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36" w:rsidRPr="007E5C10" w:rsidRDefault="002A591E" w:rsidP="002A591E">
      <w:pPr>
        <w:spacing w:after="0" w:line="240" w:lineRule="auto"/>
        <w:rPr>
          <w:rFonts w:cstheme="minorHAnsi"/>
          <w:i/>
          <w:sz w:val="24"/>
          <w:szCs w:val="24"/>
        </w:rPr>
      </w:pPr>
      <w:r w:rsidRPr="007E5C10">
        <w:rPr>
          <w:rFonts w:cstheme="minorHAnsi"/>
          <w:b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A10436" w:rsidRPr="007E5C10">
        <w:rPr>
          <w:rFonts w:cstheme="minorHAnsi"/>
          <w:i/>
          <w:sz w:val="24"/>
          <w:szCs w:val="24"/>
        </w:rPr>
        <w:t xml:space="preserve">Дмитро </w:t>
      </w:r>
      <w:proofErr w:type="spellStart"/>
      <w:r w:rsidR="00A10436" w:rsidRPr="007E5C10">
        <w:rPr>
          <w:rFonts w:cstheme="minorHAnsi"/>
          <w:i/>
          <w:sz w:val="24"/>
          <w:szCs w:val="24"/>
        </w:rPr>
        <w:t>Герцюк</w:t>
      </w:r>
      <w:proofErr w:type="spellEnd"/>
    </w:p>
    <w:p w:rsidR="00A10436" w:rsidRPr="007E5C10" w:rsidRDefault="00A10436" w:rsidP="00A10436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  <w:r w:rsidRPr="007E5C10">
        <w:rPr>
          <w:rFonts w:cstheme="minorHAnsi"/>
          <w:i/>
          <w:sz w:val="24"/>
          <w:szCs w:val="24"/>
        </w:rPr>
        <w:t>Львівський національний університет ім. І. Франка</w:t>
      </w:r>
    </w:p>
    <w:p w:rsidR="00944918" w:rsidRPr="007E5C10" w:rsidRDefault="00944918" w:rsidP="00A10436">
      <w:pPr>
        <w:spacing w:after="0" w:line="240" w:lineRule="auto"/>
        <w:jc w:val="right"/>
        <w:rPr>
          <w:rFonts w:cstheme="minorHAnsi"/>
          <w:i/>
          <w:sz w:val="24"/>
          <w:szCs w:val="24"/>
        </w:rPr>
      </w:pPr>
    </w:p>
    <w:p w:rsidR="00301BF4" w:rsidRPr="007E5C10" w:rsidRDefault="00A10436" w:rsidP="002A591E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E5C10">
        <w:rPr>
          <w:rFonts w:cstheme="minorHAnsi"/>
          <w:i/>
          <w:sz w:val="24"/>
          <w:szCs w:val="24"/>
        </w:rPr>
        <w:t xml:space="preserve">  </w:t>
      </w:r>
      <w:r w:rsidR="002A591E" w:rsidRPr="007E5C10">
        <w:rPr>
          <w:rFonts w:cstheme="minorHAnsi"/>
          <w:i/>
          <w:sz w:val="24"/>
          <w:szCs w:val="24"/>
        </w:rPr>
        <w:t xml:space="preserve"> </w:t>
      </w:r>
      <w:r w:rsidRPr="007E5C10">
        <w:rPr>
          <w:rFonts w:cstheme="minorHAnsi"/>
          <w:b/>
          <w:sz w:val="28"/>
          <w:szCs w:val="28"/>
        </w:rPr>
        <w:t xml:space="preserve">Культурно-освітня </w:t>
      </w:r>
      <w:r w:rsidRPr="007E5C10">
        <w:rPr>
          <w:rFonts w:cstheme="minorHAnsi"/>
          <w:b/>
          <w:sz w:val="28"/>
          <w:szCs w:val="28"/>
          <w:lang w:val="ru-RU"/>
        </w:rPr>
        <w:t xml:space="preserve"> </w:t>
      </w:r>
      <w:r w:rsidRPr="007E5C10">
        <w:rPr>
          <w:rFonts w:cstheme="minorHAnsi"/>
          <w:b/>
          <w:sz w:val="28"/>
          <w:szCs w:val="28"/>
        </w:rPr>
        <w:t xml:space="preserve">діяльність товариства </w:t>
      </w:r>
      <w:r w:rsidRPr="007E5C10">
        <w:rPr>
          <w:rFonts w:cstheme="minorHAnsi"/>
          <w:b/>
          <w:sz w:val="28"/>
          <w:szCs w:val="28"/>
          <w:lang w:val="ru-RU"/>
        </w:rPr>
        <w:t>„</w:t>
      </w:r>
      <w:proofErr w:type="spellStart"/>
      <w:r w:rsidRPr="007E5C10">
        <w:rPr>
          <w:rFonts w:cstheme="minorHAnsi"/>
          <w:b/>
          <w:sz w:val="28"/>
          <w:szCs w:val="28"/>
        </w:rPr>
        <w:t>Бойківщина</w:t>
      </w:r>
      <w:proofErr w:type="spellEnd"/>
      <w:r w:rsidRPr="007E5C10">
        <w:rPr>
          <w:rFonts w:cstheme="minorHAnsi"/>
          <w:b/>
          <w:sz w:val="28"/>
          <w:szCs w:val="28"/>
          <w:lang w:val="ru-RU"/>
        </w:rPr>
        <w:t>”</w:t>
      </w:r>
      <w:r w:rsidRPr="007E5C10">
        <w:rPr>
          <w:rFonts w:cstheme="minorHAnsi"/>
          <w:b/>
          <w:sz w:val="28"/>
          <w:szCs w:val="28"/>
        </w:rPr>
        <w:t xml:space="preserve"> у Галичині  </w:t>
      </w:r>
    </w:p>
    <w:p w:rsidR="005F64BB" w:rsidRPr="007E5C10" w:rsidRDefault="00A10436" w:rsidP="00301BF4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E5C10">
        <w:rPr>
          <w:rFonts w:cstheme="minorHAnsi"/>
          <w:b/>
          <w:sz w:val="28"/>
          <w:szCs w:val="28"/>
        </w:rPr>
        <w:t xml:space="preserve">(1927–1939 рр.) </w:t>
      </w:r>
    </w:p>
    <w:p w:rsidR="00944918" w:rsidRPr="007E5C10" w:rsidRDefault="00944918" w:rsidP="00301BF4">
      <w:pPr>
        <w:spacing w:after="0" w:line="240" w:lineRule="auto"/>
        <w:jc w:val="center"/>
        <w:rPr>
          <w:rFonts w:cstheme="minorHAnsi"/>
          <w:b/>
          <w:bCs/>
          <w:sz w:val="28"/>
          <w:szCs w:val="28"/>
          <w:lang w:val="ru-RU"/>
        </w:rPr>
      </w:pPr>
    </w:p>
    <w:p w:rsidR="009B788C" w:rsidRPr="007E5C10" w:rsidRDefault="00A10436" w:rsidP="00944918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  <w:lang w:val="ru-RU"/>
        </w:rPr>
      </w:pPr>
      <w:proofErr w:type="gramStart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У</w:t>
      </w:r>
      <w:proofErr w:type="gramEnd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першій</w:t>
      </w:r>
      <w:proofErr w:type="spellEnd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третині</w:t>
      </w:r>
      <w:proofErr w:type="spellEnd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ХХ ст. у </w:t>
      </w:r>
      <w:proofErr w:type="spellStart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Галичині</w:t>
      </w:r>
      <w:proofErr w:type="spellEnd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відбувалися</w:t>
      </w:r>
      <w:proofErr w:type="spellEnd"/>
      <w:r w:rsidRPr="007E5C10">
        <w:rPr>
          <w:rFonts w:asciiTheme="minorHAnsi" w:hAnsiTheme="minorHAnsi" w:cstheme="minorHAnsi"/>
          <w:bCs/>
          <w:sz w:val="28"/>
          <w:szCs w:val="28"/>
        </w:rPr>
        <w:t xml:space="preserve">  активні </w:t>
      </w:r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процеси</w:t>
      </w:r>
      <w:proofErr w:type="spellEnd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 </w:t>
      </w:r>
      <w:proofErr w:type="spellStart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українського</w:t>
      </w:r>
      <w:proofErr w:type="spellEnd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національно</w:t>
      </w:r>
      <w:proofErr w:type="spellEnd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-культурного  </w:t>
      </w:r>
      <w:proofErr w:type="spellStart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відродження</w:t>
      </w:r>
      <w:proofErr w:type="spellEnd"/>
      <w:r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. </w:t>
      </w:r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Діяла</w:t>
      </w:r>
      <w:proofErr w:type="spellEnd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розгалужена</w:t>
      </w:r>
      <w:proofErr w:type="spellEnd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мережа</w:t>
      </w:r>
      <w:r w:rsidR="00FA577E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 </w:t>
      </w:r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культурно-</w:t>
      </w:r>
      <w:proofErr w:type="spellStart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освітніх</w:t>
      </w:r>
      <w:proofErr w:type="spellEnd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наукових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</w:t>
      </w:r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господарсько-економічних</w:t>
      </w:r>
      <w:proofErr w:type="spellEnd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</w:t>
      </w:r>
      <w:proofErr w:type="spell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фізкультурно-</w:t>
      </w:r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спортивних</w:t>
      </w:r>
      <w:proofErr w:type="spellEnd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та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ін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. 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товариств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і </w:t>
      </w:r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491951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491951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організацій</w:t>
      </w:r>
      <w:proofErr w:type="spellEnd"/>
      <w:r w:rsidR="00491951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 </w:t>
      </w:r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 </w:t>
      </w:r>
      <w:proofErr w:type="spellStart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статутні</w:t>
      </w:r>
      <w:proofErr w:type="spellEnd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</w:t>
      </w:r>
      <w:proofErr w:type="spellStart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цілі</w:t>
      </w:r>
      <w:proofErr w:type="spellEnd"/>
      <w:r w:rsidR="007D5D1F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і </w:t>
      </w:r>
      <w:proofErr w:type="spellStart"/>
      <w:r w:rsidR="007D5D1F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завдання</w:t>
      </w:r>
      <w:proofErr w:type="spellEnd"/>
      <w:r w:rsidR="007D5D1F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яких</w:t>
      </w:r>
      <w:proofErr w:type="spellEnd"/>
      <w:r w:rsidR="00A06EF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491951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491951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передбачали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FA577E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FA577E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ініціювання</w:t>
      </w:r>
      <w:proofErr w:type="spellEnd"/>
      <w:r w:rsidR="00FA577E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р</w:t>
      </w:r>
      <w:proofErr w:type="gram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ізноманітних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громадськи</w:t>
      </w:r>
      <w:r w:rsidR="00FA577E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х</w:t>
      </w:r>
      <w:proofErr w:type="spellEnd"/>
      <w:r w:rsidR="00FA577E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FA577E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починів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 </w:t>
      </w:r>
      <w:proofErr w:type="spell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активізацію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загалом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 </w:t>
      </w:r>
      <w:proofErr w:type="spell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всіх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сфер  </w:t>
      </w:r>
      <w:proofErr w:type="spell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національного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життя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галицьких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українців</w:t>
      </w:r>
      <w:proofErr w:type="spellEnd"/>
      <w:r w:rsidR="0094491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.</w:t>
      </w:r>
      <w:r w:rsidR="00FA577E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На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передньому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плані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цієї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роботи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були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такі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авторитетні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громадські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інституції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крайового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масштабу, як     „</w:t>
      </w:r>
      <w:r w:rsidR="009B788C" w:rsidRPr="007E5C10">
        <w:rPr>
          <w:rFonts w:asciiTheme="minorHAnsi" w:hAnsiTheme="minorHAnsi" w:cstheme="minorHAnsi"/>
          <w:bCs/>
          <w:sz w:val="28"/>
          <w:szCs w:val="28"/>
        </w:rPr>
        <w:t>Просвіта</w:t>
      </w:r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”,  „</w:t>
      </w:r>
      <w:r w:rsidR="009B788C" w:rsidRPr="007E5C10">
        <w:rPr>
          <w:rFonts w:asciiTheme="minorHAnsi" w:hAnsiTheme="minorHAnsi" w:cstheme="minorHAnsi"/>
          <w:bCs/>
          <w:sz w:val="28"/>
          <w:szCs w:val="28"/>
        </w:rPr>
        <w:t>Рідна школа</w:t>
      </w:r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”,  „</w:t>
      </w:r>
      <w:r w:rsidR="009B788C" w:rsidRPr="007E5C10">
        <w:rPr>
          <w:rFonts w:asciiTheme="minorHAnsi" w:hAnsiTheme="minorHAnsi" w:cstheme="minorHAnsi"/>
          <w:bCs/>
          <w:sz w:val="28"/>
          <w:szCs w:val="28"/>
        </w:rPr>
        <w:t>Сільський  господар</w:t>
      </w:r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”,  </w:t>
      </w:r>
      <w:r w:rsidR="009B788C" w:rsidRPr="007E5C10">
        <w:rPr>
          <w:rFonts w:asciiTheme="minorHAnsi" w:hAnsiTheme="minorHAnsi" w:cstheme="minorHAnsi"/>
          <w:bCs/>
          <w:sz w:val="28"/>
          <w:szCs w:val="28"/>
        </w:rPr>
        <w:t>Наукове Товариство імені Шевченка</w:t>
      </w:r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та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ін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., </w:t>
      </w:r>
      <w:proofErr w:type="spellStart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які</w:t>
      </w:r>
      <w:proofErr w:type="spellEnd"/>
      <w:r w:rsidR="009B788C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упродовж</w:t>
      </w:r>
      <w:proofErr w:type="spellEnd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багатьох</w:t>
      </w:r>
      <w:proofErr w:type="spellEnd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десятиліть</w:t>
      </w:r>
      <w:proofErr w:type="spellEnd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  </w:t>
      </w:r>
      <w:proofErr w:type="spellStart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відігравали</w:t>
      </w:r>
      <w:proofErr w:type="spellEnd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пров</w:t>
      </w:r>
      <w:proofErr w:type="gramEnd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ідну</w:t>
      </w:r>
      <w:proofErr w:type="spellEnd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роль  у  </w:t>
      </w:r>
      <w:proofErr w:type="spellStart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розгортанні</w:t>
      </w:r>
      <w:proofErr w:type="spellEnd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</w:t>
      </w:r>
      <w:proofErr w:type="spellStart"/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національ</w:t>
      </w:r>
      <w:r w:rsidR="00B64CD5">
        <w:rPr>
          <w:rFonts w:asciiTheme="minorHAnsi" w:hAnsiTheme="minorHAnsi" w:cstheme="minorHAnsi"/>
          <w:bCs/>
          <w:sz w:val="28"/>
          <w:szCs w:val="28"/>
          <w:lang w:val="ru-RU"/>
        </w:rPr>
        <w:t>но</w:t>
      </w:r>
      <w:proofErr w:type="spellEnd"/>
      <w:r w:rsidR="00B64CD5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-культурного </w:t>
      </w:r>
      <w:proofErr w:type="spellStart"/>
      <w:r w:rsidR="00B64CD5">
        <w:rPr>
          <w:rFonts w:asciiTheme="minorHAnsi" w:hAnsiTheme="minorHAnsi" w:cstheme="minorHAnsi"/>
          <w:bCs/>
          <w:sz w:val="28"/>
          <w:szCs w:val="28"/>
          <w:lang w:val="ru-RU"/>
        </w:rPr>
        <w:t>руху</w:t>
      </w:r>
      <w:proofErr w:type="spellEnd"/>
      <w:r w:rsidR="00B64CD5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</w:t>
      </w:r>
      <w:r w:rsidR="00B64CD5">
        <w:rPr>
          <w:rFonts w:asciiTheme="minorHAnsi" w:hAnsiTheme="minorHAnsi" w:cstheme="minorHAnsi"/>
          <w:bCs/>
          <w:sz w:val="28"/>
          <w:szCs w:val="28"/>
        </w:rPr>
        <w:t>в</w:t>
      </w:r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Галичині</w:t>
      </w:r>
      <w:proofErr w:type="spellEnd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</w:t>
      </w:r>
      <w:proofErr w:type="spellStart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мали</w:t>
      </w:r>
      <w:proofErr w:type="spellEnd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</w:t>
      </w:r>
      <w:proofErr w:type="spellStart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розвинену</w:t>
      </w:r>
      <w:proofErr w:type="spellEnd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громадську</w:t>
      </w:r>
      <w:proofErr w:type="spellEnd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інфраструктуру</w:t>
      </w:r>
      <w:proofErr w:type="spellEnd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,  </w:t>
      </w:r>
      <w:proofErr w:type="spellStart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величезний</w:t>
      </w:r>
      <w:proofErr w:type="spellEnd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досвід</w:t>
      </w:r>
      <w:proofErr w:type="spellEnd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народної</w:t>
      </w:r>
      <w:proofErr w:type="spellEnd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</w:t>
      </w:r>
      <w:proofErr w:type="spellStart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праці</w:t>
      </w:r>
      <w:proofErr w:type="spellEnd"/>
      <w:r w:rsidR="003D47C5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.      </w:t>
      </w:r>
      <w:r w:rsidR="00E10BAA" w:rsidRPr="007E5C10">
        <w:rPr>
          <w:rFonts w:asciiTheme="minorHAnsi" w:hAnsiTheme="minorHAnsi" w:cstheme="minorHAnsi"/>
          <w:bCs/>
          <w:sz w:val="28"/>
          <w:szCs w:val="28"/>
          <w:lang w:val="ru-RU"/>
        </w:rPr>
        <w:t xml:space="preserve">   </w:t>
      </w:r>
    </w:p>
    <w:p w:rsidR="00876064" w:rsidRPr="007E5C10" w:rsidRDefault="00876064" w:rsidP="00212E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        Вод</w:t>
      </w:r>
      <w:r w:rsidR="007D5D1F" w:rsidRPr="007E5C10">
        <w:rPr>
          <w:rFonts w:asciiTheme="minorHAnsi" w:hAnsiTheme="minorHAnsi" w:cstheme="minorHAnsi"/>
          <w:bCs/>
          <w:sz w:val="28"/>
          <w:szCs w:val="28"/>
        </w:rPr>
        <w:t xml:space="preserve">ночас </w:t>
      </w:r>
      <w:r w:rsidR="00E10BAA" w:rsidRPr="007E5C10">
        <w:rPr>
          <w:rFonts w:asciiTheme="minorHAnsi" w:hAnsiTheme="minorHAnsi" w:cstheme="minorHAnsi"/>
          <w:bCs/>
          <w:sz w:val="28"/>
          <w:szCs w:val="28"/>
        </w:rPr>
        <w:t xml:space="preserve"> на тлі централізації 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 xml:space="preserve"> таких процесів  </w:t>
      </w:r>
      <w:r w:rsidR="00E10BAA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 xml:space="preserve"> завжди існувала </w:t>
      </w:r>
      <w:r w:rsidR="007D5D1F" w:rsidRPr="007E5C10">
        <w:rPr>
          <w:rFonts w:asciiTheme="minorHAnsi" w:hAnsiTheme="minorHAnsi" w:cstheme="minorHAnsi"/>
          <w:bCs/>
          <w:sz w:val="28"/>
          <w:szCs w:val="28"/>
        </w:rPr>
        <w:t xml:space="preserve"> потреба  формування 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регіональних культурно-осві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>тніх осередків, які б фокусували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навколо себе вирішення</w:t>
      </w:r>
      <w:r w:rsidR="00944918" w:rsidRPr="007E5C10">
        <w:rPr>
          <w:rFonts w:asciiTheme="minorHAnsi" w:hAnsiTheme="minorHAnsi" w:cstheme="minorHAnsi"/>
          <w:bCs/>
          <w:sz w:val="28"/>
          <w:szCs w:val="28"/>
        </w:rPr>
        <w:t xml:space="preserve"> місцевих проблем</w:t>
      </w:r>
      <w:r w:rsidR="00ED2D02" w:rsidRPr="007E5C10">
        <w:rPr>
          <w:rFonts w:asciiTheme="minorHAnsi" w:hAnsiTheme="minorHAnsi" w:cstheme="minorHAnsi"/>
          <w:bCs/>
          <w:sz w:val="28"/>
          <w:szCs w:val="28"/>
        </w:rPr>
        <w:t xml:space="preserve"> життєдіяльності </w:t>
      </w:r>
      <w:r w:rsidR="00944918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D2D02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91951" w:rsidRPr="007E5C10">
        <w:rPr>
          <w:rFonts w:asciiTheme="minorHAnsi" w:hAnsiTheme="minorHAnsi" w:cstheme="minorHAnsi"/>
          <w:bCs/>
          <w:sz w:val="28"/>
          <w:szCs w:val="28"/>
        </w:rPr>
        <w:t xml:space="preserve">  української </w:t>
      </w:r>
      <w:proofErr w:type="spellStart"/>
      <w:r w:rsidR="00491951" w:rsidRPr="007E5C10">
        <w:rPr>
          <w:rFonts w:asciiTheme="minorHAnsi" w:hAnsiTheme="minorHAnsi" w:cstheme="minorHAnsi"/>
          <w:bCs/>
          <w:sz w:val="28"/>
          <w:szCs w:val="28"/>
        </w:rPr>
        <w:t>людности</w:t>
      </w:r>
      <w:proofErr w:type="spellEnd"/>
      <w:r w:rsidRPr="007E5C10">
        <w:rPr>
          <w:rFonts w:asciiTheme="minorHAnsi" w:hAnsiTheme="minorHAnsi" w:cstheme="minorHAnsi"/>
          <w:bCs/>
          <w:sz w:val="28"/>
          <w:szCs w:val="28"/>
        </w:rPr>
        <w:t xml:space="preserve">, гуртували  громадські сили,  ініціювали різноманітні </w:t>
      </w:r>
      <w:r w:rsidR="003D47C5" w:rsidRPr="007E5C10">
        <w:rPr>
          <w:rFonts w:asciiTheme="minorHAnsi" w:hAnsiTheme="minorHAnsi" w:cstheme="minorHAnsi"/>
          <w:bCs/>
          <w:sz w:val="28"/>
          <w:szCs w:val="28"/>
        </w:rPr>
        <w:t xml:space="preserve"> національної ваги  справи та ідеї. </w:t>
      </w:r>
      <w:r w:rsidR="007D5D1F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 </w:t>
      </w:r>
      <w:r w:rsidR="007D5D1F" w:rsidRPr="007E5C10">
        <w:rPr>
          <w:rFonts w:asciiTheme="minorHAnsi" w:hAnsiTheme="minorHAnsi" w:cstheme="minorHAnsi"/>
          <w:bCs/>
          <w:sz w:val="28"/>
          <w:szCs w:val="28"/>
        </w:rPr>
        <w:t xml:space="preserve">  Вирішальним моментом створення 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 таких організацій, я</w:t>
      </w:r>
      <w:r w:rsidR="003D47C5" w:rsidRPr="007E5C10">
        <w:rPr>
          <w:rFonts w:asciiTheme="minorHAnsi" w:hAnsiTheme="minorHAnsi" w:cstheme="minorHAnsi"/>
          <w:bCs/>
          <w:sz w:val="28"/>
          <w:szCs w:val="28"/>
        </w:rPr>
        <w:t>к засвідчувала практика,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 xml:space="preserve">було  продукування </w:t>
      </w:r>
      <w:r w:rsidR="00491951" w:rsidRPr="007E5C10">
        <w:rPr>
          <w:rFonts w:asciiTheme="minorHAnsi" w:hAnsiTheme="minorHAnsi" w:cstheme="minorHAnsi"/>
          <w:bCs/>
          <w:sz w:val="28"/>
          <w:szCs w:val="28"/>
        </w:rPr>
        <w:t xml:space="preserve"> відповід</w:t>
      </w:r>
      <w:r w:rsidR="00FA577E" w:rsidRPr="007E5C10">
        <w:rPr>
          <w:rFonts w:asciiTheme="minorHAnsi" w:hAnsiTheme="minorHAnsi" w:cstheme="minorHAnsi"/>
          <w:bCs/>
          <w:sz w:val="28"/>
          <w:szCs w:val="28"/>
        </w:rPr>
        <w:t>ної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  громадської ініціативи, наявність 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 xml:space="preserve"> цілесп</w:t>
      </w:r>
      <w:r w:rsidR="009C6821" w:rsidRPr="007E5C10">
        <w:rPr>
          <w:rFonts w:asciiTheme="minorHAnsi" w:hAnsiTheme="minorHAnsi" w:cstheme="minorHAnsi"/>
          <w:bCs/>
          <w:sz w:val="28"/>
          <w:szCs w:val="28"/>
        </w:rPr>
        <w:t>р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>ямованого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91951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D2D02" w:rsidRPr="007E5C10">
        <w:rPr>
          <w:rFonts w:asciiTheme="minorHAnsi" w:hAnsiTheme="minorHAnsi" w:cstheme="minorHAnsi"/>
          <w:bCs/>
          <w:sz w:val="28"/>
          <w:szCs w:val="28"/>
        </w:rPr>
        <w:t xml:space="preserve">ідейного </w:t>
      </w:r>
      <w:r w:rsidRPr="007E5C10">
        <w:rPr>
          <w:rFonts w:asciiTheme="minorHAnsi" w:hAnsiTheme="minorHAnsi" w:cstheme="minorHAnsi"/>
          <w:bCs/>
          <w:sz w:val="28"/>
          <w:szCs w:val="28"/>
        </w:rPr>
        <w:t>про</w:t>
      </w:r>
      <w:r w:rsidR="00ED2D02" w:rsidRPr="007E5C10">
        <w:rPr>
          <w:rFonts w:asciiTheme="minorHAnsi" w:hAnsiTheme="minorHAnsi" w:cstheme="minorHAnsi"/>
          <w:bCs/>
          <w:sz w:val="28"/>
          <w:szCs w:val="28"/>
        </w:rPr>
        <w:t xml:space="preserve">воду,  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 xml:space="preserve">високого рівня </w:t>
      </w:r>
      <w:r w:rsidR="00ED2D02" w:rsidRPr="007E5C10">
        <w:rPr>
          <w:rFonts w:asciiTheme="minorHAnsi" w:hAnsiTheme="minorHAnsi" w:cstheme="minorHAnsi"/>
          <w:bCs/>
          <w:sz w:val="28"/>
          <w:szCs w:val="28"/>
        </w:rPr>
        <w:t xml:space="preserve"> активності  представників місцевої інтелігенції – священиків, учителів, урядників тощо.  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   </w:t>
      </w:r>
      <w:r w:rsidR="00ED2D02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EA08BA" w:rsidRPr="007E5C10" w:rsidRDefault="00876064" w:rsidP="00212EA0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</w:pP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         </w:t>
      </w:r>
      <w:r w:rsidR="00ED2D02" w:rsidRPr="007E5C10">
        <w:rPr>
          <w:rFonts w:asciiTheme="minorHAnsi" w:hAnsiTheme="minorHAnsi" w:cstheme="minorHAnsi"/>
          <w:bCs/>
          <w:sz w:val="28"/>
          <w:szCs w:val="28"/>
        </w:rPr>
        <w:t xml:space="preserve">Власне   такі 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прогресивні процеси  концентрації 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 xml:space="preserve">громадської  ініціативи  мали місце  у 20-х рр. ХХ ст. 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  у середов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 xml:space="preserve">ищі  української інтелігенції міста Самбора, яке  носило </w:t>
      </w:r>
      <w:r w:rsidR="00EB69AB" w:rsidRPr="007E5C10">
        <w:rPr>
          <w:rFonts w:asciiTheme="minorHAnsi" w:hAnsiTheme="minorHAnsi" w:cstheme="minorHAnsi"/>
          <w:bCs/>
          <w:sz w:val="28"/>
          <w:szCs w:val="28"/>
        </w:rPr>
        <w:t xml:space="preserve">на той час   статус неофіційної </w:t>
      </w:r>
      <w:r w:rsidR="00931937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столиці бойківського краю</w:t>
      </w:r>
      <w:r w:rsidR="00EB69AB" w:rsidRPr="007E5C10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BD2B13">
        <w:rPr>
          <w:rFonts w:asciiTheme="minorHAnsi" w:hAnsiTheme="minorHAnsi" w:cstheme="minorHAnsi"/>
          <w:bCs/>
          <w:sz w:val="28"/>
          <w:szCs w:val="28"/>
        </w:rPr>
        <w:t>Гурт</w:t>
      </w:r>
      <w:r w:rsidR="00EB69AB" w:rsidRPr="007E5C10">
        <w:rPr>
          <w:rFonts w:asciiTheme="minorHAnsi" w:hAnsiTheme="minorHAnsi" w:cstheme="minorHAnsi"/>
          <w:bCs/>
          <w:sz w:val="28"/>
          <w:szCs w:val="28"/>
        </w:rPr>
        <w:t xml:space="preserve">  місцевих </w:t>
      </w:r>
      <w:r w:rsidR="00BD2B13">
        <w:rPr>
          <w:rFonts w:asciiTheme="minorHAnsi" w:hAnsiTheme="minorHAnsi" w:cstheme="minorHAnsi"/>
          <w:bCs/>
          <w:sz w:val="28"/>
          <w:szCs w:val="28"/>
        </w:rPr>
        <w:t xml:space="preserve"> ідейних українців вирішив</w:t>
      </w:r>
      <w:r w:rsidR="009B348B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44A69" w:rsidRPr="007E5C10">
        <w:rPr>
          <w:rFonts w:asciiTheme="minorHAnsi" w:hAnsiTheme="minorHAnsi" w:cstheme="minorHAnsi"/>
          <w:bCs/>
          <w:sz w:val="28"/>
          <w:szCs w:val="28"/>
        </w:rPr>
        <w:t xml:space="preserve"> заснувати </w:t>
      </w:r>
      <w:r w:rsidR="00EE19A3" w:rsidRPr="007E5C10">
        <w:rPr>
          <w:rFonts w:asciiTheme="minorHAnsi" w:hAnsiTheme="minorHAnsi" w:cstheme="minorHAnsi"/>
          <w:bCs/>
          <w:sz w:val="28"/>
          <w:szCs w:val="28"/>
        </w:rPr>
        <w:t xml:space="preserve"> науково-краєзнавче </w:t>
      </w:r>
      <w:r w:rsidR="00844A69" w:rsidRPr="007E5C10">
        <w:rPr>
          <w:rFonts w:asciiTheme="minorHAnsi" w:hAnsiTheme="minorHAnsi" w:cstheme="minorHAnsi"/>
          <w:bCs/>
          <w:sz w:val="28"/>
          <w:szCs w:val="28"/>
        </w:rPr>
        <w:t xml:space="preserve">  товариство, яке б  взяло на себе</w:t>
      </w:r>
      <w:r w:rsidR="00EE19A3" w:rsidRPr="007E5C10">
        <w:rPr>
          <w:rFonts w:asciiTheme="minorHAnsi" w:hAnsiTheme="minorHAnsi" w:cstheme="minorHAnsi"/>
          <w:bCs/>
          <w:sz w:val="28"/>
          <w:szCs w:val="28"/>
        </w:rPr>
        <w:t xml:space="preserve">  місію  через  вс</w:t>
      </w:r>
      <w:r w:rsidR="009606A7" w:rsidRPr="007E5C10">
        <w:rPr>
          <w:rFonts w:asciiTheme="minorHAnsi" w:hAnsiTheme="minorHAnsi" w:cstheme="minorHAnsi"/>
          <w:bCs/>
          <w:sz w:val="28"/>
          <w:szCs w:val="28"/>
        </w:rPr>
        <w:t xml:space="preserve">ебічне дослідження   історії </w:t>
      </w:r>
      <w:proofErr w:type="spellStart"/>
      <w:r w:rsidR="009606A7" w:rsidRPr="007E5C10">
        <w:rPr>
          <w:rFonts w:asciiTheme="minorHAnsi" w:hAnsiTheme="minorHAnsi" w:cstheme="minorHAnsi"/>
          <w:bCs/>
          <w:sz w:val="28"/>
          <w:szCs w:val="28"/>
        </w:rPr>
        <w:t>Бойківщини</w:t>
      </w:r>
      <w:proofErr w:type="spellEnd"/>
      <w:r w:rsidR="009606A7" w:rsidRPr="007E5C10">
        <w:rPr>
          <w:rFonts w:asciiTheme="minorHAnsi" w:hAnsiTheme="minorHAnsi" w:cstheme="minorHAnsi"/>
          <w:bCs/>
          <w:sz w:val="28"/>
          <w:szCs w:val="28"/>
        </w:rPr>
        <w:t>,   матеріальної і духовної культури  бойків  провадити різноплан</w:t>
      </w:r>
      <w:r w:rsidR="00EA08BA" w:rsidRPr="007E5C10">
        <w:rPr>
          <w:rFonts w:asciiTheme="minorHAnsi" w:hAnsiTheme="minorHAnsi" w:cstheme="minorHAnsi"/>
          <w:bCs/>
          <w:sz w:val="28"/>
          <w:szCs w:val="28"/>
        </w:rPr>
        <w:t xml:space="preserve">ову  національного спрямування </w:t>
      </w:r>
      <w:r w:rsidR="009606A7" w:rsidRPr="007E5C10">
        <w:rPr>
          <w:rFonts w:asciiTheme="minorHAnsi" w:hAnsiTheme="minorHAnsi" w:cstheme="minorHAnsi"/>
          <w:bCs/>
          <w:sz w:val="28"/>
          <w:szCs w:val="28"/>
        </w:rPr>
        <w:t xml:space="preserve">  культурно-просвітницьку  діяльність</w:t>
      </w:r>
      <w:r w:rsidR="00EA08BA" w:rsidRPr="007E5C10">
        <w:rPr>
          <w:rFonts w:asciiTheme="minorHAnsi" w:hAnsiTheme="minorHAnsi" w:cstheme="minorHAnsi"/>
          <w:bCs/>
          <w:sz w:val="28"/>
          <w:szCs w:val="28"/>
        </w:rPr>
        <w:t xml:space="preserve"> серед народних мас</w:t>
      </w:r>
      <w:r w:rsidR="009606A7" w:rsidRPr="007E5C10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EA08BA" w:rsidRPr="007E5C10">
        <w:rPr>
          <w:rFonts w:asciiTheme="minorHAnsi" w:hAnsiTheme="minorHAnsi" w:cstheme="minorHAnsi"/>
          <w:bCs/>
          <w:sz w:val="28"/>
          <w:szCs w:val="28"/>
        </w:rPr>
        <w:t xml:space="preserve"> сприяти</w:t>
      </w:r>
      <w:r w:rsidR="00212EA0" w:rsidRPr="007E5C10">
        <w:rPr>
          <w:rFonts w:asciiTheme="minorHAnsi" w:hAnsiTheme="minorHAnsi" w:cstheme="minorHAnsi"/>
          <w:bCs/>
          <w:sz w:val="28"/>
          <w:szCs w:val="28"/>
        </w:rPr>
        <w:t xml:space="preserve"> формуванню</w:t>
      </w:r>
      <w:r w:rsidR="00CC6BB0" w:rsidRPr="007E5C10">
        <w:rPr>
          <w:rFonts w:asciiTheme="minorHAnsi" w:hAnsiTheme="minorHAnsi" w:cstheme="minorHAnsi"/>
          <w:bCs/>
          <w:sz w:val="28"/>
          <w:szCs w:val="28"/>
        </w:rPr>
        <w:t xml:space="preserve"> національної самосвідомості, </w:t>
      </w:r>
      <w:r w:rsidR="00EA08BA" w:rsidRPr="007E5C10">
        <w:rPr>
          <w:rFonts w:asciiTheme="minorHAnsi" w:hAnsiTheme="minorHAnsi" w:cstheme="minorHAnsi"/>
          <w:bCs/>
          <w:sz w:val="28"/>
          <w:szCs w:val="28"/>
        </w:rPr>
        <w:t xml:space="preserve"> популяри</w:t>
      </w:r>
      <w:r w:rsidR="003D13E7" w:rsidRPr="007E5C10">
        <w:rPr>
          <w:rFonts w:asciiTheme="minorHAnsi" w:hAnsiTheme="minorHAnsi" w:cstheme="minorHAnsi"/>
          <w:bCs/>
          <w:sz w:val="28"/>
          <w:szCs w:val="28"/>
        </w:rPr>
        <w:t xml:space="preserve">зації  своєрідності буття горян, протистояти </w:t>
      </w:r>
      <w:r w:rsidR="00212EA0" w:rsidRPr="007E5C10">
        <w:rPr>
          <w:rFonts w:asciiTheme="minorHAnsi" w:hAnsiTheme="minorHAnsi" w:cstheme="minorHAnsi"/>
          <w:bCs/>
          <w:sz w:val="28"/>
          <w:szCs w:val="28"/>
        </w:rPr>
        <w:t xml:space="preserve">назагал </w:t>
      </w:r>
      <w:proofErr w:type="spellStart"/>
      <w:r w:rsidR="00212EA0" w:rsidRPr="007E5C10">
        <w:rPr>
          <w:rFonts w:asciiTheme="minorHAnsi" w:hAnsiTheme="minorHAnsi" w:cstheme="minorHAnsi"/>
          <w:bCs/>
          <w:sz w:val="28"/>
          <w:szCs w:val="28"/>
        </w:rPr>
        <w:t>полонізаційній</w:t>
      </w:r>
      <w:proofErr w:type="spellEnd"/>
      <w:r w:rsidR="00212EA0" w:rsidRPr="007E5C10">
        <w:rPr>
          <w:rFonts w:asciiTheme="minorHAnsi" w:hAnsiTheme="minorHAnsi" w:cstheme="minorHAnsi"/>
          <w:bCs/>
          <w:sz w:val="28"/>
          <w:szCs w:val="28"/>
        </w:rPr>
        <w:t xml:space="preserve"> політиці  галицької адміністрації. </w:t>
      </w:r>
      <w:r w:rsidR="003D13E7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86FF0" w:rsidRPr="007E5C10">
        <w:rPr>
          <w:rFonts w:asciiTheme="minorHAnsi" w:hAnsiTheme="minorHAnsi" w:cstheme="minorHAnsi"/>
          <w:spacing w:val="13"/>
          <w:sz w:val="28"/>
          <w:szCs w:val="28"/>
        </w:rPr>
        <w:t xml:space="preserve">Ініціативу  в цьому питанні взяв на себе    адвокат д-р Володимир </w:t>
      </w:r>
      <w:proofErr w:type="spellStart"/>
      <w:r w:rsidR="00E86FF0" w:rsidRPr="007E5C10">
        <w:rPr>
          <w:rFonts w:asciiTheme="minorHAnsi" w:hAnsiTheme="minorHAnsi" w:cstheme="minorHAnsi"/>
          <w:spacing w:val="13"/>
          <w:sz w:val="28"/>
          <w:szCs w:val="28"/>
        </w:rPr>
        <w:t>Гуркевич</w:t>
      </w:r>
      <w:proofErr w:type="spellEnd"/>
      <w:r w:rsidR="00E86FF0" w:rsidRPr="007E5C10">
        <w:rPr>
          <w:rFonts w:asciiTheme="minorHAnsi" w:hAnsiTheme="minorHAnsi" w:cstheme="minorHAnsi"/>
          <w:spacing w:val="13"/>
          <w:sz w:val="28"/>
          <w:szCs w:val="28"/>
        </w:rPr>
        <w:t>,  “освічений, інтелігентний чоловік, що цікавився минулим та художньою літературою, любив народну пісню, мав добре вироблений мистецький смак”</w:t>
      </w:r>
      <w:r w:rsidR="00E86FF0" w:rsidRPr="007E5C10">
        <w:rPr>
          <w:rStyle w:val="ab"/>
          <w:rFonts w:asciiTheme="minorHAnsi" w:hAnsiTheme="minorHAnsi" w:cstheme="minorHAnsi"/>
          <w:spacing w:val="13"/>
          <w:sz w:val="28"/>
          <w:szCs w:val="28"/>
        </w:rPr>
        <w:footnoteReference w:id="1"/>
      </w:r>
      <w:r w:rsidR="00E86FF0" w:rsidRPr="007E5C10">
        <w:rPr>
          <w:rFonts w:asciiTheme="minorHAnsi" w:hAnsiTheme="minorHAnsi" w:cstheme="minorHAnsi"/>
          <w:spacing w:val="13"/>
          <w:sz w:val="28"/>
          <w:szCs w:val="28"/>
        </w:rPr>
        <w:t xml:space="preserve">.  </w:t>
      </w:r>
      <w:r w:rsidR="00EA08BA" w:rsidRPr="007E5C10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A08BA" w:rsidRPr="007E5C10">
        <w:rPr>
          <w:rFonts w:asciiTheme="minorHAnsi" w:eastAsiaTheme="minorHAnsi" w:hAnsiTheme="minorHAnsi" w:cstheme="minorHAnsi"/>
          <w:bCs/>
          <w:sz w:val="28"/>
          <w:szCs w:val="28"/>
          <w:lang w:eastAsia="en-US"/>
        </w:rPr>
        <w:t xml:space="preserve">  </w:t>
      </w:r>
    </w:p>
    <w:p w:rsidR="00934774" w:rsidRPr="007E5C10" w:rsidRDefault="00EA08BA" w:rsidP="00876064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5C10">
        <w:rPr>
          <w:rFonts w:cstheme="minorHAnsi"/>
          <w:bCs/>
          <w:sz w:val="28"/>
          <w:szCs w:val="28"/>
        </w:rPr>
        <w:tab/>
      </w:r>
      <w:r w:rsidR="008C18D9" w:rsidRPr="007E5C10">
        <w:rPr>
          <w:sz w:val="28"/>
          <w:szCs w:val="28"/>
        </w:rPr>
        <w:t xml:space="preserve">9 жовтня </w:t>
      </w:r>
      <w:r w:rsidR="00DD2684" w:rsidRPr="007E5C10">
        <w:rPr>
          <w:sz w:val="28"/>
          <w:szCs w:val="28"/>
        </w:rPr>
        <w:t xml:space="preserve"> 1927 року</w:t>
      </w:r>
      <w:r w:rsidR="00DD2684" w:rsidRPr="007E5C10">
        <w:t xml:space="preserve"> </w:t>
      </w:r>
      <w:r w:rsidR="003D13E7" w:rsidRPr="007E5C10">
        <w:t xml:space="preserve">  </w:t>
      </w:r>
      <w:r w:rsidR="002A591E" w:rsidRPr="007E5C10">
        <w:rPr>
          <w:sz w:val="28"/>
          <w:szCs w:val="28"/>
        </w:rPr>
        <w:t xml:space="preserve">  В.</w:t>
      </w:r>
      <w:r w:rsidR="003D13E7" w:rsidRPr="007E5C10">
        <w:rPr>
          <w:sz w:val="28"/>
          <w:szCs w:val="28"/>
        </w:rPr>
        <w:t xml:space="preserve"> </w:t>
      </w:r>
      <w:proofErr w:type="spellStart"/>
      <w:r w:rsidR="003D13E7" w:rsidRPr="007E5C10">
        <w:rPr>
          <w:sz w:val="28"/>
          <w:szCs w:val="28"/>
        </w:rPr>
        <w:t>Гуркевич</w:t>
      </w:r>
      <w:proofErr w:type="spellEnd"/>
      <w:r w:rsidR="003D13E7" w:rsidRPr="007E5C10">
        <w:rPr>
          <w:sz w:val="28"/>
          <w:szCs w:val="28"/>
        </w:rPr>
        <w:t xml:space="preserve">, </w:t>
      </w:r>
      <w:r w:rsidR="002A591E" w:rsidRPr="007E5C10">
        <w:rPr>
          <w:sz w:val="28"/>
          <w:szCs w:val="28"/>
        </w:rPr>
        <w:t xml:space="preserve"> а також </w:t>
      </w:r>
      <w:r w:rsidR="003D13E7" w:rsidRPr="007E5C10">
        <w:rPr>
          <w:sz w:val="28"/>
          <w:szCs w:val="28"/>
        </w:rPr>
        <w:t xml:space="preserve"> лікар  Володимир  </w:t>
      </w:r>
      <w:proofErr w:type="spellStart"/>
      <w:r w:rsidR="003D13E7" w:rsidRPr="007E5C10">
        <w:rPr>
          <w:sz w:val="28"/>
          <w:szCs w:val="28"/>
        </w:rPr>
        <w:t>Кобільник</w:t>
      </w:r>
      <w:proofErr w:type="spellEnd"/>
      <w:r w:rsidR="003D13E7" w:rsidRPr="007E5C10">
        <w:rPr>
          <w:sz w:val="28"/>
          <w:szCs w:val="28"/>
        </w:rPr>
        <w:t>,   вчитель Самбірської гімн</w:t>
      </w:r>
      <w:r w:rsidR="002A591E" w:rsidRPr="007E5C10">
        <w:rPr>
          <w:sz w:val="28"/>
          <w:szCs w:val="28"/>
        </w:rPr>
        <w:t xml:space="preserve">азії   Михайло Скорик і  професор </w:t>
      </w:r>
      <w:r w:rsidR="003D13E7" w:rsidRPr="007E5C10">
        <w:rPr>
          <w:sz w:val="28"/>
          <w:szCs w:val="28"/>
        </w:rPr>
        <w:t xml:space="preserve"> Самбірської  </w:t>
      </w:r>
      <w:r w:rsidR="003D13E7" w:rsidRPr="007E5C10">
        <w:rPr>
          <w:sz w:val="28"/>
          <w:szCs w:val="28"/>
        </w:rPr>
        <w:lastRenderedPageBreak/>
        <w:t xml:space="preserve">учительської семінарії Іван </w:t>
      </w:r>
      <w:proofErr w:type="spellStart"/>
      <w:r w:rsidR="003D13E7" w:rsidRPr="007E5C10">
        <w:rPr>
          <w:sz w:val="28"/>
          <w:szCs w:val="28"/>
        </w:rPr>
        <w:t>Филипчак</w:t>
      </w:r>
      <w:proofErr w:type="spellEnd"/>
      <w:r w:rsidR="003D13E7" w:rsidRPr="007E5C10">
        <w:rPr>
          <w:sz w:val="28"/>
          <w:szCs w:val="28"/>
        </w:rPr>
        <w:t xml:space="preserve">  у товариському колі </w:t>
      </w:r>
      <w:r w:rsidR="00212EA0" w:rsidRPr="007E5C10">
        <w:rPr>
          <w:sz w:val="28"/>
          <w:szCs w:val="28"/>
        </w:rPr>
        <w:t xml:space="preserve"> проговорили  цю ідею і накреслили план   </w:t>
      </w:r>
      <w:r w:rsidR="008C18D9" w:rsidRPr="007E5C10">
        <w:rPr>
          <w:sz w:val="28"/>
          <w:szCs w:val="28"/>
        </w:rPr>
        <w:t xml:space="preserve">започаткування </w:t>
      </w:r>
      <w:r w:rsidR="00212EA0" w:rsidRPr="007E5C10">
        <w:rPr>
          <w:sz w:val="28"/>
          <w:szCs w:val="28"/>
        </w:rPr>
        <w:t xml:space="preserve">  </w:t>
      </w:r>
      <w:r w:rsidR="005A545B" w:rsidRPr="007E5C10">
        <w:rPr>
          <w:sz w:val="28"/>
          <w:szCs w:val="28"/>
        </w:rPr>
        <w:t xml:space="preserve">майбутньої </w:t>
      </w:r>
      <w:r w:rsidR="008C18D9" w:rsidRPr="007E5C10">
        <w:rPr>
          <w:sz w:val="28"/>
          <w:szCs w:val="28"/>
        </w:rPr>
        <w:t xml:space="preserve">культурно-освітньої організації під назвою </w:t>
      </w:r>
      <w:proofErr w:type="spellStart"/>
      <w:r w:rsidR="008C18D9" w:rsidRPr="007E5C10">
        <w:rPr>
          <w:sz w:val="28"/>
          <w:szCs w:val="28"/>
        </w:rPr>
        <w:t>„Бойківщина</w:t>
      </w:r>
      <w:proofErr w:type="spellEnd"/>
      <w:r w:rsidR="008C18D9" w:rsidRPr="007E5C10">
        <w:rPr>
          <w:sz w:val="28"/>
          <w:szCs w:val="28"/>
        </w:rPr>
        <w:t xml:space="preserve">”. </w:t>
      </w:r>
      <w:r w:rsidR="005A545B" w:rsidRPr="007E5C10">
        <w:rPr>
          <w:sz w:val="28"/>
          <w:szCs w:val="28"/>
        </w:rPr>
        <w:t xml:space="preserve"> </w:t>
      </w:r>
      <w:r w:rsidR="008C18D9" w:rsidRPr="007E5C10">
        <w:rPr>
          <w:sz w:val="28"/>
          <w:szCs w:val="28"/>
        </w:rPr>
        <w:t xml:space="preserve">Перші ж загальні збори, які </w:t>
      </w:r>
      <w:r w:rsidR="00934774" w:rsidRPr="007E5C10">
        <w:rPr>
          <w:sz w:val="28"/>
          <w:szCs w:val="28"/>
        </w:rPr>
        <w:t xml:space="preserve">дали  відлік діяльності  товариства, відбулися </w:t>
      </w:r>
      <w:r w:rsidR="008C18D9" w:rsidRPr="007E5C10">
        <w:rPr>
          <w:sz w:val="28"/>
          <w:szCs w:val="28"/>
        </w:rPr>
        <w:t xml:space="preserve"> 16 червня 1928 року після організаційної підготовки</w:t>
      </w:r>
      <w:r w:rsidR="008C18D9" w:rsidRPr="007E5C10">
        <w:rPr>
          <w:rStyle w:val="ab"/>
          <w:sz w:val="28"/>
          <w:szCs w:val="28"/>
        </w:rPr>
        <w:footnoteReference w:id="2"/>
      </w:r>
      <w:r w:rsidR="008C18D9" w:rsidRPr="007E5C10">
        <w:rPr>
          <w:sz w:val="28"/>
          <w:szCs w:val="28"/>
        </w:rPr>
        <w:t xml:space="preserve">.   </w:t>
      </w:r>
      <w:r w:rsidR="00BD2B13">
        <w:rPr>
          <w:sz w:val="28"/>
          <w:szCs w:val="28"/>
        </w:rPr>
        <w:t>Г</w:t>
      </w:r>
      <w:r w:rsidR="00934774" w:rsidRPr="007E5C10">
        <w:rPr>
          <w:sz w:val="28"/>
          <w:szCs w:val="28"/>
        </w:rPr>
        <w:t xml:space="preserve">оловою </w:t>
      </w:r>
      <w:r w:rsidR="00457E1A" w:rsidRPr="007E5C10">
        <w:rPr>
          <w:sz w:val="28"/>
          <w:szCs w:val="28"/>
        </w:rPr>
        <w:t xml:space="preserve">Товариства </w:t>
      </w:r>
      <w:r w:rsidR="00934774" w:rsidRPr="007E5C10">
        <w:rPr>
          <w:sz w:val="28"/>
          <w:szCs w:val="28"/>
        </w:rPr>
        <w:t xml:space="preserve"> став  його  головний </w:t>
      </w:r>
      <w:r w:rsidR="00457E1A" w:rsidRPr="007E5C10">
        <w:rPr>
          <w:sz w:val="28"/>
          <w:szCs w:val="28"/>
        </w:rPr>
        <w:t xml:space="preserve">промотор </w:t>
      </w:r>
      <w:r w:rsidR="00934774" w:rsidRPr="007E5C10">
        <w:rPr>
          <w:sz w:val="28"/>
          <w:szCs w:val="28"/>
        </w:rPr>
        <w:t xml:space="preserve">  В</w:t>
      </w:r>
      <w:r w:rsidR="00642C01" w:rsidRPr="007E5C10">
        <w:rPr>
          <w:sz w:val="28"/>
          <w:szCs w:val="28"/>
        </w:rPr>
        <w:t xml:space="preserve">олодимир </w:t>
      </w:r>
      <w:r w:rsidR="00934774" w:rsidRPr="007E5C10">
        <w:rPr>
          <w:sz w:val="28"/>
          <w:szCs w:val="28"/>
        </w:rPr>
        <w:t xml:space="preserve"> </w:t>
      </w:r>
      <w:proofErr w:type="spellStart"/>
      <w:r w:rsidR="00934774" w:rsidRPr="007E5C10">
        <w:rPr>
          <w:sz w:val="28"/>
          <w:szCs w:val="28"/>
        </w:rPr>
        <w:t>Гуркевич</w:t>
      </w:r>
      <w:proofErr w:type="spellEnd"/>
      <w:r w:rsidR="00934774" w:rsidRPr="007E5C10">
        <w:rPr>
          <w:sz w:val="28"/>
          <w:szCs w:val="28"/>
        </w:rPr>
        <w:t xml:space="preserve">, до керівного  складу   </w:t>
      </w:r>
      <w:r w:rsidR="00642C01" w:rsidRPr="007E5C10">
        <w:rPr>
          <w:sz w:val="28"/>
          <w:szCs w:val="28"/>
        </w:rPr>
        <w:t xml:space="preserve"> увійшли</w:t>
      </w:r>
      <w:r w:rsidR="00BD2B13">
        <w:rPr>
          <w:sz w:val="28"/>
          <w:szCs w:val="28"/>
        </w:rPr>
        <w:t xml:space="preserve"> </w:t>
      </w:r>
      <w:r w:rsidR="00642C01" w:rsidRPr="007E5C10">
        <w:rPr>
          <w:sz w:val="28"/>
          <w:szCs w:val="28"/>
        </w:rPr>
        <w:t xml:space="preserve"> </w:t>
      </w:r>
      <w:r w:rsidR="00934774" w:rsidRPr="007E5C10">
        <w:rPr>
          <w:sz w:val="28"/>
          <w:szCs w:val="28"/>
        </w:rPr>
        <w:t xml:space="preserve">  </w:t>
      </w:r>
      <w:r w:rsidR="00642C01" w:rsidRPr="007E5C10">
        <w:rPr>
          <w:sz w:val="28"/>
          <w:szCs w:val="28"/>
        </w:rPr>
        <w:t xml:space="preserve">радник суду Владислав </w:t>
      </w:r>
      <w:r w:rsidR="00DD2684" w:rsidRPr="007E5C10">
        <w:rPr>
          <w:sz w:val="28"/>
          <w:szCs w:val="28"/>
        </w:rPr>
        <w:t xml:space="preserve"> </w:t>
      </w:r>
      <w:proofErr w:type="spellStart"/>
      <w:r w:rsidR="00DD2684" w:rsidRPr="007E5C10">
        <w:rPr>
          <w:sz w:val="28"/>
          <w:szCs w:val="28"/>
        </w:rPr>
        <w:t>Курчак</w:t>
      </w:r>
      <w:proofErr w:type="spellEnd"/>
      <w:r w:rsidR="00934774" w:rsidRPr="007E5C10">
        <w:rPr>
          <w:sz w:val="28"/>
          <w:szCs w:val="28"/>
        </w:rPr>
        <w:t xml:space="preserve"> – заступник</w:t>
      </w:r>
      <w:r w:rsidR="00642C01" w:rsidRPr="007E5C10">
        <w:rPr>
          <w:sz w:val="28"/>
          <w:szCs w:val="28"/>
        </w:rPr>
        <w:t xml:space="preserve"> </w:t>
      </w:r>
      <w:r w:rsidR="00934774" w:rsidRPr="007E5C10">
        <w:rPr>
          <w:sz w:val="28"/>
          <w:szCs w:val="28"/>
        </w:rPr>
        <w:t xml:space="preserve">голови,  </w:t>
      </w:r>
      <w:r w:rsidR="00642C01" w:rsidRPr="007E5C10">
        <w:rPr>
          <w:sz w:val="28"/>
          <w:szCs w:val="28"/>
        </w:rPr>
        <w:t xml:space="preserve">  Михайло</w:t>
      </w:r>
      <w:r w:rsidR="002D267A" w:rsidRPr="007E5C10">
        <w:rPr>
          <w:sz w:val="28"/>
          <w:szCs w:val="28"/>
        </w:rPr>
        <w:t xml:space="preserve"> Скор</w:t>
      </w:r>
      <w:r w:rsidR="00642C01" w:rsidRPr="007E5C10">
        <w:rPr>
          <w:sz w:val="28"/>
          <w:szCs w:val="28"/>
        </w:rPr>
        <w:t>ик</w:t>
      </w:r>
      <w:r w:rsidR="00934774" w:rsidRPr="007E5C10">
        <w:rPr>
          <w:sz w:val="28"/>
          <w:szCs w:val="28"/>
        </w:rPr>
        <w:t xml:space="preserve"> – </w:t>
      </w:r>
      <w:r w:rsidR="00642C01" w:rsidRPr="007E5C10">
        <w:rPr>
          <w:sz w:val="28"/>
          <w:szCs w:val="28"/>
        </w:rPr>
        <w:t>секретар</w:t>
      </w:r>
      <w:r w:rsidR="00934774" w:rsidRPr="007E5C10">
        <w:rPr>
          <w:sz w:val="28"/>
          <w:szCs w:val="28"/>
        </w:rPr>
        <w:t>,</w:t>
      </w:r>
      <w:r w:rsidR="009C6821" w:rsidRPr="007E5C10">
        <w:rPr>
          <w:sz w:val="28"/>
          <w:szCs w:val="28"/>
        </w:rPr>
        <w:t xml:space="preserve"> </w:t>
      </w:r>
      <w:r w:rsidR="00642C01" w:rsidRPr="007E5C10">
        <w:rPr>
          <w:sz w:val="28"/>
          <w:szCs w:val="28"/>
        </w:rPr>
        <w:t xml:space="preserve"> Володимир</w:t>
      </w:r>
      <w:r w:rsidR="00DD2684" w:rsidRPr="007E5C10">
        <w:rPr>
          <w:sz w:val="28"/>
          <w:szCs w:val="28"/>
        </w:rPr>
        <w:t xml:space="preserve"> </w:t>
      </w:r>
      <w:proofErr w:type="spellStart"/>
      <w:r w:rsidR="00642C01" w:rsidRPr="007E5C10">
        <w:rPr>
          <w:sz w:val="28"/>
          <w:szCs w:val="28"/>
        </w:rPr>
        <w:t>Кобільник</w:t>
      </w:r>
      <w:proofErr w:type="spellEnd"/>
      <w:r w:rsidR="00934774" w:rsidRPr="007E5C10">
        <w:rPr>
          <w:sz w:val="28"/>
          <w:szCs w:val="28"/>
        </w:rPr>
        <w:t xml:space="preserve"> – </w:t>
      </w:r>
      <w:r w:rsidR="00642C01" w:rsidRPr="007E5C10">
        <w:rPr>
          <w:sz w:val="28"/>
          <w:szCs w:val="28"/>
        </w:rPr>
        <w:t>скарбник</w:t>
      </w:r>
      <w:r w:rsidR="00C02428" w:rsidRPr="007E5C10">
        <w:rPr>
          <w:sz w:val="28"/>
          <w:szCs w:val="28"/>
        </w:rPr>
        <w:t>.</w:t>
      </w:r>
      <w:r w:rsidR="00934774" w:rsidRPr="007E5C10">
        <w:rPr>
          <w:sz w:val="28"/>
          <w:szCs w:val="28"/>
        </w:rPr>
        <w:t xml:space="preserve"> </w:t>
      </w:r>
      <w:r w:rsidR="009C6821" w:rsidRPr="007E5C10">
        <w:rPr>
          <w:sz w:val="28"/>
          <w:szCs w:val="28"/>
        </w:rPr>
        <w:t xml:space="preserve">  </w:t>
      </w:r>
      <w:r w:rsidR="00642C01" w:rsidRPr="007E5C10">
        <w:rPr>
          <w:sz w:val="28"/>
          <w:szCs w:val="28"/>
        </w:rPr>
        <w:t xml:space="preserve"> </w:t>
      </w:r>
      <w:proofErr w:type="spellStart"/>
      <w:r w:rsidR="00C02428" w:rsidRPr="007E5C10">
        <w:rPr>
          <w:sz w:val="28"/>
          <w:szCs w:val="28"/>
        </w:rPr>
        <w:t>Виділовими</w:t>
      </w:r>
      <w:proofErr w:type="spellEnd"/>
      <w:r w:rsidR="00C02428" w:rsidRPr="007E5C10">
        <w:rPr>
          <w:sz w:val="28"/>
          <w:szCs w:val="28"/>
        </w:rPr>
        <w:t xml:space="preserve">  управи</w:t>
      </w:r>
      <w:r w:rsidR="00C02428" w:rsidRPr="007E5C10">
        <w:t xml:space="preserve">  </w:t>
      </w:r>
      <w:r w:rsidR="00C02428" w:rsidRPr="007E5C10">
        <w:rPr>
          <w:sz w:val="28"/>
          <w:szCs w:val="28"/>
        </w:rPr>
        <w:t xml:space="preserve">обрано  суддів Василя Бережанського, Миколу Івасюка, Володимира </w:t>
      </w:r>
      <w:proofErr w:type="spellStart"/>
      <w:r w:rsidR="00C02428" w:rsidRPr="007E5C10">
        <w:rPr>
          <w:sz w:val="28"/>
          <w:szCs w:val="28"/>
        </w:rPr>
        <w:t>Козакевича</w:t>
      </w:r>
      <w:proofErr w:type="spellEnd"/>
      <w:r w:rsidR="00C02428" w:rsidRPr="007E5C10">
        <w:rPr>
          <w:sz w:val="28"/>
          <w:szCs w:val="28"/>
        </w:rPr>
        <w:t xml:space="preserve">; професорів Гната </w:t>
      </w:r>
      <w:proofErr w:type="spellStart"/>
      <w:r w:rsidR="00C02428" w:rsidRPr="007E5C10">
        <w:rPr>
          <w:sz w:val="28"/>
          <w:szCs w:val="28"/>
        </w:rPr>
        <w:t>Мартинця</w:t>
      </w:r>
      <w:proofErr w:type="spellEnd"/>
      <w:r w:rsidR="00C02428" w:rsidRPr="007E5C10">
        <w:rPr>
          <w:sz w:val="28"/>
          <w:szCs w:val="28"/>
        </w:rPr>
        <w:t xml:space="preserve">, Антона </w:t>
      </w:r>
      <w:proofErr w:type="spellStart"/>
      <w:r w:rsidR="00C02428" w:rsidRPr="007E5C10">
        <w:rPr>
          <w:sz w:val="28"/>
          <w:szCs w:val="28"/>
        </w:rPr>
        <w:t>Княжинського</w:t>
      </w:r>
      <w:proofErr w:type="spellEnd"/>
      <w:r w:rsidR="00C02428" w:rsidRPr="007E5C10">
        <w:rPr>
          <w:sz w:val="28"/>
          <w:szCs w:val="28"/>
        </w:rPr>
        <w:t xml:space="preserve">, Карпа Шумного, Назара </w:t>
      </w:r>
      <w:proofErr w:type="spellStart"/>
      <w:r w:rsidR="00C02428" w:rsidRPr="007E5C10">
        <w:rPr>
          <w:sz w:val="28"/>
          <w:szCs w:val="28"/>
        </w:rPr>
        <w:t>Ліхницького</w:t>
      </w:r>
      <w:proofErr w:type="spellEnd"/>
      <w:r w:rsidR="00C02428" w:rsidRPr="007E5C10">
        <w:rPr>
          <w:sz w:val="28"/>
          <w:szCs w:val="28"/>
        </w:rPr>
        <w:t xml:space="preserve">; священика Михайла </w:t>
      </w:r>
      <w:proofErr w:type="spellStart"/>
      <w:r w:rsidR="00C02428" w:rsidRPr="007E5C10">
        <w:rPr>
          <w:sz w:val="28"/>
          <w:szCs w:val="28"/>
        </w:rPr>
        <w:t>Юзв’яка</w:t>
      </w:r>
      <w:proofErr w:type="spellEnd"/>
      <w:r w:rsidR="001A0C47" w:rsidRPr="007E5C10">
        <w:rPr>
          <w:rStyle w:val="ab"/>
          <w:sz w:val="28"/>
          <w:szCs w:val="28"/>
        </w:rPr>
        <w:footnoteReference w:id="3"/>
      </w:r>
      <w:r w:rsidR="00934774" w:rsidRPr="007E5C10">
        <w:rPr>
          <w:sz w:val="28"/>
          <w:szCs w:val="28"/>
        </w:rPr>
        <w:t xml:space="preserve">. </w:t>
      </w:r>
      <w:r w:rsidR="00892418" w:rsidRPr="007E5C10">
        <w:rPr>
          <w:sz w:val="28"/>
          <w:szCs w:val="28"/>
        </w:rPr>
        <w:t xml:space="preserve"> </w:t>
      </w:r>
      <w:r w:rsidR="000944B6" w:rsidRPr="007E5C10">
        <w:t xml:space="preserve"> </w:t>
      </w:r>
    </w:p>
    <w:p w:rsidR="00892418" w:rsidRPr="007E5C10" w:rsidRDefault="00934774" w:rsidP="002C05BA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7E5C10">
        <w:rPr>
          <w:sz w:val="28"/>
          <w:szCs w:val="28"/>
        </w:rPr>
        <w:tab/>
        <w:t>Історія відміряла невел</w:t>
      </w:r>
      <w:r w:rsidR="00457E1A" w:rsidRPr="007E5C10">
        <w:rPr>
          <w:sz w:val="28"/>
          <w:szCs w:val="28"/>
        </w:rPr>
        <w:t>икий відрізок  часу  існування цієї  культурно-освітньої установи</w:t>
      </w:r>
      <w:r w:rsidRPr="007E5C10">
        <w:rPr>
          <w:sz w:val="28"/>
          <w:szCs w:val="28"/>
        </w:rPr>
        <w:t xml:space="preserve">. </w:t>
      </w:r>
      <w:r w:rsidR="00457E1A" w:rsidRPr="007E5C10">
        <w:rPr>
          <w:sz w:val="28"/>
          <w:szCs w:val="28"/>
        </w:rPr>
        <w:t xml:space="preserve"> У 1939 р.,  </w:t>
      </w:r>
      <w:r w:rsidR="00B64CD5" w:rsidRPr="007E5C10">
        <w:rPr>
          <w:sz w:val="28"/>
          <w:szCs w:val="28"/>
        </w:rPr>
        <w:t xml:space="preserve">товариство </w:t>
      </w:r>
      <w:proofErr w:type="spellStart"/>
      <w:r w:rsidR="00B64CD5" w:rsidRPr="007E5C10">
        <w:rPr>
          <w:sz w:val="28"/>
          <w:szCs w:val="28"/>
        </w:rPr>
        <w:t>„Бойківщина</w:t>
      </w:r>
      <w:proofErr w:type="spellEnd"/>
      <w:r w:rsidR="00B64CD5" w:rsidRPr="007E5C10">
        <w:rPr>
          <w:sz w:val="28"/>
          <w:szCs w:val="28"/>
        </w:rPr>
        <w:t>”</w:t>
      </w:r>
      <w:r w:rsidR="00B64CD5">
        <w:rPr>
          <w:sz w:val="28"/>
          <w:szCs w:val="28"/>
        </w:rPr>
        <w:t xml:space="preserve">, </w:t>
      </w:r>
      <w:r w:rsidR="00B64CD5" w:rsidRPr="007E5C10">
        <w:rPr>
          <w:sz w:val="28"/>
          <w:szCs w:val="28"/>
        </w:rPr>
        <w:t xml:space="preserve">   </w:t>
      </w:r>
      <w:r w:rsidR="00457E1A" w:rsidRPr="007E5C10">
        <w:rPr>
          <w:sz w:val="28"/>
          <w:szCs w:val="28"/>
        </w:rPr>
        <w:t xml:space="preserve">    як і всі інші   українські    громадські інсти</w:t>
      </w:r>
      <w:r w:rsidR="00B64CD5">
        <w:rPr>
          <w:sz w:val="28"/>
          <w:szCs w:val="28"/>
        </w:rPr>
        <w:t xml:space="preserve">туції,  </w:t>
      </w:r>
      <w:r w:rsidR="00457E1A" w:rsidRPr="007E5C10">
        <w:rPr>
          <w:sz w:val="28"/>
          <w:szCs w:val="28"/>
        </w:rPr>
        <w:t xml:space="preserve">  було ліквідовано радянською владою. Проте </w:t>
      </w:r>
      <w:r w:rsidR="000049E1" w:rsidRPr="007E5C10">
        <w:rPr>
          <w:sz w:val="28"/>
          <w:szCs w:val="28"/>
        </w:rPr>
        <w:t xml:space="preserve"> своєю активною  діяльністю  на поприщі  культурно-просвітницького піднесення  українців прикарпатського  краю,  </w:t>
      </w:r>
      <w:r w:rsidR="00567437" w:rsidRPr="007E5C10">
        <w:rPr>
          <w:sz w:val="28"/>
          <w:szCs w:val="28"/>
        </w:rPr>
        <w:t>яскраво вираженою</w:t>
      </w:r>
      <w:r w:rsidR="000049E1" w:rsidRPr="007E5C10">
        <w:rPr>
          <w:sz w:val="28"/>
          <w:szCs w:val="28"/>
        </w:rPr>
        <w:t xml:space="preserve">  національною поставою  воно   залишило помітний слід в  історії   </w:t>
      </w:r>
      <w:r w:rsidR="00567437" w:rsidRPr="007E5C10">
        <w:rPr>
          <w:sz w:val="28"/>
          <w:szCs w:val="28"/>
        </w:rPr>
        <w:t xml:space="preserve"> українських національно-</w:t>
      </w:r>
      <w:r w:rsidR="000049E1" w:rsidRPr="007E5C10">
        <w:rPr>
          <w:sz w:val="28"/>
          <w:szCs w:val="28"/>
        </w:rPr>
        <w:t>к</w:t>
      </w:r>
      <w:r w:rsidR="00567437" w:rsidRPr="007E5C10">
        <w:rPr>
          <w:sz w:val="28"/>
          <w:szCs w:val="28"/>
        </w:rPr>
        <w:t xml:space="preserve">ультурних </w:t>
      </w:r>
      <w:r w:rsidR="000049E1" w:rsidRPr="007E5C10">
        <w:rPr>
          <w:sz w:val="28"/>
          <w:szCs w:val="28"/>
        </w:rPr>
        <w:t xml:space="preserve"> змагань першої третини ХХ ст. </w:t>
      </w:r>
      <w:r w:rsidR="00892418" w:rsidRPr="007E5C10">
        <w:rPr>
          <w:sz w:val="28"/>
          <w:szCs w:val="28"/>
        </w:rPr>
        <w:t xml:space="preserve"> </w:t>
      </w:r>
      <w:r w:rsidR="000049E1" w:rsidRPr="007E5C10">
        <w:rPr>
          <w:sz w:val="28"/>
          <w:szCs w:val="28"/>
        </w:rPr>
        <w:t xml:space="preserve"> </w:t>
      </w:r>
    </w:p>
    <w:p w:rsidR="002C05BA" w:rsidRPr="007E5C10" w:rsidRDefault="00892418" w:rsidP="002C05BA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</w:pPr>
      <w:r w:rsidRPr="007E5C10">
        <w:rPr>
          <w:sz w:val="28"/>
          <w:szCs w:val="28"/>
        </w:rPr>
        <w:tab/>
      </w:r>
      <w:r w:rsidRPr="007E5C10">
        <w:rPr>
          <w:rFonts w:asciiTheme="minorHAnsi" w:hAnsiTheme="minorHAnsi" w:cstheme="minorHAnsi"/>
          <w:sz w:val="28"/>
          <w:szCs w:val="28"/>
        </w:rPr>
        <w:t xml:space="preserve">Головним дітищем  товариства </w:t>
      </w:r>
      <w:r w:rsidR="00642C01" w:rsidRPr="007E5C10">
        <w:rPr>
          <w:rFonts w:asciiTheme="minorHAnsi" w:hAnsiTheme="minorHAnsi" w:cstheme="minorHAnsi"/>
          <w:sz w:val="28"/>
          <w:szCs w:val="28"/>
        </w:rPr>
        <w:t xml:space="preserve">став </w:t>
      </w:r>
      <w:r w:rsidR="002C05BA" w:rsidRPr="007E5C10">
        <w:rPr>
          <w:rFonts w:asciiTheme="minorHAnsi" w:hAnsiTheme="minorHAnsi" w:cstheme="minorHAnsi"/>
          <w:sz w:val="28"/>
          <w:szCs w:val="28"/>
        </w:rPr>
        <w:t xml:space="preserve"> однойменний </w:t>
      </w:r>
      <w:r w:rsidRPr="007E5C10">
        <w:rPr>
          <w:rFonts w:asciiTheme="minorHAnsi" w:hAnsiTheme="minorHAnsi" w:cstheme="minorHAnsi"/>
          <w:sz w:val="28"/>
          <w:szCs w:val="28"/>
        </w:rPr>
        <w:t xml:space="preserve"> музей, навколо якого розгорнулася  різноманітна  пошуково-експедиційна, наукова,</w:t>
      </w:r>
      <w:r w:rsidR="00642C01" w:rsidRPr="007E5C10">
        <w:rPr>
          <w:rFonts w:asciiTheme="minorHAnsi" w:hAnsiTheme="minorHAnsi" w:cstheme="minorHAnsi"/>
          <w:sz w:val="28"/>
          <w:szCs w:val="28"/>
        </w:rPr>
        <w:t xml:space="preserve">  культурно-пр</w:t>
      </w:r>
      <w:r w:rsidRPr="007E5C10">
        <w:rPr>
          <w:rFonts w:asciiTheme="minorHAnsi" w:hAnsiTheme="minorHAnsi" w:cstheme="minorHAnsi"/>
          <w:sz w:val="28"/>
          <w:szCs w:val="28"/>
        </w:rPr>
        <w:t xml:space="preserve">освітницька, видавнича діяльність членів </w:t>
      </w:r>
      <w:r w:rsidR="00642C01" w:rsidRPr="007E5C10">
        <w:rPr>
          <w:rFonts w:asciiTheme="minorHAnsi" w:hAnsiTheme="minorHAnsi" w:cstheme="minorHAnsi"/>
          <w:sz w:val="28"/>
          <w:szCs w:val="28"/>
        </w:rPr>
        <w:t xml:space="preserve"> громадської організації. </w:t>
      </w:r>
      <w:r w:rsidR="000944B6" w:rsidRPr="007E5C10">
        <w:rPr>
          <w:rFonts w:asciiTheme="minorHAnsi" w:hAnsiTheme="minorHAnsi" w:cstheme="minorHAnsi"/>
          <w:sz w:val="28"/>
          <w:szCs w:val="28"/>
        </w:rPr>
        <w:t xml:space="preserve"> Власне  з самого початку </w:t>
      </w:r>
      <w:r w:rsidR="004A4258" w:rsidRPr="007E5C10">
        <w:rPr>
          <w:rFonts w:asciiTheme="minorHAnsi" w:hAnsiTheme="minorHAnsi" w:cstheme="minorHAnsi"/>
          <w:sz w:val="28"/>
          <w:szCs w:val="28"/>
        </w:rPr>
        <w:t xml:space="preserve"> свою статутну  місію Товариство  мало намір  реалізовувати  через   заснування  регіонального  краєзнавчого </w:t>
      </w:r>
      <w:r w:rsidR="002C05BA" w:rsidRPr="007E5C10">
        <w:rPr>
          <w:rFonts w:asciiTheme="minorHAnsi" w:hAnsiTheme="minorHAnsi" w:cstheme="minorHAnsi"/>
          <w:sz w:val="28"/>
          <w:szCs w:val="28"/>
        </w:rPr>
        <w:t xml:space="preserve">музею, де б </w:t>
      </w:r>
      <w:r w:rsidR="00A01FBD" w:rsidRPr="007E5C10">
        <w:rPr>
          <w:rFonts w:asciiTheme="minorHAnsi" w:hAnsiTheme="minorHAnsi" w:cstheme="minorHAnsi"/>
          <w:sz w:val="28"/>
          <w:szCs w:val="28"/>
        </w:rPr>
        <w:t xml:space="preserve">зберігалися, опрацьовувалися, популяризувалися   різноманітні  пам’ятки матеріальної і духовної культури, висвітлювалися  відомості з історії,  географії,  етнографії, економіки   бойківського краю з метою    самоствердження  і піднесення   патріотизму  місцевих бойків.   </w:t>
      </w:r>
      <w:r w:rsidR="002C05BA" w:rsidRPr="007E5C10">
        <w:rPr>
          <w:rFonts w:asciiTheme="minorHAnsi" w:hAnsiTheme="minorHAnsi" w:cstheme="minorHAnsi"/>
          <w:sz w:val="28"/>
          <w:szCs w:val="28"/>
        </w:rPr>
        <w:t xml:space="preserve"> </w:t>
      </w:r>
      <w:r w:rsidR="002C05BA" w:rsidRPr="007E5C10">
        <w:rPr>
          <w:rFonts w:cstheme="minorHAnsi"/>
          <w:bCs/>
          <w:sz w:val="28"/>
          <w:szCs w:val="28"/>
        </w:rPr>
        <w:tab/>
      </w:r>
      <w:r w:rsidR="002C05BA" w:rsidRPr="007E5C10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 xml:space="preserve">Згодом у своїх спогадах   багатолітній директор музею Іван </w:t>
      </w:r>
      <w:proofErr w:type="spellStart"/>
      <w:r w:rsidR="002C05BA" w:rsidRPr="007E5C10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Филипчак</w:t>
      </w:r>
      <w:proofErr w:type="spellEnd"/>
      <w:r w:rsidR="002C05BA" w:rsidRPr="007E5C10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 xml:space="preserve"> напише: </w:t>
      </w:r>
      <w:proofErr w:type="spellStart"/>
      <w:r w:rsidR="002C05BA" w:rsidRPr="007E5C10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„...нам</w:t>
      </w:r>
      <w:proofErr w:type="spellEnd"/>
      <w:r w:rsidR="002C05BA" w:rsidRPr="007E5C10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 xml:space="preserve"> усім тепер скрізь усувається </w:t>
      </w:r>
      <w:proofErr w:type="spellStart"/>
      <w:r w:rsidR="002C05BA" w:rsidRPr="007E5C10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>грунт</w:t>
      </w:r>
      <w:proofErr w:type="spellEnd"/>
      <w:r w:rsidR="002C05BA" w:rsidRPr="007E5C10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 xml:space="preserve"> з під ніг, що в нас усе гине, що сліди по нас дбайливо затирають, що згодом будуть думати немов би нас на нашій землі ніколи й не було... Щоб так ніхто не думав, треба заснувати музей, де б зберігалися пам’ятки нашої культури, наші великі національні скарби, наші багатства</w:t>
      </w:r>
      <w:r w:rsidR="002C05BA" w:rsidRPr="007E5C10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 w:eastAsia="en-US"/>
        </w:rPr>
        <w:t>”</w:t>
      </w:r>
      <w:r w:rsidR="002C05BA" w:rsidRPr="007E5C10">
        <w:rPr>
          <w:rStyle w:val="ab"/>
          <w:rFonts w:asciiTheme="minorHAnsi" w:eastAsiaTheme="minorHAnsi" w:hAnsiTheme="minorHAnsi" w:cstheme="minorHAnsi"/>
          <w:sz w:val="28"/>
          <w:szCs w:val="28"/>
          <w:shd w:val="clear" w:color="auto" w:fill="FFFFFF"/>
          <w:lang w:val="ru-RU" w:eastAsia="en-US"/>
        </w:rPr>
        <w:footnoteReference w:id="4"/>
      </w:r>
      <w:r w:rsidR="002C05BA" w:rsidRPr="007E5C10">
        <w:rPr>
          <w:rFonts w:asciiTheme="minorHAnsi" w:eastAsiaTheme="minorHAnsi" w:hAnsiTheme="minorHAnsi" w:cstheme="minorHAnsi"/>
          <w:sz w:val="28"/>
          <w:szCs w:val="28"/>
          <w:shd w:val="clear" w:color="auto" w:fill="FFFFFF"/>
          <w:lang w:eastAsia="en-US"/>
        </w:rPr>
        <w:t xml:space="preserve">.  </w:t>
      </w:r>
    </w:p>
    <w:p w:rsidR="00A53C10" w:rsidRPr="007E5C10" w:rsidRDefault="00892418" w:rsidP="002A591E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8"/>
          <w:szCs w:val="28"/>
        </w:rPr>
      </w:pPr>
      <w:r w:rsidRPr="007E5C10">
        <w:rPr>
          <w:sz w:val="28"/>
          <w:szCs w:val="28"/>
        </w:rPr>
        <w:t xml:space="preserve"> </w:t>
      </w:r>
      <w:r w:rsidR="00007F1D" w:rsidRPr="007E5C10">
        <w:rPr>
          <w:sz w:val="28"/>
          <w:szCs w:val="28"/>
        </w:rPr>
        <w:t xml:space="preserve"> </w:t>
      </w:r>
      <w:r w:rsidR="00934774" w:rsidRPr="007E5C10">
        <w:rPr>
          <w:sz w:val="28"/>
          <w:szCs w:val="28"/>
        </w:rPr>
        <w:t xml:space="preserve">   </w:t>
      </w:r>
      <w:r w:rsidR="00DD2684" w:rsidRPr="007E5C10">
        <w:rPr>
          <w:sz w:val="28"/>
          <w:szCs w:val="28"/>
        </w:rPr>
        <w:t xml:space="preserve"> </w:t>
      </w:r>
      <w:r w:rsidR="009C6821" w:rsidRPr="007E5C10">
        <w:rPr>
          <w:sz w:val="28"/>
          <w:szCs w:val="28"/>
        </w:rPr>
        <w:t xml:space="preserve"> </w:t>
      </w:r>
      <w:r w:rsidR="00934774" w:rsidRPr="007E5C10">
        <w:rPr>
          <w:sz w:val="28"/>
          <w:szCs w:val="28"/>
        </w:rPr>
        <w:t xml:space="preserve"> </w:t>
      </w:r>
      <w:r w:rsidR="0034354C" w:rsidRPr="007E5C10">
        <w:rPr>
          <w:sz w:val="28"/>
          <w:szCs w:val="28"/>
        </w:rPr>
        <w:t xml:space="preserve">   </w:t>
      </w:r>
      <w:r w:rsidR="0034354C" w:rsidRPr="007E5C10">
        <w:rPr>
          <w:rFonts w:cstheme="minorHAnsi"/>
          <w:sz w:val="28"/>
          <w:szCs w:val="28"/>
        </w:rPr>
        <w:t xml:space="preserve">Два десятки членів товариства своїми силами збирали експонати по всіх закутках Західної </w:t>
      </w:r>
      <w:proofErr w:type="spellStart"/>
      <w:r w:rsidR="0034354C" w:rsidRPr="007E5C10">
        <w:rPr>
          <w:rFonts w:cstheme="minorHAnsi"/>
          <w:sz w:val="28"/>
          <w:szCs w:val="28"/>
        </w:rPr>
        <w:t>Бойківщини</w:t>
      </w:r>
      <w:proofErr w:type="spellEnd"/>
      <w:r w:rsidR="0034354C" w:rsidRPr="007E5C10">
        <w:rPr>
          <w:rFonts w:cstheme="minorHAnsi"/>
          <w:sz w:val="28"/>
          <w:szCs w:val="28"/>
        </w:rPr>
        <w:t>, залучали до цієї</w:t>
      </w:r>
      <w:r w:rsidR="00FD4585" w:rsidRPr="007E5C10">
        <w:rPr>
          <w:rFonts w:cstheme="minorHAnsi"/>
          <w:sz w:val="28"/>
          <w:szCs w:val="28"/>
        </w:rPr>
        <w:t xml:space="preserve">  справи ентузіастів  із середовища  учителів, священиків, простих селян.</w:t>
      </w:r>
      <w:r w:rsidR="00507A47" w:rsidRPr="007E5C10">
        <w:rPr>
          <w:rFonts w:cstheme="minorHAnsi"/>
          <w:sz w:val="28"/>
          <w:szCs w:val="28"/>
        </w:rPr>
        <w:t xml:space="preserve"> </w:t>
      </w:r>
      <w:proofErr w:type="spellStart"/>
      <w:r w:rsidR="00FD4585" w:rsidRPr="007E5C10">
        <w:rPr>
          <w:rFonts w:eastAsia="Times New Roman" w:cstheme="minorHAnsi"/>
          <w:sz w:val="28"/>
          <w:szCs w:val="28"/>
          <w:lang w:eastAsia="uk-UA"/>
        </w:rPr>
        <w:t>„Незабутнім</w:t>
      </w:r>
      <w:proofErr w:type="spellEnd"/>
      <w:r w:rsidR="00FD4585" w:rsidRPr="007E5C10">
        <w:rPr>
          <w:rFonts w:eastAsia="Times New Roman" w:cstheme="minorHAnsi"/>
          <w:sz w:val="28"/>
          <w:szCs w:val="28"/>
          <w:lang w:eastAsia="uk-UA"/>
        </w:rPr>
        <w:t xml:space="preserve"> був випадок, –  </w:t>
      </w:r>
      <w:r w:rsidR="00507A47" w:rsidRPr="007E5C10">
        <w:rPr>
          <w:rFonts w:eastAsia="Times New Roman" w:cstheme="minorHAnsi"/>
          <w:sz w:val="28"/>
          <w:szCs w:val="28"/>
          <w:lang w:eastAsia="uk-UA"/>
        </w:rPr>
        <w:t xml:space="preserve">читаємо у дописі про бойків і </w:t>
      </w:r>
      <w:proofErr w:type="spellStart"/>
      <w:r w:rsidR="00507A47" w:rsidRPr="007E5C10">
        <w:rPr>
          <w:rFonts w:eastAsia="Times New Roman" w:cstheme="minorHAnsi"/>
          <w:sz w:val="28"/>
          <w:szCs w:val="28"/>
          <w:lang w:eastAsia="uk-UA"/>
        </w:rPr>
        <w:t>Бойківщину</w:t>
      </w:r>
      <w:proofErr w:type="spellEnd"/>
      <w:r w:rsidR="00507A47" w:rsidRPr="007E5C10">
        <w:rPr>
          <w:rFonts w:eastAsia="Times New Roman" w:cstheme="minorHAnsi"/>
          <w:sz w:val="28"/>
          <w:szCs w:val="28"/>
          <w:lang w:eastAsia="uk-UA"/>
        </w:rPr>
        <w:t xml:space="preserve">, – </w:t>
      </w:r>
      <w:r w:rsidR="00FD4585" w:rsidRPr="007E5C10">
        <w:rPr>
          <w:rFonts w:eastAsia="Times New Roman" w:cstheme="minorHAnsi"/>
          <w:sz w:val="28"/>
          <w:szCs w:val="28"/>
          <w:lang w:eastAsia="uk-UA"/>
        </w:rPr>
        <w:t xml:space="preserve"> коли старий </w:t>
      </w:r>
      <w:proofErr w:type="spellStart"/>
      <w:r w:rsidR="00FD4585" w:rsidRPr="007E5C10">
        <w:rPr>
          <w:rFonts w:eastAsia="Times New Roman" w:cstheme="minorHAnsi"/>
          <w:sz w:val="28"/>
          <w:szCs w:val="28"/>
          <w:lang w:eastAsia="uk-UA"/>
        </w:rPr>
        <w:t>газда</w:t>
      </w:r>
      <w:proofErr w:type="spellEnd"/>
      <w:r w:rsidR="00FD4585" w:rsidRPr="007E5C10">
        <w:rPr>
          <w:rFonts w:eastAsia="Times New Roman" w:cstheme="minorHAnsi"/>
          <w:sz w:val="28"/>
          <w:szCs w:val="28"/>
          <w:lang w:eastAsia="uk-UA"/>
        </w:rPr>
        <w:t xml:space="preserve"> сім миль з-за Турки віз дерев’яну соху і </w:t>
      </w:r>
      <w:proofErr w:type="spellStart"/>
      <w:r w:rsidR="00FD4585" w:rsidRPr="007E5C10">
        <w:rPr>
          <w:rFonts w:eastAsia="Times New Roman" w:cstheme="minorHAnsi"/>
          <w:sz w:val="28"/>
          <w:szCs w:val="28"/>
          <w:lang w:eastAsia="uk-UA"/>
        </w:rPr>
        <w:t>раваші</w:t>
      </w:r>
      <w:proofErr w:type="spellEnd"/>
      <w:r w:rsidR="00FD4585" w:rsidRPr="007E5C10">
        <w:rPr>
          <w:rFonts w:eastAsia="Times New Roman" w:cstheme="minorHAnsi"/>
          <w:sz w:val="28"/>
          <w:szCs w:val="28"/>
          <w:lang w:eastAsia="uk-UA"/>
        </w:rPr>
        <w:t xml:space="preserve"> в дарунок музеєві, а інший селянин склав словник бойківської говірки на 1000 слів, доповнивши його прислів’ями</w:t>
      </w:r>
      <w:r w:rsidR="00507A47" w:rsidRPr="007E5C10">
        <w:rPr>
          <w:rFonts w:eastAsia="Times New Roman" w:cstheme="minorHAnsi"/>
          <w:sz w:val="28"/>
          <w:szCs w:val="28"/>
          <w:lang w:eastAsia="uk-UA"/>
        </w:rPr>
        <w:t>”</w:t>
      </w:r>
      <w:r w:rsidR="00507A47" w:rsidRPr="007E5C10">
        <w:rPr>
          <w:rStyle w:val="ab"/>
          <w:rFonts w:eastAsia="Times New Roman" w:cstheme="minorHAnsi"/>
          <w:sz w:val="28"/>
          <w:szCs w:val="28"/>
          <w:lang w:eastAsia="uk-UA"/>
        </w:rPr>
        <w:footnoteReference w:id="5"/>
      </w:r>
      <w:r w:rsidR="00FD4585" w:rsidRPr="007E5C10">
        <w:rPr>
          <w:rFonts w:eastAsia="Times New Roman" w:cstheme="minorHAnsi"/>
          <w:sz w:val="28"/>
          <w:szCs w:val="28"/>
          <w:lang w:eastAsia="uk-UA"/>
        </w:rPr>
        <w:t>.</w:t>
      </w:r>
    </w:p>
    <w:p w:rsidR="00944918" w:rsidRPr="00051A79" w:rsidRDefault="00383524" w:rsidP="00C02428">
      <w:pPr>
        <w:pStyle w:val="a3"/>
        <w:shd w:val="clear" w:color="auto" w:fill="FFFFFF"/>
        <w:spacing w:before="60" w:beforeAutospacing="0" w:after="120" w:afterAutospacing="0" w:line="280" w:lineRule="atLeast"/>
        <w:ind w:firstLine="708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lastRenderedPageBreak/>
        <w:t>Спочатку експонати музею розміщувались н</w:t>
      </w:r>
      <w:r w:rsidR="00C02428"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а квартирі В. </w:t>
      </w:r>
      <w:proofErr w:type="spellStart"/>
      <w:r w:rsidR="00C02428"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Гуркевича</w:t>
      </w:r>
      <w:proofErr w:type="spellEnd"/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та в помешканні</w:t>
      </w:r>
      <w:r w:rsidR="00C02428"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і гаражному приміщенні  В.</w:t>
      </w: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Кобільника</w:t>
      </w:r>
      <w:proofErr w:type="spellEnd"/>
      <w:r w:rsidR="00C02428"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02428"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C02428" w:rsidRPr="007E5C10">
        <w:rPr>
          <w:rFonts w:asciiTheme="minorHAnsi" w:hAnsiTheme="minorHAnsi" w:cstheme="minorHAnsi"/>
          <w:bCs/>
          <w:sz w:val="28"/>
          <w:szCs w:val="28"/>
          <w:lang w:val="ru-RU"/>
        </w:rPr>
        <w:t>1</w:t>
      </w:r>
      <w:r w:rsidR="00700347" w:rsidRPr="007E5C10">
        <w:rPr>
          <w:rFonts w:asciiTheme="minorHAnsi" w:hAnsiTheme="minorHAnsi" w:cstheme="minorHAnsi"/>
          <w:sz w:val="28"/>
          <w:szCs w:val="28"/>
        </w:rPr>
        <w:t xml:space="preserve">0 квітня 1932 року </w:t>
      </w:r>
      <w:r w:rsidR="0035419C" w:rsidRPr="007E5C10">
        <w:rPr>
          <w:rFonts w:asciiTheme="minorHAnsi" w:hAnsiTheme="minorHAnsi" w:cstheme="minorHAnsi"/>
          <w:sz w:val="28"/>
          <w:szCs w:val="28"/>
          <w:lang w:val="ru-RU"/>
        </w:rPr>
        <w:t xml:space="preserve">  </w:t>
      </w:r>
      <w:r w:rsidR="0035419C" w:rsidRPr="007E5C10">
        <w:rPr>
          <w:rFonts w:asciiTheme="minorHAnsi" w:hAnsiTheme="minorHAnsi" w:cstheme="minorHAnsi"/>
          <w:sz w:val="28"/>
          <w:szCs w:val="28"/>
        </w:rPr>
        <w:t xml:space="preserve">музей отримав нове приміщення.   Відомий   громадський діяч, організатор  на початку  ХХ ст.  у Самборі низки українських </w:t>
      </w:r>
      <w:r w:rsidR="000474BD" w:rsidRPr="007E5C10">
        <w:rPr>
          <w:rFonts w:asciiTheme="minorHAnsi" w:hAnsiTheme="minorHAnsi" w:cstheme="minorHAnsi"/>
          <w:sz w:val="28"/>
          <w:szCs w:val="28"/>
        </w:rPr>
        <w:t>культурно-освітніх  товариств (</w:t>
      </w:r>
      <w:r w:rsidR="00395FDE" w:rsidRPr="007E5C10">
        <w:rPr>
          <w:rFonts w:asciiTheme="minorHAnsi" w:hAnsiTheme="minorHAnsi" w:cstheme="minorHAnsi"/>
          <w:sz w:val="28"/>
          <w:szCs w:val="28"/>
        </w:rPr>
        <w:t xml:space="preserve">читальні </w:t>
      </w:r>
      <w:r w:rsidR="00395FDE" w:rsidRPr="007E5C10">
        <w:rPr>
          <w:rFonts w:asciiTheme="minorHAnsi" w:hAnsiTheme="minorHAnsi" w:cstheme="minorHAnsi"/>
          <w:sz w:val="28"/>
          <w:szCs w:val="28"/>
          <w:lang w:val="ru-RU"/>
        </w:rPr>
        <w:t>„</w:t>
      </w:r>
      <w:r w:rsidR="0035419C" w:rsidRPr="007E5C10">
        <w:rPr>
          <w:rFonts w:asciiTheme="minorHAnsi" w:hAnsiTheme="minorHAnsi" w:cstheme="minorHAnsi"/>
          <w:sz w:val="28"/>
          <w:szCs w:val="28"/>
        </w:rPr>
        <w:t>Просвіти</w:t>
      </w:r>
      <w:r w:rsidR="00395FDE" w:rsidRPr="007E5C10">
        <w:rPr>
          <w:rFonts w:asciiTheme="minorHAnsi" w:hAnsiTheme="minorHAnsi" w:cstheme="minorHAnsi"/>
          <w:sz w:val="28"/>
          <w:szCs w:val="28"/>
          <w:lang w:val="ru-RU"/>
        </w:rPr>
        <w:t>”</w:t>
      </w:r>
      <w:r w:rsidR="0035419C" w:rsidRPr="007E5C10">
        <w:rPr>
          <w:rFonts w:asciiTheme="minorHAnsi" w:hAnsiTheme="minorHAnsi" w:cstheme="minorHAnsi"/>
          <w:sz w:val="28"/>
          <w:szCs w:val="28"/>
        </w:rPr>
        <w:t xml:space="preserve">, філії   </w:t>
      </w:r>
      <w:r w:rsidR="00395FDE" w:rsidRPr="007E5C10">
        <w:rPr>
          <w:rFonts w:asciiTheme="minorHAnsi" w:hAnsiTheme="minorHAnsi" w:cstheme="minorHAnsi"/>
          <w:sz w:val="28"/>
          <w:szCs w:val="28"/>
          <w:lang w:val="ru-RU"/>
        </w:rPr>
        <w:t>„</w:t>
      </w:r>
      <w:r w:rsidR="0035419C" w:rsidRPr="007E5C10">
        <w:rPr>
          <w:rFonts w:asciiTheme="minorHAnsi" w:hAnsiTheme="minorHAnsi" w:cstheme="minorHAnsi"/>
          <w:sz w:val="28"/>
          <w:szCs w:val="28"/>
        </w:rPr>
        <w:t>Сільського господаря</w:t>
      </w:r>
      <w:r w:rsidR="00395FDE" w:rsidRPr="007E5C10">
        <w:rPr>
          <w:rFonts w:asciiTheme="minorHAnsi" w:hAnsiTheme="minorHAnsi" w:cstheme="minorHAnsi"/>
          <w:sz w:val="28"/>
          <w:szCs w:val="28"/>
          <w:lang w:val="ru-RU"/>
        </w:rPr>
        <w:t>”</w:t>
      </w:r>
      <w:r w:rsidR="008F799F" w:rsidRPr="007E5C10">
        <w:rPr>
          <w:rFonts w:asciiTheme="minorHAnsi" w:hAnsiTheme="minorHAnsi" w:cstheme="minorHAnsi"/>
          <w:sz w:val="28"/>
          <w:szCs w:val="28"/>
          <w:lang w:val="ru-RU"/>
        </w:rPr>
        <w:t xml:space="preserve">, </w:t>
      </w:r>
      <w:r w:rsidR="0035419C" w:rsidRPr="007E5C10">
        <w:rPr>
          <w:rFonts w:asciiTheme="minorHAnsi" w:hAnsiTheme="minorHAnsi" w:cstheme="minorHAnsi"/>
          <w:sz w:val="28"/>
          <w:szCs w:val="28"/>
        </w:rPr>
        <w:t xml:space="preserve">  каси </w:t>
      </w:r>
      <w:r w:rsidR="00395FDE" w:rsidRPr="007E5C10">
        <w:rPr>
          <w:rFonts w:asciiTheme="minorHAnsi" w:hAnsiTheme="minorHAnsi" w:cstheme="minorHAnsi"/>
          <w:sz w:val="28"/>
          <w:szCs w:val="28"/>
          <w:lang w:val="ru-RU"/>
        </w:rPr>
        <w:t>„</w:t>
      </w:r>
      <w:r w:rsidR="0035419C" w:rsidRPr="007E5C10">
        <w:rPr>
          <w:rFonts w:asciiTheme="minorHAnsi" w:hAnsiTheme="minorHAnsi" w:cstheme="minorHAnsi"/>
          <w:sz w:val="28"/>
          <w:szCs w:val="28"/>
        </w:rPr>
        <w:t>Народного дому</w:t>
      </w:r>
      <w:r w:rsidR="00395FDE" w:rsidRPr="007E5C10">
        <w:rPr>
          <w:rFonts w:asciiTheme="minorHAnsi" w:hAnsiTheme="minorHAnsi" w:cstheme="minorHAnsi"/>
          <w:sz w:val="28"/>
          <w:szCs w:val="28"/>
          <w:lang w:val="ru-RU"/>
        </w:rPr>
        <w:t>”</w:t>
      </w:r>
      <w:r w:rsidR="000474BD" w:rsidRPr="007E5C10">
        <w:rPr>
          <w:rFonts w:asciiTheme="minorHAnsi" w:hAnsiTheme="minorHAnsi" w:cstheme="minorHAnsi"/>
          <w:sz w:val="28"/>
          <w:szCs w:val="28"/>
        </w:rPr>
        <w:t xml:space="preserve"> та ін.) </w:t>
      </w:r>
      <w:r w:rsidR="0035419C" w:rsidRPr="007E5C10">
        <w:rPr>
          <w:rFonts w:asciiTheme="minorHAnsi" w:hAnsiTheme="minorHAnsi" w:cstheme="minorHAnsi"/>
          <w:sz w:val="28"/>
          <w:szCs w:val="28"/>
        </w:rPr>
        <w:t xml:space="preserve">  адвокат</w:t>
      </w:r>
      <w:r w:rsidR="000474BD" w:rsidRPr="007E5C10">
        <w:rPr>
          <w:rFonts w:asciiTheme="minorHAnsi" w:hAnsiTheme="minorHAnsi" w:cstheme="minorHAnsi"/>
          <w:sz w:val="28"/>
          <w:szCs w:val="28"/>
        </w:rPr>
        <w:t xml:space="preserve"> Д</w:t>
      </w:r>
      <w:r w:rsidR="0035419C" w:rsidRPr="007E5C10">
        <w:rPr>
          <w:rFonts w:asciiTheme="minorHAnsi" w:hAnsiTheme="minorHAnsi" w:cstheme="minorHAnsi"/>
          <w:sz w:val="28"/>
          <w:szCs w:val="28"/>
        </w:rPr>
        <w:t xml:space="preserve">анило </w:t>
      </w:r>
      <w:proofErr w:type="spellStart"/>
      <w:r w:rsidR="0035419C" w:rsidRPr="007E5C10">
        <w:rPr>
          <w:rFonts w:asciiTheme="minorHAnsi" w:hAnsiTheme="minorHAnsi" w:cstheme="minorHAnsi"/>
          <w:sz w:val="28"/>
          <w:szCs w:val="28"/>
        </w:rPr>
        <w:t>Стахура</w:t>
      </w:r>
      <w:proofErr w:type="spellEnd"/>
      <w:r w:rsidR="0035419C" w:rsidRPr="007E5C10">
        <w:rPr>
          <w:rFonts w:asciiTheme="minorHAnsi" w:hAnsiTheme="minorHAnsi" w:cstheme="minorHAnsi"/>
          <w:sz w:val="28"/>
          <w:szCs w:val="28"/>
        </w:rPr>
        <w:t>, який</w:t>
      </w:r>
      <w:r w:rsidR="00AE3B8D" w:rsidRPr="007E5C10">
        <w:rPr>
          <w:rFonts w:asciiTheme="minorHAnsi" w:hAnsiTheme="minorHAnsi" w:cstheme="minorHAnsi"/>
          <w:sz w:val="28"/>
          <w:szCs w:val="28"/>
        </w:rPr>
        <w:t xml:space="preserve">,  </w:t>
      </w:r>
      <w:r w:rsidR="0035419C" w:rsidRPr="007E5C10">
        <w:rPr>
          <w:rFonts w:asciiTheme="minorHAnsi" w:hAnsiTheme="minorHAnsi" w:cstheme="minorHAnsi"/>
          <w:sz w:val="28"/>
          <w:szCs w:val="28"/>
        </w:rPr>
        <w:t xml:space="preserve"> після  повер</w:t>
      </w:r>
      <w:r w:rsidR="000474BD" w:rsidRPr="007E5C10">
        <w:rPr>
          <w:rFonts w:asciiTheme="minorHAnsi" w:hAnsiTheme="minorHAnsi" w:cstheme="minorHAnsi"/>
          <w:sz w:val="28"/>
          <w:szCs w:val="28"/>
        </w:rPr>
        <w:t>нення  у 1917 році і</w:t>
      </w:r>
      <w:r w:rsidR="00AE3B8D" w:rsidRPr="007E5C10">
        <w:rPr>
          <w:rFonts w:asciiTheme="minorHAnsi" w:hAnsiTheme="minorHAnsi" w:cstheme="minorHAnsi"/>
          <w:sz w:val="28"/>
          <w:szCs w:val="28"/>
        </w:rPr>
        <w:t>з заслання  російською владою  у м. Симбірськ, проживав</w:t>
      </w:r>
      <w:r w:rsidR="0035419C" w:rsidRPr="007E5C10">
        <w:rPr>
          <w:rFonts w:asciiTheme="minorHAnsi" w:hAnsiTheme="minorHAnsi" w:cstheme="minorHAnsi"/>
          <w:sz w:val="28"/>
          <w:szCs w:val="28"/>
        </w:rPr>
        <w:t xml:space="preserve"> на Закарпатті</w:t>
      </w:r>
      <w:r w:rsidR="00AE3B8D" w:rsidRPr="007E5C10">
        <w:rPr>
          <w:rFonts w:asciiTheme="minorHAnsi" w:hAnsiTheme="minorHAnsi" w:cstheme="minorHAnsi"/>
          <w:sz w:val="28"/>
          <w:szCs w:val="28"/>
        </w:rPr>
        <w:t xml:space="preserve">, </w:t>
      </w:r>
      <w:r w:rsidR="00AE3B8D" w:rsidRPr="007E5C10">
        <w:rPr>
          <w:rFonts w:asciiTheme="minorHAnsi" w:hAnsiTheme="minorHAnsi" w:cstheme="minorHAnsi"/>
          <w:sz w:val="28"/>
          <w:szCs w:val="28"/>
          <w:lang w:val="ru-RU"/>
        </w:rPr>
        <w:t>„</w:t>
      </w:r>
      <w:r w:rsidR="00AE3B8D" w:rsidRPr="007E5C10">
        <w:rPr>
          <w:rFonts w:asciiTheme="minorHAnsi" w:hAnsiTheme="minorHAnsi" w:cstheme="minorHAnsi"/>
          <w:sz w:val="28"/>
          <w:szCs w:val="28"/>
        </w:rPr>
        <w:t>з широким жестом і  зворушливим сентиментом</w:t>
      </w:r>
      <w:r w:rsidR="00AE3B8D" w:rsidRPr="007E5C10">
        <w:rPr>
          <w:rFonts w:asciiTheme="minorHAnsi" w:hAnsiTheme="minorHAnsi" w:cstheme="minorHAnsi"/>
          <w:sz w:val="28"/>
          <w:szCs w:val="28"/>
          <w:lang w:val="ru-RU"/>
        </w:rPr>
        <w:t xml:space="preserve">” </w:t>
      </w:r>
      <w:r w:rsidR="00AE3B8D" w:rsidRPr="007E5C10">
        <w:rPr>
          <w:rFonts w:asciiTheme="minorHAnsi" w:hAnsiTheme="minorHAnsi" w:cstheme="minorHAnsi"/>
          <w:sz w:val="28"/>
          <w:szCs w:val="28"/>
        </w:rPr>
        <w:t xml:space="preserve">передав   у безоплатне користування   під музей чотири кімнати у своєму  будинку  терміном на 10 років. </w:t>
      </w:r>
      <w:r w:rsidR="00395FDE" w:rsidRPr="007E5C10">
        <w:rPr>
          <w:rFonts w:asciiTheme="minorHAnsi" w:hAnsiTheme="minorHAnsi" w:cstheme="minorHAnsi"/>
          <w:sz w:val="28"/>
          <w:szCs w:val="28"/>
          <w:lang w:val="ru-RU"/>
        </w:rPr>
        <w:t xml:space="preserve"> </w:t>
      </w:r>
      <w:r w:rsidR="0069055B" w:rsidRPr="007E5C10">
        <w:rPr>
          <w:rFonts w:asciiTheme="minorHAnsi" w:hAnsiTheme="minorHAnsi" w:cstheme="minorHAnsi"/>
          <w:sz w:val="28"/>
          <w:szCs w:val="28"/>
          <w:lang w:val="ru-RU"/>
        </w:rPr>
        <w:t>„</w:t>
      </w:r>
      <w:r w:rsidR="00395FDE" w:rsidRPr="007E5C10">
        <w:rPr>
          <w:rFonts w:asciiTheme="minorHAnsi" w:hAnsiTheme="minorHAnsi" w:cstheme="minorHAnsi"/>
          <w:sz w:val="28"/>
          <w:szCs w:val="28"/>
        </w:rPr>
        <w:t>В цей спосіб</w:t>
      </w:r>
      <w:r w:rsidR="0069055B" w:rsidRPr="007E5C10">
        <w:rPr>
          <w:rFonts w:asciiTheme="minorHAnsi" w:hAnsiTheme="minorHAnsi" w:cstheme="minorHAnsi"/>
          <w:sz w:val="28"/>
          <w:szCs w:val="28"/>
        </w:rPr>
        <w:t xml:space="preserve">, </w:t>
      </w:r>
      <w:r w:rsidR="0069055B" w:rsidRPr="007E5C10">
        <w:rPr>
          <w:rFonts w:asciiTheme="minorHAnsi" w:hAnsiTheme="minorHAnsi" w:cstheme="minorHAnsi"/>
          <w:sz w:val="28"/>
          <w:szCs w:val="28"/>
          <w:lang w:val="ru-RU"/>
        </w:rPr>
        <w:t xml:space="preserve"> – </w:t>
      </w:r>
      <w:r w:rsidR="0069055B" w:rsidRPr="007E5C10">
        <w:rPr>
          <w:rFonts w:asciiTheme="minorHAnsi" w:hAnsiTheme="minorHAnsi" w:cstheme="minorHAnsi"/>
          <w:sz w:val="28"/>
          <w:szCs w:val="28"/>
        </w:rPr>
        <w:t xml:space="preserve">читаємо  у посмертній згадці про мецената і добродія музею, –  він дає  тверду </w:t>
      </w:r>
      <w:proofErr w:type="gramStart"/>
      <w:r w:rsidR="0069055B" w:rsidRPr="007E5C10">
        <w:rPr>
          <w:rFonts w:asciiTheme="minorHAnsi" w:hAnsiTheme="minorHAnsi" w:cstheme="minorHAnsi"/>
          <w:sz w:val="28"/>
          <w:szCs w:val="28"/>
        </w:rPr>
        <w:t>п</w:t>
      </w:r>
      <w:proofErr w:type="gramEnd"/>
      <w:r w:rsidR="0069055B" w:rsidRPr="007E5C10">
        <w:rPr>
          <w:rFonts w:asciiTheme="minorHAnsi" w:hAnsiTheme="minorHAnsi" w:cstheme="minorHAnsi"/>
          <w:sz w:val="28"/>
          <w:szCs w:val="28"/>
        </w:rPr>
        <w:t>ідставу  правдивого ро</w:t>
      </w:r>
      <w:r w:rsidR="004600F0" w:rsidRPr="007E5C10">
        <w:rPr>
          <w:rFonts w:asciiTheme="minorHAnsi" w:hAnsiTheme="minorHAnsi" w:cstheme="minorHAnsi"/>
          <w:sz w:val="28"/>
          <w:szCs w:val="28"/>
        </w:rPr>
        <w:t>звитку  музею, якого долею ціка</w:t>
      </w:r>
      <w:r w:rsidR="0069055B" w:rsidRPr="007E5C10">
        <w:rPr>
          <w:rFonts w:asciiTheme="minorHAnsi" w:hAnsiTheme="minorHAnsi" w:cstheme="minorHAnsi"/>
          <w:sz w:val="28"/>
          <w:szCs w:val="28"/>
        </w:rPr>
        <w:t>вився до кінця життя</w:t>
      </w:r>
      <w:r w:rsidR="0069055B" w:rsidRPr="007E5C10">
        <w:rPr>
          <w:rFonts w:asciiTheme="minorHAnsi" w:hAnsiTheme="minorHAnsi" w:cstheme="minorHAnsi"/>
          <w:sz w:val="28"/>
          <w:szCs w:val="28"/>
          <w:lang w:val="ru-RU"/>
        </w:rPr>
        <w:t>”</w:t>
      </w:r>
      <w:r w:rsidR="0069055B" w:rsidRPr="007E5C10">
        <w:rPr>
          <w:rStyle w:val="ab"/>
          <w:rFonts w:asciiTheme="minorHAnsi" w:hAnsiTheme="minorHAnsi" w:cstheme="minorHAnsi"/>
          <w:sz w:val="28"/>
          <w:szCs w:val="28"/>
          <w:lang w:val="ru-RU"/>
        </w:rPr>
        <w:footnoteReference w:id="6"/>
      </w:r>
      <w:r w:rsidR="00BC2A47" w:rsidRPr="007E5C10">
        <w:rPr>
          <w:rFonts w:asciiTheme="minorHAnsi" w:hAnsiTheme="minorHAnsi" w:cstheme="minorHAnsi"/>
          <w:sz w:val="28"/>
          <w:szCs w:val="28"/>
          <w:lang w:val="ru-RU"/>
        </w:rPr>
        <w:t xml:space="preserve">. </w:t>
      </w:r>
      <w:r w:rsidR="00395FDE" w:rsidRPr="007E5C10">
        <w:rPr>
          <w:rFonts w:asciiTheme="minorHAnsi" w:hAnsiTheme="minorHAnsi" w:cstheme="minorHAnsi"/>
          <w:sz w:val="28"/>
          <w:szCs w:val="28"/>
        </w:rPr>
        <w:t xml:space="preserve">   </w:t>
      </w:r>
      <w:r w:rsidR="00700347" w:rsidRPr="007E5C10">
        <w:rPr>
          <w:rFonts w:asciiTheme="minorHAnsi" w:hAnsiTheme="minorHAnsi" w:cstheme="minorHAnsi"/>
          <w:sz w:val="28"/>
          <w:szCs w:val="28"/>
        </w:rPr>
        <w:t>У першій кімнаті музею була поміщена бібліотека з</w:t>
      </w:r>
      <w:r w:rsidR="008E4547">
        <w:rPr>
          <w:rFonts w:asciiTheme="minorHAnsi" w:hAnsiTheme="minorHAnsi" w:cstheme="minorHAnsi"/>
          <w:sz w:val="28"/>
          <w:szCs w:val="28"/>
        </w:rPr>
        <w:t xml:space="preserve"> архівом і канцелярією; </w:t>
      </w:r>
      <w:r w:rsidR="00B64CD5">
        <w:rPr>
          <w:rFonts w:asciiTheme="minorHAnsi" w:hAnsiTheme="minorHAnsi" w:cstheme="minorHAnsi"/>
          <w:sz w:val="28"/>
          <w:szCs w:val="28"/>
        </w:rPr>
        <w:t xml:space="preserve">у </w:t>
      </w:r>
      <w:r w:rsidR="008E4547">
        <w:rPr>
          <w:rFonts w:asciiTheme="minorHAnsi" w:hAnsiTheme="minorHAnsi" w:cstheme="minorHAnsi"/>
          <w:sz w:val="28"/>
          <w:szCs w:val="28"/>
        </w:rPr>
        <w:t>другій  –</w:t>
      </w:r>
      <w:r w:rsidR="00700347" w:rsidRPr="007E5C10">
        <w:rPr>
          <w:rFonts w:asciiTheme="minorHAnsi" w:hAnsiTheme="minorHAnsi" w:cstheme="minorHAnsi"/>
          <w:sz w:val="28"/>
          <w:szCs w:val="28"/>
        </w:rPr>
        <w:t xml:space="preserve"> фольклор,</w:t>
      </w:r>
      <w:r w:rsidR="008E4547">
        <w:rPr>
          <w:rFonts w:asciiTheme="minorHAnsi" w:hAnsiTheme="minorHAnsi" w:cstheme="minorHAnsi"/>
          <w:sz w:val="28"/>
          <w:szCs w:val="28"/>
        </w:rPr>
        <w:t xml:space="preserve"> етнографічні збірки, у третій –</w:t>
      </w:r>
      <w:r w:rsidR="00700347" w:rsidRPr="007E5C10">
        <w:rPr>
          <w:rFonts w:asciiTheme="minorHAnsi" w:hAnsiTheme="minorHAnsi" w:cstheme="minorHAnsi"/>
          <w:sz w:val="28"/>
          <w:szCs w:val="28"/>
        </w:rPr>
        <w:t xml:space="preserve"> твори церковного мистецтва, у четвертій </w:t>
      </w:r>
      <w:r w:rsidR="00B15308" w:rsidRPr="007E5C10">
        <w:rPr>
          <w:rFonts w:asciiTheme="minorHAnsi" w:hAnsiTheme="minorHAnsi" w:cstheme="minorHAnsi"/>
          <w:sz w:val="28"/>
          <w:szCs w:val="28"/>
        </w:rPr>
        <w:t>–</w:t>
      </w:r>
      <w:r w:rsidR="00700347" w:rsidRPr="007E5C10">
        <w:rPr>
          <w:rFonts w:asciiTheme="minorHAnsi" w:hAnsiTheme="minorHAnsi" w:cstheme="minorHAnsi"/>
          <w:sz w:val="28"/>
          <w:szCs w:val="28"/>
        </w:rPr>
        <w:t xml:space="preserve"> археологія</w:t>
      </w:r>
      <w:r w:rsidR="00B15308" w:rsidRPr="007E5C10">
        <w:rPr>
          <w:rFonts w:asciiTheme="minorHAnsi" w:hAnsiTheme="minorHAnsi" w:cstheme="minorHAnsi"/>
          <w:sz w:val="28"/>
          <w:szCs w:val="28"/>
        </w:rPr>
        <w:t xml:space="preserve">. </w:t>
      </w:r>
    </w:p>
    <w:p w:rsidR="00B9555D" w:rsidRPr="007E5C10" w:rsidRDefault="00B15308" w:rsidP="00B95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49" w:firstLine="692"/>
        <w:jc w:val="both"/>
        <w:rPr>
          <w:rFonts w:cstheme="minorHAnsi"/>
          <w:sz w:val="28"/>
          <w:szCs w:val="28"/>
          <w:shd w:val="clear" w:color="auto" w:fill="FFFFFF"/>
        </w:rPr>
      </w:pPr>
      <w:r w:rsidRPr="007E5C10">
        <w:rPr>
          <w:rFonts w:cstheme="minorHAnsi"/>
          <w:sz w:val="28"/>
          <w:szCs w:val="28"/>
        </w:rPr>
        <w:t>Необхідно зазначити, що  управа Товариства виношувала план  будівництва окремого</w:t>
      </w:r>
      <w:r w:rsidR="004600F0" w:rsidRPr="007E5C10">
        <w:rPr>
          <w:rFonts w:cstheme="minorHAnsi"/>
          <w:sz w:val="28"/>
          <w:szCs w:val="28"/>
        </w:rPr>
        <w:t xml:space="preserve">  приміщення  під музей.  З цією метою  було розпочато  збір коштів  на спорудження будинку</w:t>
      </w:r>
      <w:r w:rsidR="004600F0" w:rsidRPr="007E5C10">
        <w:rPr>
          <w:rFonts w:cstheme="minorHAnsi"/>
          <w:sz w:val="28"/>
          <w:szCs w:val="28"/>
          <w:shd w:val="clear" w:color="auto" w:fill="FFFFFF"/>
        </w:rPr>
        <w:t>, яке планувалось закінчити до 1942 року. Площу під забудову музею безплатно, на</w:t>
      </w:r>
      <w:r w:rsidR="008E4547">
        <w:rPr>
          <w:rFonts w:cstheme="minorHAnsi"/>
          <w:sz w:val="28"/>
          <w:szCs w:val="28"/>
          <w:shd w:val="clear" w:color="auto" w:fill="FFFFFF"/>
        </w:rPr>
        <w:t xml:space="preserve"> 99 років, передало товариство </w:t>
      </w:r>
      <w:r w:rsidR="008E4547" w:rsidRPr="008E4547">
        <w:rPr>
          <w:rFonts w:cstheme="minorHAnsi"/>
          <w:sz w:val="28"/>
          <w:szCs w:val="28"/>
          <w:shd w:val="clear" w:color="auto" w:fill="FFFFFF"/>
          <w:lang w:val="ru-RU"/>
        </w:rPr>
        <w:t>„</w:t>
      </w:r>
      <w:r w:rsidR="004600F0" w:rsidRPr="007E5C10">
        <w:rPr>
          <w:rFonts w:cstheme="minorHAnsi"/>
          <w:sz w:val="28"/>
          <w:szCs w:val="28"/>
          <w:shd w:val="clear" w:color="auto" w:fill="FFFFFF"/>
        </w:rPr>
        <w:t>Шкільна Поміч”, головою якого був щирий при</w:t>
      </w:r>
      <w:r w:rsidR="008E4547">
        <w:rPr>
          <w:rFonts w:cstheme="minorHAnsi"/>
          <w:sz w:val="28"/>
          <w:szCs w:val="28"/>
          <w:shd w:val="clear" w:color="auto" w:fill="FFFFFF"/>
        </w:rPr>
        <w:t xml:space="preserve">хильник музею, член товариства </w:t>
      </w:r>
      <w:r w:rsidR="008E4547" w:rsidRPr="008E4547">
        <w:rPr>
          <w:rFonts w:cstheme="minorHAnsi"/>
          <w:sz w:val="28"/>
          <w:szCs w:val="28"/>
          <w:shd w:val="clear" w:color="auto" w:fill="FFFFFF"/>
          <w:lang w:val="ru-RU"/>
        </w:rPr>
        <w:t>„</w:t>
      </w:r>
      <w:proofErr w:type="spellStart"/>
      <w:r w:rsidR="004600F0" w:rsidRPr="007E5C10">
        <w:rPr>
          <w:rFonts w:cstheme="minorHAnsi"/>
          <w:sz w:val="28"/>
          <w:szCs w:val="28"/>
          <w:shd w:val="clear" w:color="auto" w:fill="FFFFFF"/>
        </w:rPr>
        <w:t>Бойківщина</w:t>
      </w:r>
      <w:proofErr w:type="spellEnd"/>
      <w:r w:rsidR="004600F0" w:rsidRPr="007E5C10">
        <w:rPr>
          <w:rFonts w:cstheme="minorHAnsi"/>
          <w:sz w:val="28"/>
          <w:szCs w:val="28"/>
          <w:shd w:val="clear" w:color="auto" w:fill="FFFFFF"/>
        </w:rPr>
        <w:t xml:space="preserve">”,  радник суду Іван </w:t>
      </w:r>
      <w:proofErr w:type="spellStart"/>
      <w:r w:rsidR="004600F0" w:rsidRPr="007E5C10">
        <w:rPr>
          <w:rFonts w:cstheme="minorHAnsi"/>
          <w:sz w:val="28"/>
          <w:szCs w:val="28"/>
          <w:shd w:val="clear" w:color="auto" w:fill="FFFFFF"/>
        </w:rPr>
        <w:t>Козбур</w:t>
      </w:r>
      <w:proofErr w:type="spellEnd"/>
      <w:r w:rsidR="004600F0" w:rsidRPr="007E5C10">
        <w:rPr>
          <w:rStyle w:val="ab"/>
          <w:rFonts w:cstheme="minorHAnsi"/>
          <w:sz w:val="28"/>
          <w:szCs w:val="28"/>
          <w:shd w:val="clear" w:color="auto" w:fill="FFFFFF"/>
        </w:rPr>
        <w:footnoteReference w:id="7"/>
      </w:r>
      <w:r w:rsidR="004600F0" w:rsidRPr="007E5C10">
        <w:rPr>
          <w:rFonts w:cstheme="minorHAnsi"/>
          <w:sz w:val="28"/>
          <w:szCs w:val="28"/>
          <w:shd w:val="clear" w:color="auto" w:fill="FFFFFF"/>
        </w:rPr>
        <w:t xml:space="preserve">.   Більше того, тогочасний голова Товариства   В. </w:t>
      </w:r>
      <w:proofErr w:type="spellStart"/>
      <w:r w:rsidR="004600F0" w:rsidRPr="007E5C10">
        <w:rPr>
          <w:rFonts w:cstheme="minorHAnsi"/>
          <w:sz w:val="28"/>
          <w:szCs w:val="28"/>
          <w:shd w:val="clear" w:color="auto" w:fill="FFFFFF"/>
        </w:rPr>
        <w:t>Кобільник</w:t>
      </w:r>
      <w:proofErr w:type="spellEnd"/>
      <w:r w:rsidR="004600F0" w:rsidRPr="007E5C10">
        <w:rPr>
          <w:rFonts w:cstheme="minorHAnsi"/>
          <w:sz w:val="28"/>
          <w:szCs w:val="28"/>
          <w:shd w:val="clear" w:color="auto" w:fill="FFFFFF"/>
        </w:rPr>
        <w:t xml:space="preserve"> мріяв створити бойківський </w:t>
      </w:r>
      <w:proofErr w:type="spellStart"/>
      <w:r w:rsidR="004600F0" w:rsidRPr="007E5C10">
        <w:rPr>
          <w:rFonts w:cstheme="minorHAnsi"/>
          <w:sz w:val="28"/>
          <w:szCs w:val="28"/>
          <w:shd w:val="clear" w:color="auto" w:fill="FFFFFF"/>
        </w:rPr>
        <w:t>скансен</w:t>
      </w:r>
      <w:proofErr w:type="spellEnd"/>
      <w:r w:rsidR="004600F0" w:rsidRPr="007E5C10">
        <w:rPr>
          <w:rFonts w:cstheme="minorHAnsi"/>
          <w:sz w:val="28"/>
          <w:szCs w:val="28"/>
          <w:shd w:val="clear" w:color="auto" w:fill="FFFFFF"/>
        </w:rPr>
        <w:t>, до якого перенести бойківську хату з усіма господарськими забудовами, млин, тартак, кузню, олійницю та церкву з дзвіницею.</w:t>
      </w:r>
    </w:p>
    <w:p w:rsidR="00B9555D" w:rsidRPr="007E5C10" w:rsidRDefault="00B9555D" w:rsidP="00B95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249" w:firstLine="692"/>
        <w:jc w:val="both"/>
        <w:rPr>
          <w:rFonts w:eastAsia="Times New Roman" w:cstheme="minorHAnsi"/>
          <w:spacing w:val="13"/>
          <w:sz w:val="28"/>
          <w:szCs w:val="28"/>
          <w:lang w:eastAsia="uk-UA"/>
        </w:rPr>
      </w:pPr>
      <w:r w:rsidRPr="007E5C10">
        <w:rPr>
          <w:rFonts w:cstheme="minorHAnsi"/>
          <w:sz w:val="28"/>
          <w:szCs w:val="28"/>
          <w:shd w:val="clear" w:color="auto" w:fill="FFFFFF"/>
        </w:rPr>
        <w:t xml:space="preserve">Незмінним директором </w:t>
      </w:r>
      <w:r w:rsidRPr="007E5C10">
        <w:rPr>
          <w:rFonts w:cstheme="minorHAnsi"/>
          <w:sz w:val="28"/>
          <w:szCs w:val="28"/>
        </w:rPr>
        <w:t>з</w:t>
      </w:r>
      <w:r w:rsidRPr="007E5C10">
        <w:rPr>
          <w:rFonts w:eastAsia="Times New Roman" w:cstheme="minorHAnsi"/>
          <w:spacing w:val="13"/>
          <w:sz w:val="28"/>
          <w:szCs w:val="28"/>
          <w:lang w:eastAsia="uk-UA"/>
        </w:rPr>
        <w:t xml:space="preserve"> початку відкриття музею  і  до свого арешту   у  листопаді  1944 р.  був професор Самбірської учительської  семінарії, письменник Іван </w:t>
      </w:r>
      <w:proofErr w:type="spellStart"/>
      <w:r w:rsidRPr="007E5C10">
        <w:rPr>
          <w:rFonts w:eastAsia="Times New Roman" w:cstheme="minorHAnsi"/>
          <w:spacing w:val="13"/>
          <w:sz w:val="28"/>
          <w:szCs w:val="28"/>
          <w:lang w:eastAsia="uk-UA"/>
        </w:rPr>
        <w:t>Филипчак</w:t>
      </w:r>
      <w:proofErr w:type="spellEnd"/>
      <w:r w:rsidRPr="007E5C10">
        <w:rPr>
          <w:rFonts w:eastAsia="Times New Roman" w:cstheme="minorHAnsi"/>
          <w:spacing w:val="13"/>
          <w:sz w:val="28"/>
          <w:szCs w:val="28"/>
          <w:lang w:eastAsia="uk-UA"/>
        </w:rPr>
        <w:t xml:space="preserve">, який суттєво приклався до його  розбудови, перетворення у  дієвий осередок наукового і культурно-просвітницького   життя бойківського краю. </w:t>
      </w:r>
    </w:p>
    <w:p w:rsidR="00B9555D" w:rsidRPr="007E5C10" w:rsidRDefault="00B9555D" w:rsidP="0024587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4" w:right="5" w:hanging="34"/>
        <w:jc w:val="both"/>
        <w:rPr>
          <w:rFonts w:eastAsia="Times New Roman" w:cstheme="minorHAnsi"/>
          <w:spacing w:val="-6"/>
          <w:sz w:val="28"/>
          <w:szCs w:val="28"/>
          <w:lang w:eastAsia="uk-UA"/>
        </w:rPr>
      </w:pPr>
      <w:r w:rsidRPr="007E5C10">
        <w:rPr>
          <w:rFonts w:eastAsia="Times New Roman" w:cstheme="minorHAnsi"/>
          <w:spacing w:val="13"/>
          <w:sz w:val="28"/>
          <w:szCs w:val="28"/>
          <w:lang w:eastAsia="uk-UA"/>
        </w:rPr>
        <w:t xml:space="preserve"> </w:t>
      </w:r>
      <w:r w:rsidRPr="007E5C10">
        <w:rPr>
          <w:rFonts w:eastAsia="Times New Roman" w:cstheme="minorHAnsi"/>
          <w:spacing w:val="13"/>
          <w:sz w:val="28"/>
          <w:szCs w:val="28"/>
          <w:lang w:eastAsia="uk-UA"/>
        </w:rPr>
        <w:tab/>
        <w:t xml:space="preserve">Завдяки його зусиллям була проведена передусім  колосальна робота щодо комплектування фондів музею.   </w:t>
      </w:r>
      <w:r w:rsidRPr="007E5C10">
        <w:rPr>
          <w:rFonts w:eastAsia="Times New Roman" w:cstheme="minorHAnsi"/>
          <w:spacing w:val="-6"/>
          <w:sz w:val="28"/>
          <w:szCs w:val="28"/>
          <w:lang w:eastAsia="uk-UA"/>
        </w:rPr>
        <w:t>На протязі  перших чотирьох років  діяльності  музею було зібрано  більше  6000 предметів,  а вже  1938 року збірка його складалася з 30676 експонатів.  з відділами мінералогії, палеонтології, археології, етнографії, церковного мистецтва, стародруків,  часописів, карт.  Тематична спрямованість експонатів  музею біла різною. Чимало місця займали предмети  матеріальної культури бойків –</w:t>
      </w:r>
      <w:r w:rsidRPr="007E5C10">
        <w:rPr>
          <w:rFonts w:eastAsia="Times New Roman" w:cstheme="minorHAnsi"/>
          <w:spacing w:val="4"/>
          <w:sz w:val="28"/>
          <w:szCs w:val="28"/>
          <w:lang w:eastAsia="uk-UA"/>
        </w:rPr>
        <w:t xml:space="preserve"> крем'яні сокири, молотки, серпи, дерев’яні плуги,  ножі, стріли та  інші </w:t>
      </w:r>
      <w:r w:rsidRPr="007E5C10">
        <w:rPr>
          <w:rFonts w:eastAsia="Times New Roman" w:cstheme="minorHAnsi"/>
          <w:spacing w:val="12"/>
          <w:sz w:val="28"/>
          <w:szCs w:val="28"/>
          <w:lang w:eastAsia="uk-UA"/>
        </w:rPr>
        <w:t xml:space="preserve">знаряддя, якими користувалися люди на </w:t>
      </w:r>
      <w:proofErr w:type="spellStart"/>
      <w:r w:rsidRPr="007E5C10">
        <w:rPr>
          <w:rFonts w:eastAsia="Times New Roman" w:cstheme="minorHAnsi"/>
          <w:spacing w:val="12"/>
          <w:sz w:val="28"/>
          <w:szCs w:val="28"/>
          <w:lang w:eastAsia="uk-UA"/>
        </w:rPr>
        <w:t>Бойківщині</w:t>
      </w:r>
      <w:proofErr w:type="spellEnd"/>
      <w:r w:rsidRPr="007E5C10">
        <w:rPr>
          <w:rFonts w:eastAsia="Times New Roman" w:cstheme="minorHAnsi"/>
          <w:spacing w:val="12"/>
          <w:sz w:val="28"/>
          <w:szCs w:val="28"/>
          <w:lang w:eastAsia="uk-UA"/>
        </w:rPr>
        <w:t>.</w:t>
      </w:r>
      <w:r w:rsidRPr="007E5C10">
        <w:rPr>
          <w:rFonts w:eastAsia="Times New Roman" w:cstheme="minorHAnsi"/>
          <w:spacing w:val="-6"/>
          <w:sz w:val="28"/>
          <w:szCs w:val="28"/>
          <w:lang w:eastAsia="uk-UA"/>
        </w:rPr>
        <w:t xml:space="preserve"> Цінними здобутком музею стали твори сакрального мистецтва,  раритетні рукописні  церковні книги, давні документи: громадські, церковні, шкільні акти, шляхетські дипломи, військові атрибути – самопали, шаблі та ін.</w:t>
      </w:r>
      <w:r w:rsidR="001C1DD4">
        <w:rPr>
          <w:rStyle w:val="ab"/>
          <w:rFonts w:eastAsia="Times New Roman" w:cstheme="minorHAnsi"/>
          <w:spacing w:val="-6"/>
          <w:sz w:val="28"/>
          <w:szCs w:val="28"/>
          <w:lang w:eastAsia="uk-UA"/>
        </w:rPr>
        <w:footnoteReference w:id="8"/>
      </w:r>
      <w:r w:rsidRPr="007E5C10">
        <w:rPr>
          <w:rFonts w:eastAsia="Times New Roman" w:cstheme="minorHAnsi"/>
          <w:spacing w:val="-6"/>
          <w:sz w:val="28"/>
          <w:szCs w:val="28"/>
          <w:lang w:eastAsia="uk-UA"/>
        </w:rPr>
        <w:t xml:space="preserve"> </w:t>
      </w:r>
      <w:r w:rsidRPr="007E5C10">
        <w:rPr>
          <w:rFonts w:eastAsia="Times New Roman" w:cstheme="minorHAnsi"/>
          <w:spacing w:val="-4"/>
          <w:sz w:val="28"/>
          <w:szCs w:val="28"/>
          <w:lang w:eastAsia="uk-UA"/>
        </w:rPr>
        <w:t xml:space="preserve"> </w:t>
      </w:r>
    </w:p>
    <w:p w:rsidR="00B9555D" w:rsidRPr="007E5C10" w:rsidRDefault="00B9555D" w:rsidP="0024587E">
      <w:pPr>
        <w:pStyle w:val="a3"/>
        <w:shd w:val="clear" w:color="auto" w:fill="FFFFFF"/>
        <w:spacing w:before="60" w:beforeAutospacing="0" w:after="120" w:afterAutospacing="0" w:line="280" w:lineRule="atLeast"/>
        <w:jc w:val="both"/>
        <w:rPr>
          <w:rFonts w:asciiTheme="minorHAnsi" w:hAnsiTheme="minorHAnsi" w:cstheme="minorHAnsi"/>
          <w:sz w:val="20"/>
          <w:szCs w:val="20"/>
        </w:rPr>
      </w:pPr>
      <w:r w:rsidRPr="007E5C10">
        <w:rPr>
          <w:rFonts w:cstheme="minorHAnsi"/>
          <w:spacing w:val="-3"/>
          <w:sz w:val="28"/>
          <w:szCs w:val="28"/>
        </w:rPr>
        <w:lastRenderedPageBreak/>
        <w:tab/>
      </w:r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Управа музею започаткувала збирання портретів славетних бойків та діячів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eastAsia="ru-RU"/>
        </w:rPr>
        <w:t>Бойківщини</w:t>
      </w:r>
      <w:proofErr w:type="spellEnd"/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. Станом на кінець 1933 року у фондах  музею знаходилося  вже  19 портретів найвідоміших людей  краю, серед яких  портрети  Юрка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eastAsia="ru-RU"/>
        </w:rPr>
        <w:t>Кульчицького</w:t>
      </w:r>
      <w:proofErr w:type="spellEnd"/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 –  у</w:t>
      </w: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країнського шляхтича,  австрійського дипломата, героя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„</w:t>
      </w:r>
      <w:hyperlink r:id="rId9" w:tooltip="Віденська відсіч" w:history="1">
        <w:r w:rsidRPr="007E5C10">
          <w:rPr>
            <w:rFonts w:asciiTheme="minorHAnsi" w:hAnsiTheme="minorHAnsi" w:cstheme="minorHAnsi"/>
            <w:sz w:val="28"/>
            <w:szCs w:val="28"/>
            <w:shd w:val="clear" w:color="auto" w:fill="FFFFFF"/>
          </w:rPr>
          <w:t>Віденської</w:t>
        </w:r>
        <w:proofErr w:type="spellEnd"/>
        <w:r w:rsidRPr="007E5C10">
          <w:rPr>
            <w:rFonts w:asciiTheme="minorHAnsi" w:hAnsiTheme="minorHAnsi" w:cstheme="minorHAnsi"/>
            <w:sz w:val="28"/>
            <w:szCs w:val="28"/>
            <w:shd w:val="clear" w:color="auto" w:fill="FFFFFF"/>
          </w:rPr>
          <w:t xml:space="preserve"> </w:t>
        </w:r>
        <w:proofErr w:type="spellStart"/>
        <w:r w:rsidRPr="007E5C10">
          <w:rPr>
            <w:rFonts w:asciiTheme="minorHAnsi" w:hAnsiTheme="minorHAnsi" w:cstheme="minorHAnsi"/>
            <w:sz w:val="28"/>
            <w:szCs w:val="28"/>
            <w:shd w:val="clear" w:color="auto" w:fill="FFFFFF"/>
          </w:rPr>
          <w:t>відсічі</w:t>
        </w:r>
      </w:hyperlink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” </w:t>
      </w:r>
      <w:proofErr w:type="spellEnd"/>
      <w:r w:rsidR="00F87811">
        <w:fldChar w:fldCharType="begin"/>
      </w:r>
      <w:r w:rsidR="00F87811">
        <w:instrText xml:space="preserve"> HYPERLINK "https://uk.wikipedia.org/wiki/1683" \o "1683" </w:instrText>
      </w:r>
      <w:r w:rsidR="00F87811">
        <w:fldChar w:fldCharType="separate"/>
      </w: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1683</w:t>
      </w:r>
      <w:r w:rsidR="00F87811">
        <w:rPr>
          <w:rFonts w:asciiTheme="minorHAnsi" w:hAnsiTheme="minorHAnsi" w:cstheme="minorHAnsi"/>
          <w:sz w:val="28"/>
          <w:szCs w:val="28"/>
          <w:shd w:val="clear" w:color="auto" w:fill="FFFFFF"/>
        </w:rPr>
        <w:fldChar w:fldCharType="end"/>
      </w: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 року, згодом віденського підприємця, власника однієї з перших віденських кав'ярень; </w:t>
      </w:r>
      <w:r w:rsidRPr="007E5C10">
        <w:rPr>
          <w:rFonts w:asciiTheme="minorHAnsi" w:hAnsiTheme="minorHAnsi" w:cstheme="minorHAnsi"/>
          <w:sz w:val="28"/>
          <w:szCs w:val="28"/>
          <w:lang w:eastAsia="ru-RU"/>
        </w:rPr>
        <w:t>Петра Конашевича-Сагайдачного</w:t>
      </w: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– гетьмана  реєстрового козацтва, кошового отамана  Запорізької Січі</w:t>
      </w:r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;  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eastAsia="ru-RU"/>
        </w:rPr>
        <w:t>Перемиського</w:t>
      </w:r>
      <w:proofErr w:type="spellEnd"/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 греко-католицького єпископа, мецената Івана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eastAsia="ru-RU"/>
        </w:rPr>
        <w:t>Снігурського</w:t>
      </w:r>
      <w:proofErr w:type="spellEnd"/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;  фундаторів </w:t>
      </w: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церкви Різдва Пресвятої Богородиці у Самборі Іллі та Олени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Комарницьких</w:t>
      </w:r>
      <w:proofErr w:type="spellEnd"/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;    верховного правителя </w:t>
      </w:r>
      <w:hyperlink r:id="rId10" w:tooltip="Галицько-Волинське князівство" w:history="1">
        <w:r w:rsidRPr="007E5C10">
          <w:rPr>
            <w:rFonts w:asciiTheme="minorHAnsi" w:hAnsiTheme="minorHAnsi" w:cstheme="minorHAnsi"/>
            <w:sz w:val="28"/>
            <w:szCs w:val="28"/>
            <w:shd w:val="clear" w:color="auto" w:fill="FFFFFF"/>
          </w:rPr>
          <w:t>Галицько-Волинського князівства</w:t>
        </w:r>
      </w:hyperlink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  (бл.</w:t>
      </w:r>
      <w:hyperlink r:id="rId11" w:tooltip="1270" w:history="1">
        <w:r w:rsidRPr="007E5C10">
          <w:rPr>
            <w:rFonts w:asciiTheme="minorHAnsi" w:hAnsiTheme="minorHAnsi" w:cstheme="minorHAnsi"/>
            <w:sz w:val="28"/>
            <w:szCs w:val="28"/>
            <w:shd w:val="clear" w:color="auto" w:fill="FFFFFF"/>
          </w:rPr>
          <w:t>1270</w:t>
        </w:r>
      </w:hyperlink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 — бл.</w:t>
      </w:r>
      <w:hyperlink r:id="rId12" w:tooltip="1301" w:history="1">
        <w:r w:rsidRPr="007E5C10">
          <w:rPr>
            <w:rFonts w:asciiTheme="minorHAnsi" w:hAnsiTheme="minorHAnsi" w:cstheme="minorHAnsi"/>
            <w:sz w:val="28"/>
            <w:szCs w:val="28"/>
            <w:shd w:val="clear" w:color="auto" w:fill="FFFFFF"/>
          </w:rPr>
          <w:t>1301</w:t>
        </w:r>
      </w:hyperlink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)   </w:t>
      </w:r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князя Льва Даниловича;  письменника  Івана Франка;  професора,     директора гімназії в Дрогобичі Олександра Борковського;    поета,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eastAsia="ru-RU"/>
        </w:rPr>
        <w:t>„солов’я</w:t>
      </w:r>
      <w:proofErr w:type="spellEnd"/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eastAsia="ru-RU"/>
        </w:rPr>
        <w:t>Бойківщини</w:t>
      </w:r>
      <w:proofErr w:type="spellEnd"/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” Ісидора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eastAsia="ru-RU"/>
        </w:rPr>
        <w:t>Пасічинського</w:t>
      </w:r>
      <w:proofErr w:type="spellEnd"/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; славетних </w:t>
      </w: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українських вчених-бойків  епохи Відродження  –  Григорія 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>Самборчика</w:t>
      </w:r>
      <w:proofErr w:type="spellEnd"/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Pr="007E5C10">
        <w:rPr>
          <w:rFonts w:asciiTheme="minorHAnsi" w:hAnsiTheme="minorHAnsi" w:cstheme="minorHAnsi"/>
          <w:sz w:val="28"/>
          <w:szCs w:val="28"/>
          <w:lang w:eastAsia="ru-RU"/>
        </w:rPr>
        <w:t>(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val="en-US" w:eastAsia="ru-RU"/>
        </w:rPr>
        <w:t>Gregorius</w:t>
      </w:r>
      <w:proofErr w:type="spellEnd"/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 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val="en-US" w:eastAsia="ru-RU"/>
        </w:rPr>
        <w:t>Samboritames</w:t>
      </w:r>
      <w:proofErr w:type="spellEnd"/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 </w:t>
      </w:r>
      <w:proofErr w:type="spellStart"/>
      <w:r w:rsidRPr="007E5C10">
        <w:rPr>
          <w:rFonts w:asciiTheme="minorHAnsi" w:hAnsiTheme="minorHAnsi" w:cstheme="minorHAnsi"/>
          <w:sz w:val="28"/>
          <w:szCs w:val="28"/>
          <w:lang w:val="en-US" w:eastAsia="ru-RU"/>
        </w:rPr>
        <w:t>Ruthenus</w:t>
      </w:r>
      <w:proofErr w:type="spellEnd"/>
      <w:r w:rsidRPr="007E5C10">
        <w:rPr>
          <w:rFonts w:cstheme="minorHAnsi"/>
          <w:sz w:val="28"/>
          <w:szCs w:val="28"/>
          <w:shd w:val="clear" w:color="auto" w:fill="FFFFFF"/>
        </w:rPr>
        <w:t xml:space="preserve">), </w:t>
      </w:r>
      <w:r w:rsidRPr="007E5C1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професора Краківського університету  </w:t>
      </w:r>
      <w:r w:rsidRPr="007E5C10">
        <w:rPr>
          <w:rFonts w:asciiTheme="minorHAnsi" w:hAnsiTheme="minorHAnsi" w:cstheme="minorHAnsi"/>
          <w:sz w:val="28"/>
          <w:szCs w:val="28"/>
          <w:lang w:eastAsia="ru-RU"/>
        </w:rPr>
        <w:t>і Юрія Дрогобича  –  доктора медицини  та філософії, ректора  Болонського університету та ін., а також   олійні  образи перших друкарів – ієромонахів Людкевича і Сильвестра</w:t>
      </w:r>
      <w:r w:rsidRPr="007E5C10">
        <w:rPr>
          <w:rStyle w:val="ab"/>
          <w:rFonts w:asciiTheme="minorHAnsi" w:hAnsiTheme="minorHAnsi" w:cstheme="minorHAnsi"/>
          <w:sz w:val="28"/>
          <w:szCs w:val="28"/>
          <w:lang w:eastAsia="ru-RU"/>
        </w:rPr>
        <w:footnoteReference w:id="9"/>
      </w:r>
      <w:r w:rsidRPr="007E5C10">
        <w:rPr>
          <w:rFonts w:asciiTheme="minorHAnsi" w:hAnsiTheme="minorHAnsi" w:cstheme="minorHAnsi"/>
          <w:sz w:val="28"/>
          <w:szCs w:val="28"/>
          <w:lang w:eastAsia="ru-RU"/>
        </w:rPr>
        <w:t xml:space="preserve">.  </w:t>
      </w:r>
    </w:p>
    <w:p w:rsidR="00B9555D" w:rsidRPr="007E5C10" w:rsidRDefault="009C4194" w:rsidP="00B95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eastAsia="Times New Roman" w:cstheme="minorHAnsi"/>
          <w:spacing w:val="-1"/>
          <w:sz w:val="28"/>
          <w:szCs w:val="28"/>
          <w:lang w:val="ru-RU" w:eastAsia="uk-UA"/>
        </w:rPr>
      </w:pPr>
      <w:r w:rsidRPr="007E5C10">
        <w:rPr>
          <w:rFonts w:cstheme="minorHAnsi"/>
          <w:noProof/>
          <w:sz w:val="28"/>
          <w:szCs w:val="28"/>
          <w:lang w:eastAsia="uk-UA"/>
        </w:rPr>
        <w:drawing>
          <wp:anchor distT="0" distB="0" distL="114300" distR="114300" simplePos="0" relativeHeight="251665408" behindDoc="0" locked="0" layoutInCell="1" allowOverlap="1" wp14:anchorId="7760E023" wp14:editId="5A838EA8">
            <wp:simplePos x="0" y="0"/>
            <wp:positionH relativeFrom="margin">
              <wp:posOffset>152400</wp:posOffset>
            </wp:positionH>
            <wp:positionV relativeFrom="margin">
              <wp:posOffset>3768090</wp:posOffset>
            </wp:positionV>
            <wp:extent cx="1663700" cy="2374900"/>
            <wp:effectExtent l="0" t="0" r="0" b="6350"/>
            <wp:wrapSquare wrapText="bothSides"/>
            <wp:docPr id="12" name="Рисунок 12" descr="Картинки по запросу іван филипчак фо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іван филипчак фото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7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9555D" w:rsidRPr="007E5C10">
        <w:rPr>
          <w:rFonts w:eastAsia="Times New Roman" w:cstheme="minorHAnsi"/>
          <w:spacing w:val="-4"/>
          <w:sz w:val="28"/>
          <w:szCs w:val="28"/>
          <w:lang w:eastAsia="uk-UA"/>
        </w:rPr>
        <w:t xml:space="preserve">Іван </w:t>
      </w:r>
      <w:proofErr w:type="spellStart"/>
      <w:r w:rsidR="00B9555D" w:rsidRPr="007E5C10">
        <w:rPr>
          <w:rFonts w:eastAsia="Times New Roman" w:cstheme="minorHAnsi"/>
          <w:spacing w:val="-4"/>
          <w:sz w:val="28"/>
          <w:szCs w:val="28"/>
          <w:lang w:eastAsia="uk-UA"/>
        </w:rPr>
        <w:t>Филипчак</w:t>
      </w:r>
      <w:proofErr w:type="spellEnd"/>
      <w:r w:rsidR="00B9555D" w:rsidRPr="007E5C10">
        <w:rPr>
          <w:rFonts w:eastAsia="Times New Roman" w:cstheme="minorHAnsi"/>
          <w:spacing w:val="-4"/>
          <w:sz w:val="28"/>
          <w:szCs w:val="28"/>
          <w:lang w:eastAsia="uk-UA"/>
        </w:rPr>
        <w:t xml:space="preserve">  як директор музею  вважав своїм обов’язком  вести  широку інформаційну  роботу про  діяльність музею, результати  його наукових пошуків.  У тогочасних  періодичних виданнях знаходимо низку  його публікацій про  знайдені археологічні </w:t>
      </w:r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пам'ятки,  даний ним   науково-історичний аналіз щодо  їхнього місця     в контексті розвитку історичного процесу. Так,  відшукані  під час розкопок багато римських монет, вчений пов’язує  із проходженням через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>Самбірщину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  торгового шляху з Візантії і Риму до Балтійського моря</w:t>
      </w:r>
      <w:r w:rsidR="0024587E" w:rsidRPr="007E5C10">
        <w:rPr>
          <w:rStyle w:val="ab"/>
          <w:rFonts w:eastAsia="Times New Roman" w:cstheme="minorHAnsi"/>
          <w:spacing w:val="-1"/>
          <w:sz w:val="28"/>
          <w:szCs w:val="28"/>
          <w:lang w:eastAsia="uk-UA"/>
        </w:rPr>
        <w:footnoteReference w:id="10"/>
      </w:r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</w:t>
      </w:r>
      <w:r w:rsidR="0024587E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</w:t>
      </w:r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На території краю співробітники музею  знаходили   також передісторичні городища, стародавні могили, які, на думку І.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>Филипчака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, повинні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>обов’</w:t>
      </w:r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язково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стати предметом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наукового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вивчення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.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Він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акцентує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увагу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на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потребі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досконалого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досл</w:t>
      </w:r>
      <w:proofErr w:type="gram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ідження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замкових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і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оборонних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споруд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,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що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залишилися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на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території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Бойківщини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(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Ясениця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Замкова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,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Урич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,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Устиновичі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та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ін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.),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що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дасть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змогу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  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привідкрити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маловідомі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сторінки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історичного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минулого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України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.</w:t>
      </w:r>
    </w:p>
    <w:p w:rsidR="00345EA1" w:rsidRPr="007E5C10" w:rsidRDefault="00B9555D" w:rsidP="00B95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eastAsia="Times New Roman" w:cstheme="minorHAnsi"/>
          <w:spacing w:val="-1"/>
          <w:sz w:val="28"/>
          <w:szCs w:val="28"/>
          <w:lang w:eastAsia="uk-UA"/>
        </w:rPr>
      </w:pP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У 30-х рр. ХХ ст</w:t>
      </w:r>
      <w:r w:rsidR="009C4194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.  музей  </w:t>
      </w:r>
      <w:r w:rsidR="009C4194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„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Бойківщина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” на чолі з І.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Филипчаком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стає відомою науково-просвітницькою установою далеко за межами Галичини.  Його визнано  найкращим серед  регіональних музеїв Польщі;  до музею присилали своїх дослідників університети Львова, Кракова, Варшави, Познані;  його відвідували прихильники  народного мистецтва  й побуту  з Литви, Чехії,  Сербії, Швеції;  велася переписка з аналогічними закладами  в Осло, Парижі, Лондоні, Празі, Відні, Будапешті.  Поступила пропозиція і від Академії наук України  щодо </w:t>
      </w:r>
      <w:r w:rsidR="00B64CD5">
        <w:rPr>
          <w:rFonts w:eastAsia="Times New Roman" w:cstheme="minorHAnsi"/>
          <w:spacing w:val="-1"/>
          <w:sz w:val="28"/>
          <w:szCs w:val="28"/>
          <w:lang w:eastAsia="uk-UA"/>
        </w:rPr>
        <w:lastRenderedPageBreak/>
        <w:t xml:space="preserve">обміну науковими виданнями, однак 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польська влада виступила категорично проти  будь-яких контактів  з Радянською Україною</w:t>
      </w:r>
      <w:r w:rsidR="0024587E" w:rsidRPr="007E5C10">
        <w:rPr>
          <w:rStyle w:val="ab"/>
          <w:rFonts w:eastAsia="Times New Roman" w:cstheme="minorHAnsi"/>
          <w:spacing w:val="-1"/>
          <w:sz w:val="28"/>
          <w:szCs w:val="28"/>
          <w:lang w:eastAsia="uk-UA"/>
        </w:rPr>
        <w:footnoteReference w:id="11"/>
      </w:r>
      <w:r w:rsidR="00551552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. 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 </w:t>
      </w:r>
    </w:p>
    <w:p w:rsidR="00B9555D" w:rsidRPr="007E5C10" w:rsidRDefault="00B9555D" w:rsidP="00B95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eastAsia="Times New Roman" w:cstheme="minorHAnsi"/>
          <w:spacing w:val="-1"/>
          <w:sz w:val="28"/>
          <w:szCs w:val="28"/>
          <w:lang w:eastAsia="uk-UA"/>
        </w:rPr>
      </w:pP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Свідченням  визнання його еф</w:t>
      </w:r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>ективної  діяльності стало те, щ</w:t>
      </w:r>
      <w:r w:rsidR="009C4194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о у 1931 році музей  </w:t>
      </w:r>
      <w:proofErr w:type="spellStart"/>
      <w:r w:rsidR="009C4194" w:rsidRPr="007E5C10">
        <w:rPr>
          <w:rFonts w:eastAsia="Times New Roman" w:cstheme="minorHAnsi"/>
          <w:spacing w:val="-1"/>
          <w:sz w:val="28"/>
          <w:szCs w:val="28"/>
          <w:lang w:eastAsia="uk-UA"/>
        </w:rPr>
        <w:t>„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Бойківщина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”,  наряду із такими авторитетними у цій царині установами як Національний музей у Львові, який діяв під опікою митрополита 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Андрея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Шептицького, Музе</w:t>
      </w:r>
      <w:r w:rsidR="009C4194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й  Наукового товариства ім. 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Шевченка</w:t>
      </w:r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, 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 увійшов до </w:t>
      </w:r>
      <w:r w:rsidR="009C4194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створеного </w:t>
      </w:r>
      <w:proofErr w:type="spellStart"/>
      <w:r w:rsidR="009C4194" w:rsidRPr="007E5C10">
        <w:rPr>
          <w:rFonts w:eastAsia="Times New Roman" w:cstheme="minorHAnsi"/>
          <w:spacing w:val="-1"/>
          <w:sz w:val="28"/>
          <w:szCs w:val="28"/>
          <w:lang w:eastAsia="uk-UA"/>
        </w:rPr>
        <w:t>загальнопольського</w:t>
      </w:r>
      <w:proofErr w:type="spellEnd"/>
      <w:r w:rsidR="009C4194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 </w:t>
      </w:r>
      <w:r w:rsidR="009C4194" w:rsidRPr="00051A79">
        <w:rPr>
          <w:rFonts w:eastAsia="Times New Roman" w:cstheme="minorHAnsi"/>
          <w:spacing w:val="-1"/>
          <w:sz w:val="28"/>
          <w:szCs w:val="28"/>
          <w:lang w:val="ru-RU" w:eastAsia="uk-UA"/>
        </w:rPr>
        <w:t>„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Союзу музеїв у Польщі”.</w:t>
      </w:r>
    </w:p>
    <w:p w:rsidR="00B9555D" w:rsidRPr="007E5C10" w:rsidRDefault="00B9555D" w:rsidP="00B9555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5" w:firstLine="706"/>
        <w:jc w:val="both"/>
        <w:rPr>
          <w:rFonts w:eastAsia="Times New Roman" w:cstheme="minorHAnsi"/>
          <w:spacing w:val="-1"/>
          <w:sz w:val="28"/>
          <w:szCs w:val="28"/>
          <w:lang w:eastAsia="uk-UA"/>
        </w:rPr>
      </w:pP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Іван 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Филипчак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бере активну участь у всіх 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музейницьких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заходах  цього періоду, виступає ініціатором  багатьох  музейних починів.   Він очолює  самбірську делегацію музейників  на першому українському музейному з’їзді, що відбувся   25 квітня 1931 р.  у Львові</w:t>
      </w:r>
      <w:r w:rsidR="00551552" w:rsidRPr="007E5C10">
        <w:rPr>
          <w:rStyle w:val="ab"/>
          <w:rFonts w:eastAsia="Times New Roman" w:cstheme="minorHAnsi"/>
          <w:spacing w:val="-1"/>
          <w:sz w:val="28"/>
          <w:szCs w:val="28"/>
          <w:lang w:eastAsia="uk-UA"/>
        </w:rPr>
        <w:footnoteReference w:id="12"/>
      </w:r>
      <w:r w:rsidR="00551552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. 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Підняті на з’їзді питання  активізації музейної справи, координації зусиль  ентузіастів стали  орієнтирами для подальшого розгортання 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музейницького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руху в Галичині.   Господарем і організатором  другого музейного з’їзду  став</w:t>
      </w:r>
      <w:r w:rsidR="009C4194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 вже безпосередньо сам музей  </w:t>
      </w:r>
      <w:r w:rsidR="009C4194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„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Бойківщина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”. Самбірський з’їзд, що відбувся  на початку червня  1933 року   започаткував  нов</w:t>
      </w:r>
      <w:r w:rsidR="00B64CD5">
        <w:rPr>
          <w:rFonts w:eastAsia="Times New Roman" w:cstheme="minorHAnsi"/>
          <w:spacing w:val="-1"/>
          <w:sz w:val="28"/>
          <w:szCs w:val="28"/>
          <w:lang w:eastAsia="uk-UA"/>
        </w:rPr>
        <w:t>у організаційну схему  проведення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таких зібрань. Зокрема, мали місце  наукові доповіді з питань історії та культури Галичини, загальна дискусія, а також  окремий день 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присв’ячувався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організації екскурсій</w:t>
      </w:r>
      <w:r w:rsidR="00551552" w:rsidRPr="007E5C10">
        <w:rPr>
          <w:rStyle w:val="ab"/>
          <w:rFonts w:eastAsia="Times New Roman" w:cstheme="minorHAnsi"/>
          <w:spacing w:val="-1"/>
          <w:sz w:val="28"/>
          <w:szCs w:val="28"/>
          <w:lang w:eastAsia="uk-UA"/>
        </w:rPr>
        <w:footnoteReference w:id="13"/>
      </w:r>
      <w:r w:rsidR="00551552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. </w:t>
      </w:r>
    </w:p>
    <w:p w:rsidR="009C4194" w:rsidRPr="00051A79" w:rsidRDefault="0011107B" w:rsidP="0011107B">
      <w:pPr>
        <w:spacing w:after="0" w:line="240" w:lineRule="auto"/>
        <w:ind w:firstLine="709"/>
        <w:jc w:val="both"/>
        <w:rPr>
          <w:rFonts w:eastAsiaTheme="minorEastAsia"/>
          <w:kern w:val="24"/>
          <w:sz w:val="28"/>
          <w:szCs w:val="28"/>
          <w:lang w:val="ru-RU"/>
        </w:rPr>
      </w:pPr>
      <w:r w:rsidRPr="007E5C10">
        <w:rPr>
          <w:rFonts w:eastAsiaTheme="minorEastAsia"/>
          <w:kern w:val="24"/>
          <w:sz w:val="28"/>
          <w:szCs w:val="28"/>
        </w:rPr>
        <w:t xml:space="preserve"> Музей</w:t>
      </w:r>
      <w:r w:rsidR="009C4194" w:rsidRPr="00051A79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„</w:t>
      </w:r>
      <w:proofErr w:type="spellStart"/>
      <w:r w:rsidR="00B64CD5">
        <w:rPr>
          <w:rFonts w:eastAsia="Times New Roman" w:cstheme="minorHAnsi"/>
          <w:spacing w:val="-1"/>
          <w:sz w:val="28"/>
          <w:szCs w:val="28"/>
          <w:lang w:eastAsia="uk-UA"/>
        </w:rPr>
        <w:t>Бойківщина</w:t>
      </w:r>
      <w:proofErr w:type="spellEnd"/>
      <w:r w:rsidR="00B64CD5">
        <w:rPr>
          <w:rFonts w:eastAsia="Times New Roman" w:cstheme="minorHAnsi"/>
          <w:spacing w:val="-1"/>
          <w:sz w:val="28"/>
          <w:szCs w:val="28"/>
          <w:lang w:eastAsia="uk-UA"/>
        </w:rPr>
        <w:t>”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</w:t>
      </w:r>
      <w:r w:rsidRPr="007E5C10">
        <w:rPr>
          <w:rFonts w:eastAsiaTheme="minorEastAsia"/>
          <w:kern w:val="24"/>
          <w:sz w:val="28"/>
          <w:szCs w:val="28"/>
        </w:rPr>
        <w:t xml:space="preserve"> надав посильну  допомогу у створенні  музеїв у  </w:t>
      </w:r>
      <w:proofErr w:type="spellStart"/>
      <w:r w:rsidRPr="007E5C10">
        <w:rPr>
          <w:rFonts w:eastAsiaTheme="minorEastAsia"/>
          <w:kern w:val="24"/>
          <w:sz w:val="28"/>
          <w:szCs w:val="28"/>
        </w:rPr>
        <w:t>Сяноці</w:t>
      </w:r>
      <w:proofErr w:type="spellEnd"/>
      <w:r w:rsidRPr="007E5C10">
        <w:rPr>
          <w:rFonts w:eastAsiaTheme="minorEastAsia"/>
          <w:kern w:val="24"/>
          <w:sz w:val="28"/>
          <w:szCs w:val="28"/>
        </w:rPr>
        <w:t xml:space="preserve"> (Лемківщина,  1931 p.), Яворові (</w:t>
      </w:r>
      <w:proofErr w:type="spellStart"/>
      <w:r w:rsidRPr="007E5C10">
        <w:rPr>
          <w:rFonts w:eastAsiaTheme="minorEastAsia"/>
          <w:kern w:val="24"/>
          <w:sz w:val="28"/>
          <w:szCs w:val="28"/>
        </w:rPr>
        <w:t>Яворівщина</w:t>
      </w:r>
      <w:proofErr w:type="spellEnd"/>
      <w:r w:rsidRPr="007E5C10">
        <w:rPr>
          <w:rFonts w:eastAsiaTheme="minorEastAsia"/>
          <w:kern w:val="24"/>
          <w:sz w:val="28"/>
          <w:szCs w:val="28"/>
        </w:rPr>
        <w:t>,  1931 p.), Перемишлі (</w:t>
      </w:r>
      <w:proofErr w:type="spellStart"/>
      <w:r w:rsidRPr="007E5C10">
        <w:rPr>
          <w:rFonts w:eastAsiaTheme="minorEastAsia"/>
          <w:kern w:val="24"/>
          <w:sz w:val="28"/>
          <w:szCs w:val="28"/>
        </w:rPr>
        <w:t>Стривігор</w:t>
      </w:r>
      <w:proofErr w:type="spellEnd"/>
      <w:r w:rsidRPr="007E5C10">
        <w:rPr>
          <w:rFonts w:eastAsiaTheme="minorEastAsia"/>
          <w:kern w:val="24"/>
          <w:sz w:val="28"/>
          <w:szCs w:val="28"/>
        </w:rPr>
        <w:t xml:space="preserve">,  1934 p.), Стрию (Верховина,  1935 p.), Теребовлі (ім. князя Василька,  1932 p.),  музейних збірок в Бережанах, Рогатині, </w:t>
      </w:r>
      <w:proofErr w:type="spellStart"/>
      <w:r w:rsidRPr="007E5C10">
        <w:rPr>
          <w:rFonts w:eastAsiaTheme="minorEastAsia"/>
          <w:kern w:val="24"/>
          <w:sz w:val="28"/>
          <w:szCs w:val="28"/>
        </w:rPr>
        <w:t>Сокалі</w:t>
      </w:r>
      <w:proofErr w:type="spellEnd"/>
      <w:r w:rsidRPr="007E5C10">
        <w:rPr>
          <w:rFonts w:eastAsiaTheme="minorEastAsia"/>
          <w:kern w:val="24"/>
          <w:sz w:val="28"/>
          <w:szCs w:val="28"/>
        </w:rPr>
        <w:t>, Станіславові, Тер</w:t>
      </w:r>
      <w:r w:rsidR="009C4194" w:rsidRPr="007E5C10">
        <w:rPr>
          <w:rFonts w:eastAsiaTheme="minorEastAsia"/>
          <w:kern w:val="24"/>
          <w:sz w:val="28"/>
          <w:szCs w:val="28"/>
        </w:rPr>
        <w:t>нополі, поновлен</w:t>
      </w:r>
      <w:r w:rsidR="00B64CD5">
        <w:rPr>
          <w:rFonts w:eastAsiaTheme="minorEastAsia"/>
          <w:kern w:val="24"/>
          <w:sz w:val="28"/>
          <w:szCs w:val="28"/>
        </w:rPr>
        <w:t>н</w:t>
      </w:r>
      <w:r w:rsidR="009C4194" w:rsidRPr="007E5C10">
        <w:rPr>
          <w:rFonts w:eastAsiaTheme="minorEastAsia"/>
          <w:kern w:val="24"/>
          <w:sz w:val="28"/>
          <w:szCs w:val="28"/>
        </w:rPr>
        <w:t xml:space="preserve">і роботи музею </w:t>
      </w:r>
      <w:r w:rsidR="009C4194" w:rsidRPr="007E5C10">
        <w:rPr>
          <w:rFonts w:eastAsiaTheme="minorEastAsia"/>
          <w:kern w:val="24"/>
          <w:sz w:val="28"/>
          <w:szCs w:val="28"/>
          <w:lang w:val="ru-RU"/>
        </w:rPr>
        <w:t>„</w:t>
      </w:r>
      <w:r w:rsidR="009C4194" w:rsidRPr="007E5C10">
        <w:rPr>
          <w:rFonts w:eastAsiaTheme="minorEastAsia"/>
          <w:kern w:val="24"/>
          <w:sz w:val="28"/>
          <w:szCs w:val="28"/>
        </w:rPr>
        <w:t>Гуцульщина</w:t>
      </w:r>
      <w:r w:rsidR="009C4194" w:rsidRPr="007E5C10">
        <w:rPr>
          <w:rFonts w:eastAsiaTheme="minorEastAsia"/>
          <w:kern w:val="24"/>
          <w:sz w:val="28"/>
          <w:szCs w:val="28"/>
          <w:lang w:val="ru-RU"/>
        </w:rPr>
        <w:t>”</w:t>
      </w:r>
      <w:r w:rsidRPr="007E5C10">
        <w:rPr>
          <w:rFonts w:eastAsiaTheme="minorEastAsia"/>
          <w:kern w:val="24"/>
          <w:sz w:val="28"/>
          <w:szCs w:val="28"/>
        </w:rPr>
        <w:t xml:space="preserve"> в Коломиї</w:t>
      </w:r>
      <w:r w:rsidR="009C4194" w:rsidRPr="007E5C10">
        <w:rPr>
          <w:rStyle w:val="ab"/>
          <w:rFonts w:eastAsiaTheme="minorEastAsia"/>
          <w:kern w:val="24"/>
          <w:sz w:val="28"/>
          <w:szCs w:val="28"/>
        </w:rPr>
        <w:footnoteReference w:id="14"/>
      </w:r>
      <w:r w:rsidRPr="007E5C10">
        <w:rPr>
          <w:rFonts w:eastAsiaTheme="minorEastAsia"/>
          <w:kern w:val="24"/>
          <w:sz w:val="28"/>
          <w:szCs w:val="28"/>
        </w:rPr>
        <w:t xml:space="preserve">. </w:t>
      </w:r>
    </w:p>
    <w:p w:rsidR="005C7237" w:rsidRPr="007E5C10" w:rsidRDefault="009C4194" w:rsidP="0011107B">
      <w:pPr>
        <w:spacing w:after="0" w:line="240" w:lineRule="auto"/>
        <w:ind w:firstLine="709"/>
        <w:jc w:val="both"/>
        <w:rPr>
          <w:sz w:val="28"/>
          <w:szCs w:val="28"/>
        </w:rPr>
      </w:pP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З ініціативи  музею </w:t>
      </w:r>
      <w:r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„</w:t>
      </w:r>
      <w:proofErr w:type="spellStart"/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>Бойківщина</w:t>
      </w:r>
      <w:proofErr w:type="spellEnd"/>
      <w:r w:rsidR="00B9555D" w:rsidRPr="007E5C10">
        <w:rPr>
          <w:rFonts w:eastAsia="Times New Roman" w:cstheme="minorHAnsi"/>
          <w:spacing w:val="-1"/>
          <w:sz w:val="28"/>
          <w:szCs w:val="28"/>
          <w:lang w:eastAsia="uk-UA"/>
        </w:rPr>
        <w:t>”  на третьому  з’їзді  представників  галицьких українських музеїв, що проходив у червні 1935 р.   стало створення  спеціального Комітету українських обласних музеїв із завданням  координувати та спрямовувати діяльність регіональних музеїв, представляти їхні інтереси у взаєминах і</w:t>
      </w:r>
      <w:r w:rsidR="00551552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з музейними установами Львова. </w:t>
      </w:r>
    </w:p>
    <w:p w:rsidR="007F6928" w:rsidRPr="007E5C10" w:rsidRDefault="001C7455" w:rsidP="00465FA3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  <w:r w:rsidRPr="007E5C10">
        <w:rPr>
          <w:rFonts w:cstheme="minorHAnsi"/>
          <w:bCs/>
          <w:sz w:val="28"/>
          <w:szCs w:val="28"/>
        </w:rPr>
        <w:t xml:space="preserve">    </w:t>
      </w:r>
      <w:r w:rsidR="007F6928" w:rsidRPr="007E5C10">
        <w:rPr>
          <w:rFonts w:cstheme="minorHAnsi"/>
          <w:bCs/>
          <w:sz w:val="28"/>
          <w:szCs w:val="28"/>
        </w:rPr>
        <w:tab/>
      </w:r>
      <w:r w:rsidRPr="007E5C10">
        <w:rPr>
          <w:rFonts w:cstheme="minorHAnsi"/>
          <w:bCs/>
          <w:sz w:val="28"/>
          <w:szCs w:val="28"/>
        </w:rPr>
        <w:t xml:space="preserve">У контексті  багатогранної діяльності  товариства </w:t>
      </w:r>
      <w:r w:rsidR="00380DE3" w:rsidRPr="007E5C10">
        <w:rPr>
          <w:rFonts w:cstheme="minorHAnsi"/>
          <w:bCs/>
          <w:sz w:val="28"/>
          <w:szCs w:val="28"/>
        </w:rPr>
        <w:t xml:space="preserve"> і музею </w:t>
      </w:r>
      <w:r w:rsidRPr="007E5C10">
        <w:rPr>
          <w:rFonts w:cstheme="minorHAnsi"/>
          <w:bCs/>
          <w:sz w:val="28"/>
          <w:szCs w:val="28"/>
          <w:lang w:val="ru-RU"/>
        </w:rPr>
        <w:t>„</w:t>
      </w:r>
      <w:proofErr w:type="spellStart"/>
      <w:r w:rsidRPr="007E5C10">
        <w:rPr>
          <w:rFonts w:cstheme="minorHAnsi"/>
          <w:bCs/>
          <w:sz w:val="28"/>
          <w:szCs w:val="28"/>
        </w:rPr>
        <w:t>Бойківщина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>”</w:t>
      </w:r>
      <w:r w:rsidRPr="007E5C10">
        <w:rPr>
          <w:rFonts w:cstheme="minorHAnsi"/>
          <w:bCs/>
          <w:sz w:val="28"/>
          <w:szCs w:val="28"/>
        </w:rPr>
        <w:t xml:space="preserve">  слід  виокремити </w:t>
      </w:r>
      <w:r w:rsidR="00380DE3" w:rsidRPr="007E5C10">
        <w:rPr>
          <w:rFonts w:cstheme="minorHAnsi"/>
          <w:bCs/>
          <w:sz w:val="28"/>
          <w:szCs w:val="28"/>
        </w:rPr>
        <w:t xml:space="preserve"> їхню  видавничу  активність</w:t>
      </w:r>
      <w:r w:rsidRPr="007E5C10">
        <w:rPr>
          <w:rFonts w:cstheme="minorHAnsi"/>
          <w:bCs/>
          <w:sz w:val="28"/>
          <w:szCs w:val="28"/>
        </w:rPr>
        <w:t xml:space="preserve">. </w:t>
      </w:r>
      <w:r w:rsidR="000A6A7F" w:rsidRPr="007E5C10">
        <w:rPr>
          <w:rFonts w:cstheme="minorHAnsi"/>
          <w:bCs/>
          <w:sz w:val="28"/>
          <w:szCs w:val="28"/>
        </w:rPr>
        <w:t xml:space="preserve">  </w:t>
      </w:r>
      <w:r w:rsidR="00380DE3" w:rsidRPr="007E5C10">
        <w:rPr>
          <w:rFonts w:cstheme="minorHAnsi"/>
          <w:bCs/>
          <w:sz w:val="28"/>
          <w:szCs w:val="28"/>
        </w:rPr>
        <w:t xml:space="preserve"> Цілком очевидно, що </w:t>
      </w:r>
      <w:r w:rsidR="008A52FC" w:rsidRPr="007E5C10">
        <w:rPr>
          <w:rFonts w:cstheme="minorHAnsi"/>
          <w:bCs/>
          <w:sz w:val="28"/>
          <w:szCs w:val="28"/>
        </w:rPr>
        <w:t xml:space="preserve">необхідність </w:t>
      </w:r>
      <w:r w:rsidR="00380DE3" w:rsidRPr="007E5C10">
        <w:rPr>
          <w:rFonts w:cstheme="minorHAnsi"/>
          <w:bCs/>
          <w:sz w:val="28"/>
          <w:szCs w:val="28"/>
        </w:rPr>
        <w:t xml:space="preserve">започаткування цієї   справи    </w:t>
      </w:r>
      <w:r w:rsidR="000A6A7F" w:rsidRPr="007E5C10">
        <w:rPr>
          <w:rFonts w:cstheme="minorHAnsi"/>
          <w:bCs/>
          <w:sz w:val="28"/>
          <w:szCs w:val="28"/>
        </w:rPr>
        <w:t xml:space="preserve"> </w:t>
      </w:r>
      <w:r w:rsidR="00380DE3" w:rsidRPr="007E5C10">
        <w:rPr>
          <w:rFonts w:cstheme="minorHAnsi"/>
          <w:bCs/>
          <w:sz w:val="28"/>
          <w:szCs w:val="28"/>
        </w:rPr>
        <w:t xml:space="preserve"> </w:t>
      </w:r>
      <w:r w:rsidR="008A52FC" w:rsidRPr="007E5C10">
        <w:rPr>
          <w:rFonts w:cstheme="minorHAnsi"/>
          <w:bCs/>
          <w:sz w:val="28"/>
          <w:szCs w:val="28"/>
        </w:rPr>
        <w:t xml:space="preserve">диктувало  </w:t>
      </w:r>
      <w:r w:rsidR="00380DE3" w:rsidRPr="007E5C10">
        <w:rPr>
          <w:rFonts w:cstheme="minorHAnsi"/>
          <w:bCs/>
          <w:sz w:val="28"/>
          <w:szCs w:val="28"/>
        </w:rPr>
        <w:t xml:space="preserve"> саме  життя.  </w:t>
      </w:r>
      <w:r w:rsidR="000A6A7F" w:rsidRPr="007E5C10">
        <w:rPr>
          <w:rFonts w:cstheme="minorHAnsi"/>
          <w:bCs/>
          <w:sz w:val="28"/>
          <w:szCs w:val="28"/>
        </w:rPr>
        <w:t xml:space="preserve"> </w:t>
      </w:r>
      <w:r w:rsidR="00380DE3" w:rsidRPr="007E5C10">
        <w:rPr>
          <w:rFonts w:cstheme="minorHAnsi"/>
          <w:bCs/>
          <w:sz w:val="28"/>
          <w:szCs w:val="28"/>
        </w:rPr>
        <w:t xml:space="preserve">Здійснена  за короткий </w:t>
      </w:r>
      <w:r w:rsidR="002F0F9C" w:rsidRPr="007E5C10">
        <w:rPr>
          <w:rFonts w:cstheme="minorHAnsi"/>
          <w:bCs/>
          <w:sz w:val="28"/>
          <w:szCs w:val="28"/>
        </w:rPr>
        <w:t xml:space="preserve"> відрізок часу </w:t>
      </w:r>
      <w:r w:rsidR="00A47B1F" w:rsidRPr="007E5C10">
        <w:rPr>
          <w:rFonts w:cstheme="minorHAnsi"/>
          <w:bCs/>
          <w:sz w:val="28"/>
          <w:szCs w:val="28"/>
        </w:rPr>
        <w:t xml:space="preserve"> членами  товариства  індивідуальна і колективна </w:t>
      </w:r>
      <w:r w:rsidR="002F0F9C" w:rsidRPr="007E5C10">
        <w:rPr>
          <w:rFonts w:cstheme="minorHAnsi"/>
          <w:bCs/>
          <w:sz w:val="28"/>
          <w:szCs w:val="28"/>
        </w:rPr>
        <w:t xml:space="preserve"> дієва </w:t>
      </w:r>
      <w:r w:rsidR="00380DE3" w:rsidRPr="007E5C10">
        <w:rPr>
          <w:rFonts w:cstheme="minorHAnsi"/>
          <w:bCs/>
          <w:sz w:val="28"/>
          <w:szCs w:val="28"/>
        </w:rPr>
        <w:t xml:space="preserve"> пошуков</w:t>
      </w:r>
      <w:r w:rsidR="00B708C9" w:rsidRPr="007E5C10">
        <w:rPr>
          <w:rFonts w:cstheme="minorHAnsi"/>
          <w:bCs/>
          <w:sz w:val="28"/>
          <w:szCs w:val="28"/>
        </w:rPr>
        <w:t>о</w:t>
      </w:r>
      <w:r w:rsidR="00A47B1F" w:rsidRPr="007E5C10">
        <w:rPr>
          <w:rFonts w:cstheme="minorHAnsi"/>
          <w:bCs/>
          <w:sz w:val="28"/>
          <w:szCs w:val="28"/>
        </w:rPr>
        <w:t xml:space="preserve">-експедиційна </w:t>
      </w:r>
      <w:r w:rsidR="002F0F9C" w:rsidRPr="007E5C10">
        <w:rPr>
          <w:rFonts w:cstheme="minorHAnsi"/>
          <w:bCs/>
          <w:sz w:val="28"/>
          <w:szCs w:val="28"/>
        </w:rPr>
        <w:t xml:space="preserve">  робота щодо </w:t>
      </w:r>
      <w:r w:rsidR="00380DE3" w:rsidRPr="007E5C10">
        <w:rPr>
          <w:rFonts w:cstheme="minorHAnsi"/>
          <w:bCs/>
          <w:sz w:val="28"/>
          <w:szCs w:val="28"/>
        </w:rPr>
        <w:t xml:space="preserve"> </w:t>
      </w:r>
      <w:r w:rsidR="00A47B1F" w:rsidRPr="007E5C10">
        <w:rPr>
          <w:rFonts w:cstheme="minorHAnsi"/>
          <w:bCs/>
          <w:sz w:val="28"/>
          <w:szCs w:val="28"/>
        </w:rPr>
        <w:t xml:space="preserve">збору </w:t>
      </w:r>
      <w:r w:rsidR="002F0F9C" w:rsidRPr="007E5C10">
        <w:rPr>
          <w:rFonts w:cstheme="minorHAnsi"/>
          <w:bCs/>
          <w:sz w:val="28"/>
          <w:szCs w:val="28"/>
        </w:rPr>
        <w:t xml:space="preserve">  </w:t>
      </w:r>
      <w:r w:rsidR="00A47B1F" w:rsidRPr="007E5C10">
        <w:rPr>
          <w:rFonts w:cstheme="minorHAnsi"/>
          <w:bCs/>
          <w:sz w:val="28"/>
          <w:szCs w:val="28"/>
        </w:rPr>
        <w:t xml:space="preserve">та </w:t>
      </w:r>
      <w:r w:rsidR="002F0F9C" w:rsidRPr="007E5C10">
        <w:rPr>
          <w:rFonts w:cstheme="minorHAnsi"/>
          <w:bCs/>
          <w:sz w:val="28"/>
          <w:szCs w:val="28"/>
        </w:rPr>
        <w:t>укомплектування   тематичних збірок  різноманітних  матеріалів матеріальної і духовної культури</w:t>
      </w:r>
      <w:r w:rsidR="00A47B1F" w:rsidRPr="007E5C10">
        <w:rPr>
          <w:rFonts w:cstheme="minorHAnsi"/>
          <w:bCs/>
          <w:sz w:val="28"/>
          <w:szCs w:val="28"/>
        </w:rPr>
        <w:t xml:space="preserve"> бойків   </w:t>
      </w:r>
      <w:proofErr w:type="spellStart"/>
      <w:r w:rsidR="00A47B1F" w:rsidRPr="007E5C10">
        <w:rPr>
          <w:rFonts w:cstheme="minorHAnsi"/>
          <w:bCs/>
          <w:sz w:val="28"/>
          <w:szCs w:val="28"/>
        </w:rPr>
        <w:t>природньо</w:t>
      </w:r>
      <w:proofErr w:type="spellEnd"/>
      <w:r w:rsidR="00A47B1F" w:rsidRPr="007E5C10">
        <w:rPr>
          <w:rFonts w:cstheme="minorHAnsi"/>
          <w:bCs/>
          <w:sz w:val="28"/>
          <w:szCs w:val="28"/>
        </w:rPr>
        <w:t xml:space="preserve"> вимагала</w:t>
      </w:r>
      <w:r w:rsidR="002F0F9C" w:rsidRPr="007E5C10">
        <w:rPr>
          <w:rFonts w:cstheme="minorHAnsi"/>
          <w:bCs/>
          <w:sz w:val="28"/>
          <w:szCs w:val="28"/>
        </w:rPr>
        <w:t xml:space="preserve">  </w:t>
      </w:r>
      <w:r w:rsidR="00A47B1F" w:rsidRPr="007E5C10">
        <w:rPr>
          <w:rFonts w:cstheme="minorHAnsi"/>
          <w:bCs/>
          <w:sz w:val="28"/>
          <w:szCs w:val="28"/>
        </w:rPr>
        <w:t xml:space="preserve"> широкого інформаційно-громадського розголосу,  підведення   досягнутих результатів під наукову основу, дискусійного обговорення  проблемних і суперечливих  подій, фактів тощо.  </w:t>
      </w:r>
      <w:r w:rsidR="00B708C9" w:rsidRPr="007E5C10">
        <w:rPr>
          <w:rFonts w:cstheme="minorHAnsi"/>
          <w:bCs/>
          <w:sz w:val="28"/>
          <w:szCs w:val="28"/>
        </w:rPr>
        <w:t xml:space="preserve"> </w:t>
      </w:r>
      <w:r w:rsidR="00465FA3" w:rsidRPr="007E5C10">
        <w:rPr>
          <w:rFonts w:cstheme="minorHAnsi"/>
          <w:bCs/>
          <w:sz w:val="28"/>
          <w:szCs w:val="28"/>
        </w:rPr>
        <w:t>Більше того,  необхідна була трибуна, з якої б доносився голос</w:t>
      </w:r>
      <w:r w:rsidR="008A52FC" w:rsidRPr="007E5C10">
        <w:rPr>
          <w:rFonts w:cstheme="minorHAnsi"/>
          <w:bCs/>
          <w:sz w:val="28"/>
          <w:szCs w:val="28"/>
        </w:rPr>
        <w:t xml:space="preserve"> просвіти і науки </w:t>
      </w:r>
      <w:r w:rsidR="007F6928" w:rsidRPr="007E5C10">
        <w:rPr>
          <w:rFonts w:cstheme="minorHAnsi"/>
          <w:bCs/>
          <w:sz w:val="28"/>
          <w:szCs w:val="28"/>
        </w:rPr>
        <w:t xml:space="preserve"> до простого </w:t>
      </w:r>
      <w:r w:rsidR="007F6928" w:rsidRPr="007E5C10">
        <w:rPr>
          <w:rFonts w:cstheme="minorHAnsi"/>
          <w:bCs/>
          <w:sz w:val="28"/>
          <w:szCs w:val="28"/>
        </w:rPr>
        <w:lastRenderedPageBreak/>
        <w:t>люду,  заохочення  до</w:t>
      </w:r>
      <w:r w:rsidR="008A52FC" w:rsidRPr="007E5C10">
        <w:rPr>
          <w:rFonts w:cstheme="minorHAnsi"/>
          <w:bCs/>
          <w:sz w:val="28"/>
          <w:szCs w:val="28"/>
        </w:rPr>
        <w:t xml:space="preserve">  пі</w:t>
      </w:r>
      <w:r w:rsidR="007F6928" w:rsidRPr="007E5C10">
        <w:rPr>
          <w:rFonts w:cstheme="minorHAnsi"/>
          <w:bCs/>
          <w:sz w:val="28"/>
          <w:szCs w:val="28"/>
        </w:rPr>
        <w:t xml:space="preserve">знання  своєї рідної історії та  культури, увиразнення  </w:t>
      </w:r>
      <w:proofErr w:type="spellStart"/>
      <w:r w:rsidR="007F6928" w:rsidRPr="007E5C10">
        <w:rPr>
          <w:rFonts w:cstheme="minorHAnsi"/>
          <w:bCs/>
          <w:sz w:val="28"/>
          <w:szCs w:val="28"/>
        </w:rPr>
        <w:t>самоіндентифікації</w:t>
      </w:r>
      <w:proofErr w:type="spellEnd"/>
      <w:r w:rsidR="007F6928" w:rsidRPr="007E5C10">
        <w:rPr>
          <w:rFonts w:ascii="Verdana" w:hAnsi="Verdana"/>
          <w:sz w:val="20"/>
          <w:szCs w:val="20"/>
          <w:shd w:val="clear" w:color="auto" w:fill="FCFFF5"/>
        </w:rPr>
        <w:t xml:space="preserve">  </w:t>
      </w:r>
      <w:r w:rsidR="007F6928" w:rsidRPr="007E5C10">
        <w:rPr>
          <w:rFonts w:cstheme="minorHAnsi"/>
          <w:sz w:val="28"/>
          <w:szCs w:val="28"/>
          <w:shd w:val="clear" w:color="auto" w:fill="FCFFF5"/>
        </w:rPr>
        <w:t>і</w:t>
      </w:r>
      <w:r w:rsidR="007F6928" w:rsidRPr="007E5C10">
        <w:rPr>
          <w:rFonts w:ascii="Verdana" w:hAnsi="Verdana"/>
          <w:sz w:val="20"/>
          <w:szCs w:val="20"/>
          <w:shd w:val="clear" w:color="auto" w:fill="FCFFF5"/>
        </w:rPr>
        <w:t xml:space="preserve"> </w:t>
      </w:r>
      <w:r w:rsidR="007F6928" w:rsidRPr="007E5C10">
        <w:rPr>
          <w:rFonts w:cstheme="minorHAnsi"/>
          <w:sz w:val="28"/>
          <w:szCs w:val="28"/>
          <w:shd w:val="clear" w:color="auto" w:fill="FCFFF5"/>
        </w:rPr>
        <w:t xml:space="preserve">популяризації своєрідності бойків. </w:t>
      </w:r>
      <w:r w:rsidR="008A52FC" w:rsidRPr="007E5C10">
        <w:rPr>
          <w:rFonts w:cstheme="minorHAnsi"/>
          <w:bCs/>
          <w:sz w:val="28"/>
          <w:szCs w:val="28"/>
        </w:rPr>
        <w:t xml:space="preserve"> </w:t>
      </w:r>
    </w:p>
    <w:p w:rsidR="00075B16" w:rsidRPr="007E5C10" w:rsidRDefault="000A6A7F" w:rsidP="00A104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8"/>
          <w:szCs w:val="28"/>
        </w:rPr>
      </w:pPr>
      <w:r w:rsidRPr="007E5C10">
        <w:rPr>
          <w:rFonts w:cstheme="minorHAnsi"/>
          <w:bCs/>
          <w:sz w:val="28"/>
          <w:szCs w:val="28"/>
        </w:rPr>
        <w:t xml:space="preserve">Саме </w:t>
      </w:r>
      <w:r w:rsidR="000876BC" w:rsidRPr="007E5C10">
        <w:rPr>
          <w:rFonts w:cstheme="minorHAnsi"/>
          <w:bCs/>
          <w:sz w:val="28"/>
          <w:szCs w:val="28"/>
        </w:rPr>
        <w:t xml:space="preserve"> з такою  ціллю  й </w:t>
      </w:r>
      <w:r w:rsidR="007F6928" w:rsidRPr="007E5C10">
        <w:rPr>
          <w:rFonts w:cstheme="minorHAnsi"/>
          <w:bCs/>
          <w:sz w:val="28"/>
          <w:szCs w:val="28"/>
        </w:rPr>
        <w:t xml:space="preserve"> було започатковано  </w:t>
      </w:r>
      <w:r w:rsidRPr="007E5C10">
        <w:rPr>
          <w:rFonts w:cstheme="minorHAnsi"/>
          <w:bCs/>
          <w:sz w:val="28"/>
          <w:szCs w:val="28"/>
        </w:rPr>
        <w:t xml:space="preserve"> </w:t>
      </w:r>
      <w:r w:rsidR="00792064" w:rsidRPr="007E5C10">
        <w:rPr>
          <w:rFonts w:cstheme="minorHAnsi"/>
          <w:bCs/>
          <w:sz w:val="28"/>
          <w:szCs w:val="28"/>
        </w:rPr>
        <w:t xml:space="preserve">  випуск </w:t>
      </w:r>
      <w:r w:rsidRPr="007E5C10">
        <w:rPr>
          <w:rFonts w:cstheme="minorHAnsi"/>
          <w:bCs/>
          <w:sz w:val="28"/>
          <w:szCs w:val="28"/>
        </w:rPr>
        <w:t xml:space="preserve"> часопису </w:t>
      </w:r>
      <w:r w:rsidR="007F6928" w:rsidRPr="007E5C10">
        <w:rPr>
          <w:rFonts w:cstheme="minorHAnsi"/>
          <w:bCs/>
          <w:sz w:val="28"/>
          <w:szCs w:val="28"/>
          <w:lang w:val="ru-RU"/>
        </w:rPr>
        <w:t>„</w:t>
      </w:r>
      <w:r w:rsidRPr="007E5C10">
        <w:rPr>
          <w:rFonts w:cstheme="minorHAnsi"/>
          <w:bCs/>
          <w:sz w:val="28"/>
          <w:szCs w:val="28"/>
        </w:rPr>
        <w:t xml:space="preserve">Літопис </w:t>
      </w:r>
      <w:proofErr w:type="spellStart"/>
      <w:r w:rsidRPr="007E5C10">
        <w:rPr>
          <w:rFonts w:cstheme="minorHAnsi"/>
          <w:bCs/>
          <w:sz w:val="28"/>
          <w:szCs w:val="28"/>
        </w:rPr>
        <w:t>Бойківщини</w:t>
      </w:r>
      <w:proofErr w:type="spellEnd"/>
      <w:r w:rsidR="007F6928" w:rsidRPr="007E5C10">
        <w:rPr>
          <w:rFonts w:cstheme="minorHAnsi"/>
          <w:bCs/>
          <w:sz w:val="28"/>
          <w:szCs w:val="28"/>
          <w:lang w:val="ru-RU"/>
        </w:rPr>
        <w:t>”</w:t>
      </w:r>
      <w:r w:rsidRPr="007E5C10">
        <w:rPr>
          <w:rFonts w:cstheme="minorHAnsi"/>
          <w:bCs/>
          <w:sz w:val="28"/>
          <w:szCs w:val="28"/>
        </w:rPr>
        <w:t>, перший номер якого побачив світ  у 1931 р.</w:t>
      </w:r>
      <w:r w:rsidR="007F6928" w:rsidRPr="007E5C10">
        <w:rPr>
          <w:rFonts w:cstheme="minorHAnsi"/>
          <w:bCs/>
          <w:sz w:val="28"/>
          <w:szCs w:val="28"/>
        </w:rPr>
        <w:t xml:space="preserve"> </w:t>
      </w:r>
      <w:r w:rsidR="00594020" w:rsidRPr="007E5C10">
        <w:rPr>
          <w:rFonts w:cstheme="minorHAnsi"/>
          <w:bCs/>
          <w:sz w:val="28"/>
          <w:szCs w:val="28"/>
        </w:rPr>
        <w:t xml:space="preserve"> </w:t>
      </w:r>
      <w:r w:rsidR="00025F05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r w:rsidR="00025F05" w:rsidRPr="007E5C10">
        <w:rPr>
          <w:rFonts w:cstheme="minorHAnsi"/>
          <w:bCs/>
          <w:sz w:val="28"/>
          <w:szCs w:val="28"/>
        </w:rPr>
        <w:t xml:space="preserve"> і мав підзаголовок </w:t>
      </w:r>
      <w:proofErr w:type="spellStart"/>
      <w:r w:rsidR="00025F05" w:rsidRPr="007E5C10">
        <w:rPr>
          <w:rFonts w:cstheme="minorHAnsi"/>
          <w:bCs/>
          <w:sz w:val="28"/>
          <w:szCs w:val="28"/>
        </w:rPr>
        <w:t>„Записки</w:t>
      </w:r>
      <w:proofErr w:type="spellEnd"/>
      <w:r w:rsidR="00025F05" w:rsidRPr="007E5C10">
        <w:rPr>
          <w:rFonts w:cstheme="minorHAnsi"/>
          <w:bCs/>
          <w:sz w:val="28"/>
          <w:szCs w:val="28"/>
        </w:rPr>
        <w:t xml:space="preserve"> присвячені  дослідам історії, культури й побуту бойківського </w:t>
      </w:r>
      <w:proofErr w:type="spellStart"/>
      <w:r w:rsidR="00025F05" w:rsidRPr="007E5C10">
        <w:rPr>
          <w:rFonts w:cstheme="minorHAnsi"/>
          <w:bCs/>
          <w:sz w:val="28"/>
          <w:szCs w:val="28"/>
        </w:rPr>
        <w:t>племени</w:t>
      </w:r>
      <w:proofErr w:type="spellEnd"/>
      <w:r w:rsidR="00025F05" w:rsidRPr="007E5C10">
        <w:rPr>
          <w:rFonts w:cstheme="minorHAnsi"/>
          <w:bCs/>
          <w:sz w:val="28"/>
          <w:szCs w:val="28"/>
        </w:rPr>
        <w:t>”</w:t>
      </w:r>
      <w:r w:rsidR="00B54D5E" w:rsidRPr="007E5C10">
        <w:rPr>
          <w:rFonts w:cstheme="minorHAnsi"/>
          <w:bCs/>
          <w:sz w:val="28"/>
          <w:szCs w:val="28"/>
        </w:rPr>
        <w:t>.</w:t>
      </w:r>
      <w:r w:rsidR="00025F05" w:rsidRPr="007E5C10">
        <w:rPr>
          <w:rFonts w:cstheme="minorHAnsi"/>
          <w:bCs/>
          <w:sz w:val="28"/>
          <w:szCs w:val="28"/>
        </w:rPr>
        <w:t xml:space="preserve"> </w:t>
      </w:r>
      <w:r w:rsidR="00075B16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075B16" w:rsidRPr="007E5C10">
        <w:rPr>
          <w:rFonts w:cstheme="minorHAnsi"/>
          <w:bCs/>
          <w:sz w:val="28"/>
          <w:szCs w:val="28"/>
          <w:lang w:val="ru-RU"/>
        </w:rPr>
        <w:t>Назву</w:t>
      </w:r>
      <w:proofErr w:type="spellEnd"/>
      <w:r w:rsidR="00075B16" w:rsidRPr="007E5C10">
        <w:rPr>
          <w:rFonts w:cstheme="minorHAnsi"/>
          <w:bCs/>
          <w:sz w:val="28"/>
          <w:szCs w:val="28"/>
          <w:lang w:val="ru-RU"/>
        </w:rPr>
        <w:t xml:space="preserve"> журналу і  </w:t>
      </w:r>
      <w:r w:rsidR="00075B16" w:rsidRPr="007E5C10">
        <w:rPr>
          <w:rFonts w:cstheme="minorHAnsi"/>
          <w:bCs/>
          <w:sz w:val="28"/>
          <w:szCs w:val="28"/>
        </w:rPr>
        <w:t>змі</w:t>
      </w:r>
      <w:proofErr w:type="gramStart"/>
      <w:r w:rsidR="00075B16" w:rsidRPr="007E5C10">
        <w:rPr>
          <w:rFonts w:cstheme="minorHAnsi"/>
          <w:bCs/>
          <w:sz w:val="28"/>
          <w:szCs w:val="28"/>
        </w:rPr>
        <w:t>ст</w:t>
      </w:r>
      <w:proofErr w:type="gramEnd"/>
      <w:r w:rsidR="00075B16" w:rsidRPr="007E5C10">
        <w:rPr>
          <w:rFonts w:cstheme="minorHAnsi"/>
          <w:bCs/>
          <w:sz w:val="28"/>
          <w:szCs w:val="28"/>
        </w:rPr>
        <w:t xml:space="preserve"> номерів  подавали двома мовами:  українською  і латинською.   </w:t>
      </w:r>
      <w:proofErr w:type="spellStart"/>
      <w:r w:rsidR="00075B16" w:rsidRPr="007E5C10">
        <w:rPr>
          <w:rFonts w:cstheme="minorHAnsi"/>
          <w:bCs/>
          <w:sz w:val="28"/>
          <w:szCs w:val="28"/>
        </w:rPr>
        <w:t>Презентування</w:t>
      </w:r>
      <w:proofErr w:type="spellEnd"/>
      <w:r w:rsidR="00075B16" w:rsidRPr="007E5C10">
        <w:rPr>
          <w:rFonts w:cstheme="minorHAnsi"/>
          <w:bCs/>
          <w:sz w:val="28"/>
          <w:szCs w:val="28"/>
        </w:rPr>
        <w:t xml:space="preserve">  його для світу як </w:t>
      </w:r>
      <w:proofErr w:type="spellStart"/>
      <w:r w:rsidR="00075B16" w:rsidRPr="007E5C10">
        <w:rPr>
          <w:rFonts w:cstheme="minorHAnsi"/>
          <w:bCs/>
          <w:sz w:val="28"/>
          <w:szCs w:val="28"/>
        </w:rPr>
        <w:t>„</w:t>
      </w:r>
      <w:r w:rsidR="00075B16" w:rsidRPr="007E5C10">
        <w:rPr>
          <w:rFonts w:eastAsia="TimesNewRomanPSMT" w:cstheme="minorHAnsi"/>
          <w:sz w:val="28"/>
          <w:szCs w:val="28"/>
        </w:rPr>
        <w:t>Annales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Boicowiae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.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Analecta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,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quibus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historia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,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mores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,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litterae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,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artes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Boicoviensis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gentis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Ucrainiensis</w:t>
      </w:r>
      <w:proofErr w:type="spellEnd"/>
      <w:r w:rsidR="00075B16" w:rsidRPr="007E5C10">
        <w:rPr>
          <w:rFonts w:eastAsia="TimesNewRomanPSMT" w:cstheme="minorHAnsi"/>
          <w:sz w:val="28"/>
          <w:szCs w:val="28"/>
        </w:rPr>
        <w:t xml:space="preserve"> </w:t>
      </w:r>
      <w:proofErr w:type="spellStart"/>
      <w:r w:rsidR="00075B16" w:rsidRPr="007E5C10">
        <w:rPr>
          <w:rFonts w:eastAsia="TimesNewRomanPSMT" w:cstheme="minorHAnsi"/>
          <w:sz w:val="28"/>
          <w:szCs w:val="28"/>
        </w:rPr>
        <w:t>describuntur</w:t>
      </w:r>
      <w:proofErr w:type="spellEnd"/>
      <w:r w:rsidR="00075B16" w:rsidRPr="007E5C10">
        <w:rPr>
          <w:rFonts w:cstheme="minorHAnsi"/>
          <w:bCs/>
          <w:sz w:val="28"/>
          <w:szCs w:val="28"/>
        </w:rPr>
        <w:t>”  засвідчувало</w:t>
      </w:r>
      <w:r w:rsidR="009B788C" w:rsidRPr="007E5C10">
        <w:rPr>
          <w:rFonts w:cstheme="minorHAnsi"/>
          <w:bCs/>
          <w:sz w:val="28"/>
          <w:szCs w:val="28"/>
        </w:rPr>
        <w:t xml:space="preserve">, </w:t>
      </w:r>
      <w:r w:rsidR="00075B16" w:rsidRPr="007E5C10">
        <w:rPr>
          <w:rFonts w:cstheme="minorHAnsi"/>
          <w:bCs/>
          <w:sz w:val="28"/>
          <w:szCs w:val="28"/>
        </w:rPr>
        <w:t xml:space="preserve"> </w:t>
      </w:r>
      <w:r w:rsidR="00262B7D">
        <w:rPr>
          <w:rFonts w:cstheme="minorHAnsi"/>
          <w:bCs/>
          <w:sz w:val="28"/>
          <w:szCs w:val="28"/>
        </w:rPr>
        <w:t>вочевидь</w:t>
      </w:r>
      <w:r w:rsidR="009B788C" w:rsidRPr="007E5C10">
        <w:rPr>
          <w:rFonts w:cstheme="minorHAnsi"/>
          <w:bCs/>
          <w:sz w:val="28"/>
          <w:szCs w:val="28"/>
        </w:rPr>
        <w:t xml:space="preserve">, </w:t>
      </w:r>
      <w:r w:rsidR="00075B16" w:rsidRPr="007E5C10">
        <w:rPr>
          <w:rFonts w:cstheme="minorHAnsi"/>
          <w:bCs/>
          <w:sz w:val="28"/>
          <w:szCs w:val="28"/>
        </w:rPr>
        <w:t xml:space="preserve">   прагнення ініціаторів видання  бачити коло  своїх  читачів не тільки з галицького краю.   </w:t>
      </w:r>
    </w:p>
    <w:p w:rsidR="000D433E" w:rsidRPr="007E5C10" w:rsidRDefault="00594020" w:rsidP="00B54D5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7E5C10">
        <w:rPr>
          <w:rFonts w:cstheme="minorHAnsi"/>
          <w:bCs/>
          <w:sz w:val="28"/>
          <w:szCs w:val="28"/>
        </w:rPr>
        <w:t xml:space="preserve">У передньому слові до </w:t>
      </w:r>
      <w:r w:rsidR="00792064" w:rsidRPr="007E5C10">
        <w:rPr>
          <w:rFonts w:cstheme="minorHAnsi"/>
          <w:bCs/>
          <w:sz w:val="28"/>
          <w:szCs w:val="28"/>
        </w:rPr>
        <w:t xml:space="preserve"> видання голова товариства  В. </w:t>
      </w:r>
      <w:proofErr w:type="spellStart"/>
      <w:r w:rsidR="00792064" w:rsidRPr="007E5C10">
        <w:rPr>
          <w:rFonts w:cstheme="minorHAnsi"/>
          <w:bCs/>
          <w:sz w:val="28"/>
          <w:szCs w:val="28"/>
        </w:rPr>
        <w:t>Гуркевич</w:t>
      </w:r>
      <w:proofErr w:type="spellEnd"/>
      <w:r w:rsidR="00792064" w:rsidRPr="007E5C10">
        <w:rPr>
          <w:rFonts w:cstheme="minorHAnsi"/>
          <w:bCs/>
          <w:sz w:val="28"/>
          <w:szCs w:val="28"/>
        </w:rPr>
        <w:t xml:space="preserve"> окреслив  мету і  намітив  розлогий план  підготовки  майбутн</w:t>
      </w:r>
      <w:r w:rsidR="000876BC" w:rsidRPr="007E5C10">
        <w:rPr>
          <w:rFonts w:cstheme="minorHAnsi"/>
          <w:bCs/>
          <w:sz w:val="28"/>
          <w:szCs w:val="28"/>
        </w:rPr>
        <w:t xml:space="preserve">іх видавничих  проектів. </w:t>
      </w:r>
      <w:r w:rsidR="00025F05" w:rsidRPr="007E5C10">
        <w:rPr>
          <w:rFonts w:cstheme="minorHAnsi"/>
          <w:bCs/>
          <w:sz w:val="28"/>
          <w:szCs w:val="28"/>
        </w:rPr>
        <w:t>Червоною ниткою  передмови пронизана думка  про необхідність</w:t>
      </w:r>
      <w:r w:rsidR="00262B7D">
        <w:rPr>
          <w:rFonts w:cstheme="minorHAnsi"/>
          <w:bCs/>
          <w:sz w:val="28"/>
          <w:szCs w:val="28"/>
        </w:rPr>
        <w:t xml:space="preserve">, </w:t>
      </w:r>
      <w:r w:rsidR="007D7A98" w:rsidRPr="007E5C10">
        <w:rPr>
          <w:rFonts w:cstheme="minorHAnsi"/>
          <w:bCs/>
          <w:sz w:val="28"/>
          <w:szCs w:val="28"/>
        </w:rPr>
        <w:t xml:space="preserve"> передусім</w:t>
      </w:r>
      <w:r w:rsidR="00262B7D">
        <w:rPr>
          <w:rFonts w:cstheme="minorHAnsi"/>
          <w:bCs/>
          <w:sz w:val="28"/>
          <w:szCs w:val="28"/>
        </w:rPr>
        <w:t xml:space="preserve">, </w:t>
      </w:r>
      <w:r w:rsidR="007D7A98" w:rsidRPr="007E5C10">
        <w:rPr>
          <w:rFonts w:cstheme="minorHAnsi"/>
          <w:bCs/>
          <w:sz w:val="28"/>
          <w:szCs w:val="28"/>
        </w:rPr>
        <w:t xml:space="preserve"> </w:t>
      </w:r>
      <w:r w:rsidR="0078694C" w:rsidRPr="007E5C10">
        <w:rPr>
          <w:rFonts w:cstheme="minorHAnsi"/>
          <w:bCs/>
          <w:sz w:val="28"/>
          <w:szCs w:val="28"/>
        </w:rPr>
        <w:t xml:space="preserve"> глибокого і всебічного  вивчення </w:t>
      </w:r>
      <w:r w:rsidR="007D7A98" w:rsidRPr="007E5C10">
        <w:rPr>
          <w:rFonts w:cstheme="minorHAnsi"/>
          <w:bCs/>
          <w:sz w:val="28"/>
          <w:szCs w:val="28"/>
        </w:rPr>
        <w:t xml:space="preserve">багатої  на події  минувшини краю, історична доля якого </w:t>
      </w:r>
      <w:r w:rsidR="0078694C" w:rsidRPr="007E5C10">
        <w:rPr>
          <w:rFonts w:cstheme="minorHAnsi"/>
          <w:bCs/>
          <w:sz w:val="28"/>
          <w:szCs w:val="28"/>
        </w:rPr>
        <w:t xml:space="preserve"> </w:t>
      </w:r>
      <w:r w:rsidR="00D9642C" w:rsidRPr="007E5C10">
        <w:rPr>
          <w:rFonts w:cstheme="minorHAnsi"/>
          <w:bCs/>
          <w:sz w:val="28"/>
          <w:szCs w:val="28"/>
        </w:rPr>
        <w:t xml:space="preserve"> сягає глибокої давнини.  Через  територію </w:t>
      </w:r>
      <w:proofErr w:type="spellStart"/>
      <w:r w:rsidR="00D9642C" w:rsidRPr="007E5C10">
        <w:rPr>
          <w:rFonts w:cstheme="minorHAnsi"/>
          <w:bCs/>
          <w:sz w:val="28"/>
          <w:szCs w:val="28"/>
        </w:rPr>
        <w:t>Бойківщини</w:t>
      </w:r>
      <w:proofErr w:type="spellEnd"/>
      <w:r w:rsidR="00D9642C" w:rsidRPr="007E5C10">
        <w:rPr>
          <w:rFonts w:cstheme="minorHAnsi"/>
          <w:bCs/>
          <w:sz w:val="28"/>
          <w:szCs w:val="28"/>
        </w:rPr>
        <w:t xml:space="preserve">  проля</w:t>
      </w:r>
      <w:r w:rsidR="00C7235C" w:rsidRPr="007E5C10">
        <w:rPr>
          <w:rFonts w:cstheme="minorHAnsi"/>
          <w:bCs/>
          <w:sz w:val="28"/>
          <w:szCs w:val="28"/>
        </w:rPr>
        <w:t xml:space="preserve">гав   </w:t>
      </w:r>
      <w:r w:rsidR="00D9642C" w:rsidRPr="007E5C10">
        <w:rPr>
          <w:rFonts w:cstheme="minorHAnsi"/>
          <w:bCs/>
          <w:sz w:val="28"/>
          <w:szCs w:val="28"/>
        </w:rPr>
        <w:t xml:space="preserve">  древній торговий шлях, т. </w:t>
      </w:r>
      <w:proofErr w:type="spellStart"/>
      <w:r w:rsidR="00D9642C" w:rsidRPr="007E5C10">
        <w:rPr>
          <w:rFonts w:cstheme="minorHAnsi"/>
          <w:bCs/>
          <w:sz w:val="28"/>
          <w:szCs w:val="28"/>
        </w:rPr>
        <w:t>зв</w:t>
      </w:r>
      <w:proofErr w:type="spellEnd"/>
      <w:r w:rsidR="00D9642C" w:rsidRPr="007E5C10">
        <w:rPr>
          <w:rFonts w:cstheme="minorHAnsi"/>
          <w:bCs/>
          <w:sz w:val="28"/>
          <w:szCs w:val="28"/>
        </w:rPr>
        <w:t>.  Руська Путь  (Руський шлях), відомий  ще  з доби неоліту</w:t>
      </w:r>
      <w:r w:rsidR="00C7235C" w:rsidRPr="007E5C10">
        <w:rPr>
          <w:rFonts w:cstheme="minorHAnsi"/>
          <w:bCs/>
          <w:sz w:val="28"/>
          <w:szCs w:val="28"/>
        </w:rPr>
        <w:t xml:space="preserve">, що  з’єднував   Балкани з Руссю. </w:t>
      </w:r>
    </w:p>
    <w:p w:rsidR="00552C1E" w:rsidRPr="007E5C10" w:rsidRDefault="000D433E" w:rsidP="00362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7E5C10">
        <w:rPr>
          <w:rFonts w:cstheme="minorHAnsi"/>
          <w:bCs/>
          <w:sz w:val="28"/>
          <w:szCs w:val="28"/>
        </w:rPr>
        <w:t xml:space="preserve">Саме цими   шляхами, як відзначає В. </w:t>
      </w:r>
      <w:proofErr w:type="spellStart"/>
      <w:r w:rsidRPr="007E5C10">
        <w:rPr>
          <w:rFonts w:cstheme="minorHAnsi"/>
          <w:bCs/>
          <w:sz w:val="28"/>
          <w:szCs w:val="28"/>
        </w:rPr>
        <w:t>Гуркевич</w:t>
      </w:r>
      <w:proofErr w:type="spellEnd"/>
      <w:r w:rsidRPr="007E5C10">
        <w:rPr>
          <w:rFonts w:cstheme="minorHAnsi"/>
          <w:bCs/>
          <w:sz w:val="28"/>
          <w:szCs w:val="28"/>
        </w:rPr>
        <w:t xml:space="preserve">,  </w:t>
      </w:r>
      <w:proofErr w:type="spellStart"/>
      <w:r w:rsidRPr="007E5C10">
        <w:rPr>
          <w:rFonts w:cstheme="minorHAnsi"/>
          <w:bCs/>
          <w:sz w:val="28"/>
          <w:szCs w:val="28"/>
        </w:rPr>
        <w:t>„перевалювалися</w:t>
      </w:r>
      <w:proofErr w:type="spellEnd"/>
      <w:r w:rsidRPr="007E5C10">
        <w:rPr>
          <w:rFonts w:cstheme="minorHAnsi"/>
          <w:bCs/>
          <w:sz w:val="28"/>
          <w:szCs w:val="28"/>
        </w:rPr>
        <w:t xml:space="preserve">  від передісторичної доби </w:t>
      </w:r>
      <w:proofErr w:type="spellStart"/>
      <w:r w:rsidRPr="007E5C10">
        <w:rPr>
          <w:rFonts w:cstheme="minorHAnsi"/>
          <w:bCs/>
          <w:sz w:val="28"/>
          <w:szCs w:val="28"/>
        </w:rPr>
        <w:t>найрізнородніші</w:t>
      </w:r>
      <w:proofErr w:type="spellEnd"/>
      <w:r w:rsidRPr="007E5C10">
        <w:rPr>
          <w:rFonts w:cstheme="minorHAnsi"/>
          <w:bCs/>
          <w:sz w:val="28"/>
          <w:szCs w:val="28"/>
        </w:rPr>
        <w:t xml:space="preserve">  мандрівні племена</w:t>
      </w:r>
      <w:r w:rsidR="003F03F7" w:rsidRPr="007E5C10">
        <w:rPr>
          <w:rFonts w:cstheme="minorHAnsi"/>
          <w:bCs/>
          <w:sz w:val="28"/>
          <w:szCs w:val="28"/>
        </w:rPr>
        <w:t xml:space="preserve"> (</w:t>
      </w:r>
      <w:proofErr w:type="spellStart"/>
      <w:r w:rsidR="003F03F7" w:rsidRPr="007E5C10">
        <w:rPr>
          <w:rFonts w:cstheme="minorHAnsi"/>
          <w:bCs/>
          <w:sz w:val="28"/>
          <w:szCs w:val="28"/>
        </w:rPr>
        <w:t>карпи</w:t>
      </w:r>
      <w:proofErr w:type="spellEnd"/>
      <w:r w:rsidR="003F03F7" w:rsidRPr="007E5C10">
        <w:rPr>
          <w:rFonts w:cstheme="minorHAnsi"/>
          <w:bCs/>
          <w:sz w:val="28"/>
          <w:szCs w:val="28"/>
        </w:rPr>
        <w:t xml:space="preserve">, </w:t>
      </w:r>
      <w:proofErr w:type="spellStart"/>
      <w:r w:rsidR="003F03F7" w:rsidRPr="007E5C10">
        <w:rPr>
          <w:rFonts w:cstheme="minorHAnsi"/>
          <w:bCs/>
          <w:sz w:val="28"/>
          <w:szCs w:val="28"/>
        </w:rPr>
        <w:t>костобоки</w:t>
      </w:r>
      <w:proofErr w:type="spellEnd"/>
      <w:r w:rsidR="003F03F7" w:rsidRPr="007E5C10">
        <w:rPr>
          <w:rFonts w:cstheme="minorHAnsi"/>
          <w:bCs/>
          <w:sz w:val="28"/>
          <w:szCs w:val="28"/>
        </w:rPr>
        <w:t xml:space="preserve">, гуни, авари та ін.) </w:t>
      </w:r>
      <w:r w:rsidRPr="007E5C10">
        <w:rPr>
          <w:rFonts w:cstheme="minorHAnsi"/>
          <w:bCs/>
          <w:sz w:val="28"/>
          <w:szCs w:val="28"/>
        </w:rPr>
        <w:t xml:space="preserve"> по яких </w:t>
      </w:r>
      <w:proofErr w:type="spellStart"/>
      <w:r w:rsidRPr="007E5C10">
        <w:rPr>
          <w:rFonts w:cstheme="minorHAnsi"/>
          <w:bCs/>
          <w:sz w:val="28"/>
          <w:szCs w:val="28"/>
        </w:rPr>
        <w:t>остали</w:t>
      </w:r>
      <w:proofErr w:type="spellEnd"/>
      <w:r w:rsidRPr="007E5C10">
        <w:rPr>
          <w:rFonts w:cstheme="minorHAnsi"/>
          <w:bCs/>
          <w:sz w:val="28"/>
          <w:szCs w:val="28"/>
        </w:rPr>
        <w:t xml:space="preserve"> лише глухі спомини  в топографічних, до сьогодні  ще </w:t>
      </w:r>
      <w:proofErr w:type="spellStart"/>
      <w:r w:rsidRPr="007E5C10">
        <w:rPr>
          <w:rFonts w:cstheme="minorHAnsi"/>
          <w:bCs/>
          <w:sz w:val="28"/>
          <w:szCs w:val="28"/>
        </w:rPr>
        <w:t>нерозсліджених</w:t>
      </w:r>
      <w:proofErr w:type="spellEnd"/>
      <w:r w:rsidRPr="007E5C10">
        <w:rPr>
          <w:rFonts w:cstheme="minorHAnsi"/>
          <w:bCs/>
          <w:sz w:val="28"/>
          <w:szCs w:val="28"/>
        </w:rPr>
        <w:t xml:space="preserve">  назвах деяких осель, гірських шпилів, потоків та </w:t>
      </w:r>
      <w:proofErr w:type="spellStart"/>
      <w:r w:rsidRPr="007E5C10">
        <w:rPr>
          <w:rFonts w:cstheme="minorHAnsi"/>
          <w:bCs/>
          <w:sz w:val="28"/>
          <w:szCs w:val="28"/>
        </w:rPr>
        <w:t>яругів</w:t>
      </w:r>
      <w:proofErr w:type="spellEnd"/>
      <w:r w:rsidRPr="007E5C10">
        <w:rPr>
          <w:rFonts w:cstheme="minorHAnsi"/>
          <w:bCs/>
          <w:sz w:val="28"/>
          <w:szCs w:val="28"/>
        </w:rPr>
        <w:t>”</w:t>
      </w:r>
      <w:r w:rsidRPr="007E5C10">
        <w:rPr>
          <w:rStyle w:val="ab"/>
          <w:rFonts w:cstheme="minorHAnsi"/>
          <w:bCs/>
          <w:sz w:val="28"/>
          <w:szCs w:val="28"/>
        </w:rPr>
        <w:footnoteReference w:id="15"/>
      </w:r>
      <w:r w:rsidRPr="007E5C10">
        <w:rPr>
          <w:rFonts w:cstheme="minorHAnsi"/>
          <w:bCs/>
          <w:sz w:val="28"/>
          <w:szCs w:val="28"/>
        </w:rPr>
        <w:t>.</w:t>
      </w:r>
      <w:r w:rsidR="003F03F7" w:rsidRPr="007E5C10">
        <w:rPr>
          <w:rFonts w:cstheme="minorHAnsi"/>
          <w:bCs/>
          <w:sz w:val="28"/>
          <w:szCs w:val="28"/>
        </w:rPr>
        <w:t xml:space="preserve">  З</w:t>
      </w:r>
      <w:r w:rsidRPr="007E5C10">
        <w:rPr>
          <w:rFonts w:cstheme="minorHAnsi"/>
          <w:bCs/>
          <w:sz w:val="28"/>
          <w:szCs w:val="28"/>
        </w:rPr>
        <w:t>а княжої доби</w:t>
      </w:r>
      <w:r w:rsidR="003F03F7" w:rsidRPr="007E5C10">
        <w:rPr>
          <w:rFonts w:cstheme="minorHAnsi"/>
          <w:bCs/>
          <w:sz w:val="28"/>
          <w:szCs w:val="28"/>
        </w:rPr>
        <w:t xml:space="preserve"> мешканці сучасної </w:t>
      </w:r>
      <w:proofErr w:type="spellStart"/>
      <w:r w:rsidR="003F03F7" w:rsidRPr="007E5C10">
        <w:rPr>
          <w:rFonts w:cstheme="minorHAnsi"/>
          <w:bCs/>
          <w:sz w:val="28"/>
          <w:szCs w:val="28"/>
        </w:rPr>
        <w:t>Бойківщини</w:t>
      </w:r>
      <w:proofErr w:type="spellEnd"/>
      <w:r w:rsidR="003F03F7" w:rsidRPr="007E5C10">
        <w:rPr>
          <w:rFonts w:cstheme="minorHAnsi"/>
          <w:bCs/>
          <w:sz w:val="28"/>
          <w:szCs w:val="28"/>
        </w:rPr>
        <w:t xml:space="preserve">  брали участь у  поході Олега  на Візантію, згодом  бойківська земля  </w:t>
      </w:r>
      <w:r w:rsidR="003F03F7" w:rsidRPr="007E5C10">
        <w:rPr>
          <w:rFonts w:cstheme="minorHAnsi"/>
          <w:bCs/>
          <w:sz w:val="28"/>
          <w:szCs w:val="28"/>
          <w:lang w:val="ru-RU"/>
        </w:rPr>
        <w:t>„</w:t>
      </w:r>
      <w:proofErr w:type="spellStart"/>
      <w:r w:rsidR="003F03F7" w:rsidRPr="007E5C10">
        <w:rPr>
          <w:rFonts w:cstheme="minorHAnsi"/>
          <w:bCs/>
          <w:sz w:val="28"/>
          <w:szCs w:val="28"/>
          <w:lang w:val="ru-RU"/>
        </w:rPr>
        <w:t>зв’язалась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з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повною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слави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 державою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Ростиславичів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та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Романовичів</w:t>
      </w:r>
      <w:proofErr w:type="spellEnd"/>
      <w:r w:rsidR="003F03F7" w:rsidRPr="007E5C10">
        <w:rPr>
          <w:rFonts w:cstheme="minorHAnsi"/>
          <w:bCs/>
          <w:sz w:val="28"/>
          <w:szCs w:val="28"/>
          <w:lang w:val="ru-RU"/>
        </w:rPr>
        <w:t>”</w:t>
      </w:r>
      <w:r w:rsidR="00262B7D">
        <w:rPr>
          <w:rFonts w:cstheme="minorHAnsi"/>
          <w:bCs/>
          <w:sz w:val="28"/>
          <w:szCs w:val="28"/>
          <w:lang w:val="ru-RU"/>
        </w:rPr>
        <w:t xml:space="preserve">, </w:t>
      </w:r>
      <w:proofErr w:type="spellStart"/>
      <w:r w:rsidR="00262B7D">
        <w:rPr>
          <w:rFonts w:cstheme="minorHAnsi"/>
          <w:bCs/>
          <w:sz w:val="28"/>
          <w:szCs w:val="28"/>
          <w:lang w:val="ru-RU"/>
        </w:rPr>
        <w:t>підпадала</w:t>
      </w:r>
      <w:proofErr w:type="spellEnd"/>
      <w:r w:rsidR="00262B7D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262B7D">
        <w:rPr>
          <w:rFonts w:cstheme="minorHAnsi"/>
          <w:bCs/>
          <w:sz w:val="28"/>
          <w:szCs w:val="28"/>
          <w:lang w:val="ru-RU"/>
        </w:rPr>
        <w:t>під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сферу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впливів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династії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угорських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королів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  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Арпади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 і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польської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королівської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0741C2" w:rsidRPr="007E5C10">
        <w:rPr>
          <w:rFonts w:cstheme="minorHAnsi"/>
          <w:bCs/>
          <w:sz w:val="28"/>
          <w:szCs w:val="28"/>
          <w:lang w:val="ru-RU"/>
        </w:rPr>
        <w:t>династії</w:t>
      </w:r>
      <w:proofErr w:type="spellEnd"/>
      <w:r w:rsidR="000741C2" w:rsidRPr="007E5C10">
        <w:rPr>
          <w:rFonts w:cstheme="minorHAnsi"/>
          <w:bCs/>
          <w:sz w:val="28"/>
          <w:szCs w:val="28"/>
          <w:lang w:val="ru-RU"/>
        </w:rPr>
        <w:t xml:space="preserve">  П’</w:t>
      </w:r>
      <w:proofErr w:type="spellStart"/>
      <w:r w:rsidR="000741C2" w:rsidRPr="007E5C10">
        <w:rPr>
          <w:rFonts w:cstheme="minorHAnsi"/>
          <w:bCs/>
          <w:sz w:val="28"/>
          <w:szCs w:val="28"/>
        </w:rPr>
        <w:t>ясти</w:t>
      </w:r>
      <w:proofErr w:type="spellEnd"/>
      <w:r w:rsidR="000741C2" w:rsidRPr="007E5C10">
        <w:rPr>
          <w:rFonts w:cstheme="minorHAnsi"/>
          <w:bCs/>
          <w:sz w:val="28"/>
          <w:szCs w:val="28"/>
        </w:rPr>
        <w:t xml:space="preserve">.  У середні віки </w:t>
      </w:r>
      <w:r w:rsidR="002C0DBC" w:rsidRPr="007E5C10">
        <w:rPr>
          <w:rFonts w:cstheme="minorHAnsi"/>
          <w:bCs/>
          <w:sz w:val="28"/>
          <w:szCs w:val="28"/>
        </w:rPr>
        <w:t xml:space="preserve"> </w:t>
      </w:r>
      <w:proofErr w:type="spellStart"/>
      <w:r w:rsidR="002C0DBC" w:rsidRPr="007E5C10">
        <w:rPr>
          <w:rFonts w:cstheme="minorHAnsi"/>
          <w:bCs/>
          <w:sz w:val="28"/>
          <w:szCs w:val="28"/>
        </w:rPr>
        <w:t>Бойківщина</w:t>
      </w:r>
      <w:proofErr w:type="spellEnd"/>
      <w:r w:rsidR="002C0DBC" w:rsidRPr="007E5C10">
        <w:rPr>
          <w:rFonts w:cstheme="minorHAnsi"/>
          <w:bCs/>
          <w:sz w:val="28"/>
          <w:szCs w:val="28"/>
        </w:rPr>
        <w:t xml:space="preserve"> </w:t>
      </w:r>
      <w:proofErr w:type="spellStart"/>
      <w:r w:rsidR="002C0DBC" w:rsidRPr="007E5C10">
        <w:rPr>
          <w:rFonts w:cstheme="minorHAnsi"/>
          <w:bCs/>
          <w:sz w:val="28"/>
          <w:szCs w:val="28"/>
        </w:rPr>
        <w:t>нераз</w:t>
      </w:r>
      <w:proofErr w:type="spellEnd"/>
      <w:r w:rsidR="002C0DBC" w:rsidRPr="007E5C10">
        <w:rPr>
          <w:rFonts w:cstheme="minorHAnsi"/>
          <w:bCs/>
          <w:sz w:val="28"/>
          <w:szCs w:val="28"/>
        </w:rPr>
        <w:t xml:space="preserve"> зазнавала наїздів  татар та турків,  </w:t>
      </w:r>
      <w:proofErr w:type="spellStart"/>
      <w:r w:rsidR="002C0DBC" w:rsidRPr="007E5C10">
        <w:rPr>
          <w:rFonts w:cstheme="minorHAnsi"/>
          <w:bCs/>
          <w:sz w:val="28"/>
          <w:szCs w:val="28"/>
        </w:rPr>
        <w:t>„аж</w:t>
      </w:r>
      <w:proofErr w:type="spellEnd"/>
      <w:r w:rsidR="002C0DBC" w:rsidRPr="007E5C10">
        <w:rPr>
          <w:rFonts w:cstheme="minorHAnsi"/>
          <w:bCs/>
          <w:sz w:val="28"/>
          <w:szCs w:val="28"/>
        </w:rPr>
        <w:t xml:space="preserve"> сюди </w:t>
      </w:r>
      <w:r w:rsidR="004C1A26" w:rsidRPr="007E5C10">
        <w:rPr>
          <w:rFonts w:cstheme="minorHAnsi"/>
          <w:bCs/>
          <w:sz w:val="28"/>
          <w:szCs w:val="28"/>
        </w:rPr>
        <w:t xml:space="preserve"> запускалися козацькі  загони, </w:t>
      </w:r>
      <w:proofErr w:type="spellStart"/>
      <w:r w:rsidR="004C1A26" w:rsidRPr="007E5C10">
        <w:rPr>
          <w:rFonts w:cstheme="minorHAnsi"/>
          <w:bCs/>
          <w:sz w:val="28"/>
          <w:szCs w:val="28"/>
        </w:rPr>
        <w:t>скріплювані</w:t>
      </w:r>
      <w:proofErr w:type="spellEnd"/>
      <w:r w:rsidR="004C1A26" w:rsidRPr="007E5C10">
        <w:rPr>
          <w:rFonts w:cstheme="minorHAnsi"/>
          <w:bCs/>
          <w:sz w:val="28"/>
          <w:szCs w:val="28"/>
        </w:rPr>
        <w:t xml:space="preserve">  участю всіх тутешніх суспільних верств, які з-над Дністра й на Дніпро ходили (С</w:t>
      </w:r>
      <w:r w:rsidR="00362056" w:rsidRPr="007E5C10">
        <w:rPr>
          <w:rFonts w:cstheme="minorHAnsi"/>
          <w:bCs/>
          <w:sz w:val="28"/>
          <w:szCs w:val="28"/>
        </w:rPr>
        <w:t>агайдач</w:t>
      </w:r>
      <w:r w:rsidR="004C1A26" w:rsidRPr="007E5C10">
        <w:rPr>
          <w:rFonts w:cstheme="minorHAnsi"/>
          <w:bCs/>
          <w:sz w:val="28"/>
          <w:szCs w:val="28"/>
        </w:rPr>
        <w:t xml:space="preserve">ний, </w:t>
      </w:r>
      <w:proofErr w:type="spellStart"/>
      <w:r w:rsidR="004C1A26" w:rsidRPr="007E5C10">
        <w:rPr>
          <w:rFonts w:cstheme="minorHAnsi"/>
          <w:bCs/>
          <w:sz w:val="28"/>
          <w:szCs w:val="28"/>
        </w:rPr>
        <w:t>Гординський</w:t>
      </w:r>
      <w:proofErr w:type="spellEnd"/>
      <w:r w:rsidR="004C1A26" w:rsidRPr="007E5C10">
        <w:rPr>
          <w:rFonts w:cstheme="minorHAnsi"/>
          <w:bCs/>
          <w:sz w:val="28"/>
          <w:szCs w:val="28"/>
        </w:rPr>
        <w:t xml:space="preserve">  і др.</w:t>
      </w:r>
      <w:r w:rsidR="00362056" w:rsidRPr="007E5C10">
        <w:rPr>
          <w:rFonts w:cstheme="minorHAnsi"/>
          <w:bCs/>
          <w:sz w:val="28"/>
          <w:szCs w:val="28"/>
        </w:rPr>
        <w:t>)</w:t>
      </w:r>
      <w:r w:rsidR="002C0DBC" w:rsidRPr="007E5C10">
        <w:rPr>
          <w:rFonts w:cstheme="minorHAnsi"/>
          <w:bCs/>
          <w:sz w:val="28"/>
          <w:szCs w:val="28"/>
        </w:rPr>
        <w:t>”</w:t>
      </w:r>
      <w:r w:rsidR="004C1A26" w:rsidRPr="007E5C10">
        <w:rPr>
          <w:rStyle w:val="ab"/>
          <w:rFonts w:cstheme="minorHAnsi"/>
          <w:bCs/>
          <w:sz w:val="28"/>
          <w:szCs w:val="28"/>
        </w:rPr>
        <w:footnoteReference w:id="16"/>
      </w:r>
      <w:r w:rsidR="00362056" w:rsidRPr="007E5C10">
        <w:rPr>
          <w:rFonts w:cstheme="minorHAnsi"/>
          <w:bCs/>
          <w:sz w:val="28"/>
          <w:szCs w:val="28"/>
        </w:rPr>
        <w:t>.</w:t>
      </w:r>
      <w:r w:rsidR="004C0061" w:rsidRPr="007E5C10">
        <w:rPr>
          <w:rFonts w:cstheme="minorHAnsi"/>
          <w:bCs/>
          <w:sz w:val="28"/>
          <w:szCs w:val="28"/>
        </w:rPr>
        <w:t xml:space="preserve"> </w:t>
      </w:r>
      <w:proofErr w:type="spellStart"/>
      <w:r w:rsidR="004C0061" w:rsidRPr="007E5C10">
        <w:rPr>
          <w:rFonts w:cstheme="minorHAnsi"/>
          <w:bCs/>
          <w:sz w:val="28"/>
          <w:szCs w:val="28"/>
        </w:rPr>
        <w:t>„Прослідити</w:t>
      </w:r>
      <w:proofErr w:type="spellEnd"/>
      <w:r w:rsidR="004C0061" w:rsidRPr="007E5C10">
        <w:rPr>
          <w:rFonts w:cstheme="minorHAnsi"/>
          <w:bCs/>
          <w:sz w:val="28"/>
          <w:szCs w:val="28"/>
        </w:rPr>
        <w:t xml:space="preserve"> сю зовнішню, а ще більше внутрішню історію й видати  популярний її нарис</w:t>
      </w:r>
      <w:r w:rsidR="00552C1E" w:rsidRPr="007E5C10">
        <w:rPr>
          <w:rFonts w:cstheme="minorHAnsi"/>
          <w:bCs/>
          <w:sz w:val="28"/>
          <w:szCs w:val="28"/>
        </w:rPr>
        <w:t xml:space="preserve">, – вважає В. </w:t>
      </w:r>
      <w:proofErr w:type="spellStart"/>
      <w:r w:rsidR="00552C1E" w:rsidRPr="007E5C10">
        <w:rPr>
          <w:rFonts w:cstheme="minorHAnsi"/>
          <w:bCs/>
          <w:sz w:val="28"/>
          <w:szCs w:val="28"/>
        </w:rPr>
        <w:t>Гуркевич</w:t>
      </w:r>
      <w:proofErr w:type="spellEnd"/>
      <w:r w:rsidR="00552C1E" w:rsidRPr="007E5C10">
        <w:rPr>
          <w:rFonts w:cstheme="minorHAnsi"/>
          <w:bCs/>
          <w:sz w:val="28"/>
          <w:szCs w:val="28"/>
        </w:rPr>
        <w:t xml:space="preserve">, – </w:t>
      </w:r>
      <w:r w:rsidR="004C0061" w:rsidRPr="007E5C10">
        <w:rPr>
          <w:rFonts w:cstheme="minorHAnsi"/>
          <w:bCs/>
          <w:sz w:val="28"/>
          <w:szCs w:val="28"/>
        </w:rPr>
        <w:t xml:space="preserve">  і  буде завданням  Т-ва </w:t>
      </w:r>
      <w:proofErr w:type="spellStart"/>
      <w:r w:rsidR="004C0061" w:rsidRPr="007E5C10">
        <w:rPr>
          <w:rFonts w:cstheme="minorHAnsi"/>
          <w:bCs/>
          <w:sz w:val="28"/>
          <w:szCs w:val="28"/>
        </w:rPr>
        <w:t>Бойківщина</w:t>
      </w:r>
      <w:proofErr w:type="spellEnd"/>
      <w:r w:rsidR="004C0061" w:rsidRPr="007E5C10">
        <w:rPr>
          <w:rFonts w:cstheme="minorHAnsi"/>
          <w:bCs/>
          <w:sz w:val="28"/>
          <w:szCs w:val="28"/>
        </w:rPr>
        <w:t>”</w:t>
      </w:r>
      <w:r w:rsidR="00552C1E" w:rsidRPr="007E5C10">
        <w:rPr>
          <w:rStyle w:val="ab"/>
          <w:rFonts w:cstheme="minorHAnsi"/>
          <w:bCs/>
          <w:sz w:val="28"/>
          <w:szCs w:val="28"/>
        </w:rPr>
        <w:footnoteReference w:id="17"/>
      </w:r>
      <w:r w:rsidR="00552C1E" w:rsidRPr="007E5C10">
        <w:rPr>
          <w:rFonts w:cstheme="minorHAnsi"/>
          <w:bCs/>
          <w:sz w:val="28"/>
          <w:szCs w:val="28"/>
        </w:rPr>
        <w:t>.</w:t>
      </w:r>
    </w:p>
    <w:p w:rsidR="00552C1E" w:rsidRPr="007E5C10" w:rsidRDefault="00262B7D" w:rsidP="00362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  <w:lang w:val="ru-RU"/>
        </w:rPr>
      </w:pPr>
      <w:r>
        <w:rPr>
          <w:rFonts w:cstheme="minorHAnsi"/>
          <w:bCs/>
          <w:sz w:val="28"/>
          <w:szCs w:val="28"/>
        </w:rPr>
        <w:t xml:space="preserve">Вдячним  полем </w:t>
      </w:r>
      <w:r w:rsidR="006743B9" w:rsidRPr="007E5C10">
        <w:rPr>
          <w:rFonts w:cstheme="minorHAnsi"/>
          <w:bCs/>
          <w:sz w:val="28"/>
          <w:szCs w:val="28"/>
        </w:rPr>
        <w:t xml:space="preserve"> праці </w:t>
      </w:r>
      <w:r w:rsidR="00552C1E" w:rsidRPr="007E5C10">
        <w:rPr>
          <w:rFonts w:cstheme="minorHAnsi"/>
          <w:bCs/>
          <w:sz w:val="28"/>
          <w:szCs w:val="28"/>
        </w:rPr>
        <w:t xml:space="preserve"> для членів  громадської організації  голова Товариства </w:t>
      </w:r>
      <w:r w:rsidR="00C0765A" w:rsidRPr="007E5C10">
        <w:rPr>
          <w:rFonts w:cstheme="minorHAnsi"/>
          <w:bCs/>
          <w:sz w:val="28"/>
          <w:szCs w:val="28"/>
        </w:rPr>
        <w:t xml:space="preserve"> бачить  дослідження </w:t>
      </w:r>
      <w:r w:rsidR="00552C1E" w:rsidRPr="007E5C10">
        <w:rPr>
          <w:rFonts w:cstheme="minorHAnsi"/>
          <w:bCs/>
          <w:sz w:val="28"/>
          <w:szCs w:val="28"/>
        </w:rPr>
        <w:t xml:space="preserve"> </w:t>
      </w:r>
      <w:r w:rsidR="00633CF6" w:rsidRPr="007E5C10">
        <w:rPr>
          <w:rFonts w:cstheme="minorHAnsi"/>
          <w:bCs/>
          <w:sz w:val="28"/>
          <w:szCs w:val="28"/>
        </w:rPr>
        <w:t xml:space="preserve"> залишків укріплених поселень –  городищ, яких на території краю  </w:t>
      </w:r>
      <w:proofErr w:type="spellStart"/>
      <w:r w:rsidR="00633CF6" w:rsidRPr="007E5C10">
        <w:rPr>
          <w:rFonts w:cstheme="minorHAnsi"/>
          <w:bCs/>
          <w:sz w:val="28"/>
          <w:szCs w:val="28"/>
        </w:rPr>
        <w:t>зберіглося</w:t>
      </w:r>
      <w:proofErr w:type="spellEnd"/>
      <w:r w:rsidR="00633CF6" w:rsidRPr="007E5C10">
        <w:rPr>
          <w:rFonts w:cstheme="minorHAnsi"/>
          <w:bCs/>
          <w:sz w:val="28"/>
          <w:szCs w:val="28"/>
        </w:rPr>
        <w:t xml:space="preserve">  чимало (</w:t>
      </w:r>
      <w:proofErr w:type="spellStart"/>
      <w:r w:rsidR="00633CF6" w:rsidRPr="007E5C10">
        <w:rPr>
          <w:rFonts w:cstheme="minorHAnsi"/>
          <w:bCs/>
          <w:sz w:val="28"/>
          <w:szCs w:val="28"/>
        </w:rPr>
        <w:t>Урич</w:t>
      </w:r>
      <w:proofErr w:type="spellEnd"/>
      <w:r w:rsidR="00633CF6" w:rsidRPr="007E5C10">
        <w:rPr>
          <w:rFonts w:cstheme="minorHAnsi"/>
          <w:bCs/>
          <w:sz w:val="28"/>
          <w:szCs w:val="28"/>
        </w:rPr>
        <w:t xml:space="preserve">, </w:t>
      </w:r>
      <w:proofErr w:type="spellStart"/>
      <w:r w:rsidR="00633CF6" w:rsidRPr="007E5C10">
        <w:rPr>
          <w:rFonts w:cstheme="minorHAnsi"/>
          <w:bCs/>
          <w:sz w:val="28"/>
          <w:szCs w:val="28"/>
        </w:rPr>
        <w:t>Бубнище</w:t>
      </w:r>
      <w:proofErr w:type="spellEnd"/>
      <w:r w:rsidR="00633CF6" w:rsidRPr="007E5C10">
        <w:rPr>
          <w:rFonts w:cstheme="minorHAnsi"/>
          <w:bCs/>
          <w:sz w:val="28"/>
          <w:szCs w:val="28"/>
        </w:rPr>
        <w:t xml:space="preserve">, </w:t>
      </w:r>
      <w:proofErr w:type="spellStart"/>
      <w:r w:rsidR="00633CF6" w:rsidRPr="007E5C10">
        <w:rPr>
          <w:rFonts w:cstheme="minorHAnsi"/>
          <w:bCs/>
          <w:sz w:val="28"/>
          <w:szCs w:val="28"/>
        </w:rPr>
        <w:t>Розгірче</w:t>
      </w:r>
      <w:proofErr w:type="spellEnd"/>
      <w:r w:rsidR="00633CF6" w:rsidRPr="007E5C10">
        <w:rPr>
          <w:rFonts w:cstheme="minorHAnsi"/>
          <w:bCs/>
          <w:sz w:val="28"/>
          <w:szCs w:val="28"/>
        </w:rPr>
        <w:t xml:space="preserve">, </w:t>
      </w:r>
      <w:proofErr w:type="spellStart"/>
      <w:r w:rsidR="00633CF6" w:rsidRPr="007E5C10">
        <w:rPr>
          <w:rFonts w:cstheme="minorHAnsi"/>
          <w:bCs/>
          <w:sz w:val="28"/>
          <w:szCs w:val="28"/>
        </w:rPr>
        <w:t>Поляниця</w:t>
      </w:r>
      <w:proofErr w:type="spellEnd"/>
      <w:r w:rsidR="00633CF6" w:rsidRPr="007E5C10">
        <w:rPr>
          <w:rFonts w:cstheme="minorHAnsi"/>
          <w:bCs/>
          <w:sz w:val="28"/>
          <w:szCs w:val="28"/>
        </w:rPr>
        <w:t xml:space="preserve"> та ін.</w:t>
      </w:r>
      <w:r w:rsidR="008F6606" w:rsidRPr="007E5C10">
        <w:rPr>
          <w:rFonts w:cstheme="minorHAnsi"/>
          <w:bCs/>
          <w:sz w:val="28"/>
          <w:szCs w:val="28"/>
        </w:rPr>
        <w:t>)</w:t>
      </w:r>
      <w:r w:rsidR="00633CF6" w:rsidRPr="007E5C10">
        <w:rPr>
          <w:rFonts w:cstheme="minorHAnsi"/>
          <w:bCs/>
          <w:sz w:val="28"/>
          <w:szCs w:val="28"/>
        </w:rPr>
        <w:t xml:space="preserve">, а також  старих  замчищ, башт, могил тощо.  </w:t>
      </w:r>
      <w:proofErr w:type="spellStart"/>
      <w:r w:rsidR="00633CF6" w:rsidRPr="007E5C10">
        <w:rPr>
          <w:rFonts w:cstheme="minorHAnsi"/>
          <w:bCs/>
          <w:sz w:val="28"/>
          <w:szCs w:val="28"/>
        </w:rPr>
        <w:t>„Мешканці</w:t>
      </w:r>
      <w:proofErr w:type="spellEnd"/>
      <w:r w:rsidR="00633CF6" w:rsidRPr="007E5C10">
        <w:rPr>
          <w:rFonts w:cstheme="minorHAnsi"/>
          <w:bCs/>
          <w:sz w:val="28"/>
          <w:szCs w:val="28"/>
        </w:rPr>
        <w:t xml:space="preserve"> села, – переконаний  В. </w:t>
      </w:r>
      <w:proofErr w:type="spellStart"/>
      <w:r w:rsidR="00633CF6" w:rsidRPr="007E5C10">
        <w:rPr>
          <w:rFonts w:cstheme="minorHAnsi"/>
          <w:bCs/>
          <w:sz w:val="28"/>
          <w:szCs w:val="28"/>
        </w:rPr>
        <w:t>Гуркевич</w:t>
      </w:r>
      <w:proofErr w:type="spellEnd"/>
      <w:r w:rsidR="00633CF6" w:rsidRPr="007E5C10">
        <w:rPr>
          <w:rFonts w:cstheme="minorHAnsi"/>
          <w:bCs/>
          <w:sz w:val="28"/>
          <w:szCs w:val="28"/>
        </w:rPr>
        <w:t xml:space="preserve">, – повинні знати історію своєї оселі  від найдавніших часів. </w:t>
      </w:r>
      <w:r w:rsidR="008F6606" w:rsidRPr="007E5C10">
        <w:rPr>
          <w:rFonts w:cstheme="minorHAnsi"/>
          <w:bCs/>
          <w:sz w:val="28"/>
          <w:szCs w:val="28"/>
        </w:rPr>
        <w:t xml:space="preserve">Тоді </w:t>
      </w:r>
      <w:proofErr w:type="spellStart"/>
      <w:r w:rsidR="008F6606" w:rsidRPr="007E5C10">
        <w:rPr>
          <w:rFonts w:cstheme="minorHAnsi"/>
          <w:bCs/>
          <w:sz w:val="28"/>
          <w:szCs w:val="28"/>
        </w:rPr>
        <w:t>доперва</w:t>
      </w:r>
      <w:proofErr w:type="spellEnd"/>
      <w:r w:rsidR="008F6606" w:rsidRPr="007E5C10">
        <w:rPr>
          <w:rFonts w:cstheme="minorHAnsi"/>
          <w:bCs/>
          <w:sz w:val="28"/>
          <w:szCs w:val="28"/>
        </w:rPr>
        <w:t xml:space="preserve"> протре свої очі бойко, спаде полуда з його очей, зрозуміє історію своєї </w:t>
      </w:r>
      <w:proofErr w:type="spellStart"/>
      <w:r w:rsidR="008F6606" w:rsidRPr="007E5C10">
        <w:rPr>
          <w:rFonts w:cstheme="minorHAnsi"/>
          <w:bCs/>
          <w:sz w:val="28"/>
          <w:szCs w:val="28"/>
        </w:rPr>
        <w:t>блищої</w:t>
      </w:r>
      <w:proofErr w:type="spellEnd"/>
      <w:r w:rsidR="008F6606" w:rsidRPr="007E5C10">
        <w:rPr>
          <w:rFonts w:cstheme="minorHAnsi"/>
          <w:bCs/>
          <w:sz w:val="28"/>
          <w:szCs w:val="28"/>
        </w:rPr>
        <w:t xml:space="preserve"> батьківщини, якою правною  і монетарною системою  бойко  послугувався, пізнає, що чинилося  з ним і його землею, скільки земних і </w:t>
      </w:r>
      <w:r w:rsidR="008F6606" w:rsidRPr="007E5C10">
        <w:rPr>
          <w:rFonts w:cstheme="minorHAnsi"/>
          <w:bCs/>
          <w:sz w:val="28"/>
          <w:szCs w:val="28"/>
        </w:rPr>
        <w:lastRenderedPageBreak/>
        <w:t>підземних скарбів  вирвалося з його рук</w:t>
      </w:r>
      <w:r w:rsidR="00633CF6" w:rsidRPr="007E5C10">
        <w:rPr>
          <w:rFonts w:cstheme="minorHAnsi"/>
          <w:bCs/>
          <w:sz w:val="28"/>
          <w:szCs w:val="28"/>
        </w:rPr>
        <w:t>”</w:t>
      </w:r>
      <w:r w:rsidR="008F6606" w:rsidRPr="007E5C10">
        <w:rPr>
          <w:rStyle w:val="ab"/>
          <w:rFonts w:cstheme="minorHAnsi"/>
          <w:bCs/>
          <w:sz w:val="28"/>
          <w:szCs w:val="28"/>
        </w:rPr>
        <w:footnoteReference w:id="18"/>
      </w:r>
      <w:r w:rsidR="008F6606" w:rsidRPr="007E5C10">
        <w:rPr>
          <w:rFonts w:cstheme="minorHAnsi"/>
          <w:bCs/>
          <w:sz w:val="28"/>
          <w:szCs w:val="28"/>
        </w:rPr>
        <w:t xml:space="preserve">.  Пропонує </w:t>
      </w:r>
      <w:r w:rsidR="006743B9" w:rsidRPr="007E5C10">
        <w:rPr>
          <w:rFonts w:cstheme="minorHAnsi"/>
          <w:bCs/>
          <w:sz w:val="28"/>
          <w:szCs w:val="28"/>
        </w:rPr>
        <w:t xml:space="preserve"> для кожного населеного пункту  підготувати власний літопис,  зайнятися активною  роботою щодо    збору фольклорно-етнографічного матеріалу (пісень,</w:t>
      </w:r>
      <w:r w:rsidR="00C0765A" w:rsidRPr="007E5C10">
        <w:rPr>
          <w:rFonts w:cstheme="minorHAnsi"/>
          <w:bCs/>
          <w:sz w:val="28"/>
          <w:szCs w:val="28"/>
        </w:rPr>
        <w:t xml:space="preserve"> переказів,  висловів; топографічних назв  гір, річок, ставків; </w:t>
      </w:r>
      <w:r w:rsidR="006743B9" w:rsidRPr="007E5C10">
        <w:rPr>
          <w:rFonts w:cstheme="minorHAnsi"/>
          <w:bCs/>
          <w:sz w:val="28"/>
          <w:szCs w:val="28"/>
        </w:rPr>
        <w:t xml:space="preserve"> колекцій одягу,</w:t>
      </w:r>
      <w:r w:rsidR="00C0765A" w:rsidRPr="007E5C10">
        <w:rPr>
          <w:rFonts w:cstheme="minorHAnsi"/>
          <w:bCs/>
          <w:sz w:val="28"/>
          <w:szCs w:val="28"/>
        </w:rPr>
        <w:t xml:space="preserve"> вишивок,  виробів з дерева,  глини, металу та ін.),  і надсилати  до бойківського музею.    Це дозволить, на його думку,  з часом приступити до підготовки  Бойківського географічного словника    і видати  </w:t>
      </w:r>
      <w:r w:rsidR="00C0765A" w:rsidRPr="007E5C10">
        <w:rPr>
          <w:rFonts w:cstheme="minorHAnsi"/>
          <w:bCs/>
          <w:sz w:val="28"/>
          <w:szCs w:val="28"/>
          <w:lang w:val="ru-RU"/>
        </w:rPr>
        <w:t>„</w:t>
      </w:r>
      <w:proofErr w:type="spellStart"/>
      <w:r w:rsidR="00C0765A" w:rsidRPr="007E5C10">
        <w:rPr>
          <w:rFonts w:cstheme="minorHAnsi"/>
          <w:bCs/>
          <w:sz w:val="28"/>
          <w:szCs w:val="28"/>
          <w:lang w:val="ru-RU"/>
        </w:rPr>
        <w:t>Словарець</w:t>
      </w:r>
      <w:proofErr w:type="spellEnd"/>
      <w:r w:rsidR="00C0765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C0765A" w:rsidRPr="007E5C10">
        <w:rPr>
          <w:rFonts w:cstheme="minorHAnsi"/>
          <w:bCs/>
          <w:sz w:val="28"/>
          <w:szCs w:val="28"/>
          <w:lang w:val="ru-RU"/>
        </w:rPr>
        <w:t>бойківського</w:t>
      </w:r>
      <w:proofErr w:type="spellEnd"/>
      <w:r w:rsidR="00C0765A" w:rsidRPr="007E5C10">
        <w:rPr>
          <w:rFonts w:cstheme="minorHAnsi"/>
          <w:bCs/>
          <w:sz w:val="28"/>
          <w:szCs w:val="28"/>
          <w:lang w:val="ru-RU"/>
        </w:rPr>
        <w:t xml:space="preserve"> говору”.</w:t>
      </w:r>
    </w:p>
    <w:p w:rsidR="00B455BB" w:rsidRPr="007E5C10" w:rsidRDefault="00B455BB" w:rsidP="00362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  <w:lang w:val="ru-RU"/>
        </w:rPr>
      </w:pPr>
      <w:r w:rsidRPr="007E5C10">
        <w:rPr>
          <w:rFonts w:cstheme="minorHAnsi"/>
          <w:bCs/>
          <w:sz w:val="28"/>
          <w:szCs w:val="28"/>
          <w:lang w:val="ru-RU"/>
        </w:rPr>
        <w:t xml:space="preserve"> Не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менш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важливою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редакційною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Pr="007E5C10">
        <w:rPr>
          <w:rFonts w:cstheme="minorHAnsi"/>
          <w:bCs/>
          <w:sz w:val="28"/>
          <w:szCs w:val="28"/>
          <w:lang w:val="ru-RU"/>
        </w:rPr>
        <w:t>справою</w:t>
      </w:r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новоствореного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періодичного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видання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 В.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Гуркевич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вважав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proofErr w:type="gramStart"/>
      <w:r w:rsidR="00566CF3" w:rsidRPr="007E5C10">
        <w:rPr>
          <w:rFonts w:cstheme="minorHAnsi"/>
          <w:bCs/>
          <w:sz w:val="28"/>
          <w:szCs w:val="28"/>
          <w:lang w:val="ru-RU"/>
        </w:rPr>
        <w:t>п</w:t>
      </w:r>
      <w:proofErr w:type="gramEnd"/>
      <w:r w:rsidR="00566CF3" w:rsidRPr="007E5C10">
        <w:rPr>
          <w:rFonts w:cstheme="minorHAnsi"/>
          <w:bCs/>
          <w:sz w:val="28"/>
          <w:szCs w:val="28"/>
          <w:lang w:val="ru-RU"/>
        </w:rPr>
        <w:t>ідготовку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т.зв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>. „</w:t>
      </w:r>
      <w:r w:rsidR="00566CF3" w:rsidRPr="007E5C10">
        <w:rPr>
          <w:rFonts w:cstheme="minorHAnsi"/>
          <w:bCs/>
          <w:sz w:val="28"/>
          <w:szCs w:val="28"/>
        </w:rPr>
        <w:t xml:space="preserve">Бойківського </w:t>
      </w:r>
      <w:proofErr w:type="spellStart"/>
      <w:r w:rsidR="00566CF3" w:rsidRPr="007E5C10">
        <w:rPr>
          <w:rFonts w:cstheme="minorHAnsi"/>
          <w:bCs/>
          <w:sz w:val="28"/>
          <w:szCs w:val="28"/>
        </w:rPr>
        <w:t>помяника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”.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Закладалася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ідея</w:t>
      </w:r>
      <w:proofErr w:type="spellEnd"/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6C7E47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6C7E47" w:rsidRPr="007E5C10">
        <w:rPr>
          <w:rFonts w:cstheme="minorHAnsi"/>
          <w:bCs/>
          <w:sz w:val="28"/>
          <w:szCs w:val="28"/>
          <w:lang w:val="ru-RU"/>
        </w:rPr>
        <w:t>створення</w:t>
      </w:r>
      <w:proofErr w:type="spellEnd"/>
      <w:r w:rsidR="006C7E47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6C7E47" w:rsidRPr="007E5C10">
        <w:rPr>
          <w:rFonts w:cstheme="minorHAnsi"/>
          <w:bCs/>
          <w:sz w:val="28"/>
          <w:szCs w:val="28"/>
          <w:lang w:val="ru-RU"/>
        </w:rPr>
        <w:t>своє</w:t>
      </w:r>
      <w:proofErr w:type="gramStart"/>
      <w:r w:rsidR="006C7E47" w:rsidRPr="007E5C10">
        <w:rPr>
          <w:rFonts w:cstheme="minorHAnsi"/>
          <w:bCs/>
          <w:sz w:val="28"/>
          <w:szCs w:val="28"/>
          <w:lang w:val="ru-RU"/>
        </w:rPr>
        <w:t>р</w:t>
      </w:r>
      <w:proofErr w:type="gramEnd"/>
      <w:r w:rsidR="006C7E47" w:rsidRPr="007E5C10">
        <w:rPr>
          <w:rFonts w:cstheme="minorHAnsi"/>
          <w:bCs/>
          <w:sz w:val="28"/>
          <w:szCs w:val="28"/>
          <w:lang w:val="ru-RU"/>
        </w:rPr>
        <w:t>ідної</w:t>
      </w:r>
      <w:proofErr w:type="spellEnd"/>
      <w:r w:rsidR="006C7E47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6C7E47" w:rsidRPr="007E5C10">
        <w:rPr>
          <w:rFonts w:cstheme="minorHAnsi"/>
          <w:bCs/>
          <w:sz w:val="28"/>
          <w:szCs w:val="28"/>
          <w:lang w:val="ru-RU"/>
        </w:rPr>
        <w:t>біографічної</w:t>
      </w:r>
      <w:proofErr w:type="spellEnd"/>
      <w:r w:rsidR="006C7E47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6C7E47" w:rsidRPr="007E5C10">
        <w:rPr>
          <w:rFonts w:cstheme="minorHAnsi"/>
          <w:bCs/>
          <w:sz w:val="28"/>
          <w:szCs w:val="28"/>
          <w:lang w:val="ru-RU"/>
        </w:rPr>
        <w:t>енциклопедії</w:t>
      </w:r>
      <w:proofErr w:type="spellEnd"/>
      <w:r w:rsidR="006C7E47" w:rsidRPr="007E5C10">
        <w:rPr>
          <w:rFonts w:cstheme="minorHAnsi"/>
          <w:bCs/>
          <w:sz w:val="28"/>
          <w:szCs w:val="28"/>
          <w:lang w:val="ru-RU"/>
        </w:rPr>
        <w:t xml:space="preserve">  про „</w:t>
      </w:r>
      <w:r w:rsidR="006C7E47" w:rsidRPr="007E5C10">
        <w:rPr>
          <w:rFonts w:cstheme="minorHAnsi"/>
          <w:bCs/>
          <w:sz w:val="28"/>
          <w:szCs w:val="28"/>
        </w:rPr>
        <w:t xml:space="preserve">цілий ряд визначних мужів, яких значіння та вплив  </w:t>
      </w:r>
      <w:proofErr w:type="spellStart"/>
      <w:r w:rsidR="006C7E47" w:rsidRPr="007E5C10">
        <w:rPr>
          <w:rFonts w:cstheme="minorHAnsi"/>
          <w:bCs/>
          <w:sz w:val="28"/>
          <w:szCs w:val="28"/>
        </w:rPr>
        <w:t>слідно</w:t>
      </w:r>
      <w:proofErr w:type="spellEnd"/>
      <w:r w:rsidR="006C7E47" w:rsidRPr="007E5C10">
        <w:rPr>
          <w:rFonts w:cstheme="minorHAnsi"/>
          <w:bCs/>
          <w:sz w:val="28"/>
          <w:szCs w:val="28"/>
        </w:rPr>
        <w:t xml:space="preserve"> далеко  поза межі </w:t>
      </w:r>
      <w:proofErr w:type="spellStart"/>
      <w:r w:rsidR="006C7E47" w:rsidRPr="007E5C10">
        <w:rPr>
          <w:rFonts w:cstheme="minorHAnsi"/>
          <w:bCs/>
          <w:sz w:val="28"/>
          <w:szCs w:val="28"/>
        </w:rPr>
        <w:t>Бойківщини</w:t>
      </w:r>
      <w:proofErr w:type="spellEnd"/>
      <w:r w:rsidR="006C7E47" w:rsidRPr="007E5C10">
        <w:rPr>
          <w:rFonts w:cstheme="minorHAnsi"/>
          <w:bCs/>
          <w:sz w:val="28"/>
          <w:szCs w:val="28"/>
          <w:lang w:val="ru-RU"/>
        </w:rPr>
        <w:t>”</w:t>
      </w:r>
      <w:r w:rsidR="006C7E47" w:rsidRPr="007E5C10">
        <w:rPr>
          <w:rStyle w:val="ab"/>
          <w:rFonts w:cstheme="minorHAnsi"/>
          <w:bCs/>
          <w:sz w:val="28"/>
          <w:szCs w:val="28"/>
          <w:lang w:val="ru-RU"/>
        </w:rPr>
        <w:footnoteReference w:id="19"/>
      </w:r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6C7E47" w:rsidRPr="007E5C10">
        <w:rPr>
          <w:rFonts w:cstheme="minorHAnsi"/>
          <w:bCs/>
          <w:sz w:val="28"/>
          <w:szCs w:val="28"/>
          <w:lang w:val="ru-RU"/>
        </w:rPr>
        <w:t xml:space="preserve">, </w:t>
      </w:r>
      <w:proofErr w:type="spellStart"/>
      <w:r w:rsidR="006C7E47" w:rsidRPr="007E5C10">
        <w:rPr>
          <w:rFonts w:cstheme="minorHAnsi"/>
          <w:bCs/>
          <w:sz w:val="28"/>
          <w:szCs w:val="28"/>
          <w:lang w:val="ru-RU"/>
        </w:rPr>
        <w:t>що</w:t>
      </w:r>
      <w:proofErr w:type="spellEnd"/>
      <w:r w:rsidR="00502F4A">
        <w:rPr>
          <w:rFonts w:cstheme="minorHAnsi"/>
          <w:bCs/>
          <w:sz w:val="28"/>
          <w:szCs w:val="28"/>
          <w:lang w:val="ru-RU"/>
        </w:rPr>
        <w:t xml:space="preserve">, </w:t>
      </w:r>
      <w:r w:rsidR="006C7E47" w:rsidRPr="007E5C10">
        <w:rPr>
          <w:rFonts w:cstheme="minorHAnsi"/>
          <w:bCs/>
          <w:sz w:val="28"/>
          <w:szCs w:val="28"/>
          <w:lang w:val="ru-RU"/>
        </w:rPr>
        <w:t xml:space="preserve"> поза </w:t>
      </w:r>
      <w:proofErr w:type="spellStart"/>
      <w:r w:rsidR="006C7E47" w:rsidRPr="007E5C10">
        <w:rPr>
          <w:rFonts w:cstheme="minorHAnsi"/>
          <w:bCs/>
          <w:sz w:val="28"/>
          <w:szCs w:val="28"/>
          <w:lang w:val="ru-RU"/>
        </w:rPr>
        <w:t>сумнівом</w:t>
      </w:r>
      <w:proofErr w:type="spellEnd"/>
      <w:r w:rsidR="00502F4A">
        <w:rPr>
          <w:rFonts w:cstheme="minorHAnsi"/>
          <w:bCs/>
          <w:sz w:val="28"/>
          <w:szCs w:val="28"/>
          <w:lang w:val="ru-RU"/>
        </w:rPr>
        <w:t xml:space="preserve">, </w:t>
      </w:r>
      <w:r w:rsidR="006C7E47" w:rsidRPr="007E5C10">
        <w:rPr>
          <w:rFonts w:cstheme="minorHAnsi"/>
          <w:bCs/>
          <w:sz w:val="28"/>
          <w:szCs w:val="28"/>
          <w:lang w:val="ru-RU"/>
        </w:rPr>
        <w:t xml:space="preserve"> мало  </w:t>
      </w:r>
      <w:proofErr w:type="spellStart"/>
      <w:r w:rsidR="006C7E47" w:rsidRPr="007E5C10">
        <w:rPr>
          <w:rFonts w:cstheme="minorHAnsi"/>
          <w:bCs/>
          <w:sz w:val="28"/>
          <w:szCs w:val="28"/>
          <w:lang w:val="ru-RU"/>
        </w:rPr>
        <w:t>сприяти</w:t>
      </w:r>
      <w:proofErr w:type="spellEnd"/>
      <w:r w:rsidR="006C7E47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3C44A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3C44AA" w:rsidRPr="007E5C10">
        <w:rPr>
          <w:rFonts w:cstheme="minorHAnsi"/>
          <w:bCs/>
          <w:sz w:val="28"/>
          <w:szCs w:val="28"/>
          <w:lang w:val="ru-RU"/>
        </w:rPr>
        <w:t>піднесенню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 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національної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самосвідомості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566CF3" w:rsidRPr="007E5C10">
        <w:rPr>
          <w:rFonts w:cstheme="minorHAnsi"/>
          <w:bCs/>
          <w:sz w:val="28"/>
          <w:szCs w:val="28"/>
          <w:lang w:val="ru-RU"/>
        </w:rPr>
        <w:t>бойків</w:t>
      </w:r>
      <w:proofErr w:type="spellEnd"/>
      <w:r w:rsidR="003C44AA" w:rsidRPr="007E5C10">
        <w:rPr>
          <w:rFonts w:cstheme="minorHAnsi"/>
          <w:bCs/>
          <w:sz w:val="28"/>
          <w:szCs w:val="28"/>
          <w:lang w:val="ru-RU"/>
        </w:rPr>
        <w:t xml:space="preserve">,  </w:t>
      </w:r>
      <w:proofErr w:type="spellStart"/>
      <w:r w:rsidR="003C44AA" w:rsidRPr="007E5C10">
        <w:rPr>
          <w:rFonts w:cstheme="minorHAnsi"/>
          <w:bCs/>
          <w:sz w:val="28"/>
          <w:szCs w:val="28"/>
          <w:lang w:val="ru-RU"/>
        </w:rPr>
        <w:t>пробудженню</w:t>
      </w:r>
      <w:proofErr w:type="spellEnd"/>
      <w:r w:rsidR="003C44AA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3C44AA" w:rsidRPr="007E5C10">
        <w:rPr>
          <w:rFonts w:cstheme="minorHAnsi"/>
          <w:bCs/>
          <w:sz w:val="28"/>
          <w:szCs w:val="28"/>
          <w:lang w:val="ru-RU"/>
        </w:rPr>
        <w:t>почуття</w:t>
      </w:r>
      <w:proofErr w:type="spellEnd"/>
      <w:r w:rsidR="003C44AA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3C44AA" w:rsidRPr="007E5C10">
        <w:rPr>
          <w:rFonts w:cstheme="minorHAnsi"/>
          <w:bCs/>
          <w:sz w:val="28"/>
          <w:szCs w:val="28"/>
          <w:lang w:val="ru-RU"/>
        </w:rPr>
        <w:t>гордості</w:t>
      </w:r>
      <w:proofErr w:type="spellEnd"/>
      <w:r w:rsidR="003C44A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3C44AA" w:rsidRPr="007E5C10">
        <w:rPr>
          <w:rFonts w:cstheme="minorHAnsi"/>
          <w:bCs/>
          <w:sz w:val="28"/>
          <w:szCs w:val="28"/>
          <w:lang w:val="ru-RU"/>
        </w:rPr>
        <w:t xml:space="preserve">за </w:t>
      </w:r>
      <w:proofErr w:type="spellStart"/>
      <w:r w:rsidR="003C44AA" w:rsidRPr="007E5C10">
        <w:rPr>
          <w:rFonts w:cstheme="minorHAnsi"/>
          <w:bCs/>
          <w:sz w:val="28"/>
          <w:szCs w:val="28"/>
          <w:lang w:val="ru-RU"/>
        </w:rPr>
        <w:t>свій</w:t>
      </w:r>
      <w:proofErr w:type="spellEnd"/>
      <w:r w:rsidR="003C44AA" w:rsidRPr="007E5C10">
        <w:rPr>
          <w:rFonts w:cstheme="minorHAnsi"/>
          <w:bCs/>
          <w:sz w:val="28"/>
          <w:szCs w:val="28"/>
          <w:lang w:val="ru-RU"/>
        </w:rPr>
        <w:t xml:space="preserve">  край.  А таких </w:t>
      </w:r>
      <w:proofErr w:type="spellStart"/>
      <w:r w:rsidR="003C44AA" w:rsidRPr="007E5C10">
        <w:rPr>
          <w:rFonts w:cstheme="minorHAnsi"/>
          <w:bCs/>
          <w:sz w:val="28"/>
          <w:szCs w:val="28"/>
          <w:lang w:val="ru-RU"/>
        </w:rPr>
        <w:t>достойників</w:t>
      </w:r>
      <w:proofErr w:type="spellEnd"/>
      <w:r w:rsidR="003C44AA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3C44AA" w:rsidRPr="007E5C10">
        <w:rPr>
          <w:rFonts w:cstheme="minorHAnsi"/>
          <w:bCs/>
          <w:sz w:val="28"/>
          <w:szCs w:val="28"/>
          <w:lang w:val="ru-RU"/>
        </w:rPr>
        <w:t>Бойківщина</w:t>
      </w:r>
      <w:proofErr w:type="spellEnd"/>
      <w:r w:rsidR="003C44AA" w:rsidRPr="007E5C10">
        <w:rPr>
          <w:rFonts w:cstheme="minorHAnsi"/>
          <w:bCs/>
          <w:sz w:val="28"/>
          <w:szCs w:val="28"/>
          <w:lang w:val="ru-RU"/>
        </w:rPr>
        <w:t xml:space="preserve">  мала </w:t>
      </w:r>
      <w:proofErr w:type="spellStart"/>
      <w:r w:rsidR="003C44AA" w:rsidRPr="007E5C10">
        <w:rPr>
          <w:rFonts w:cstheme="minorHAnsi"/>
          <w:bCs/>
          <w:sz w:val="28"/>
          <w:szCs w:val="28"/>
          <w:lang w:val="ru-RU"/>
        </w:rPr>
        <w:t>чимало</w:t>
      </w:r>
      <w:proofErr w:type="spellEnd"/>
      <w:r w:rsidR="003C44AA" w:rsidRPr="007E5C10">
        <w:rPr>
          <w:rFonts w:cstheme="minorHAnsi"/>
          <w:bCs/>
          <w:sz w:val="28"/>
          <w:szCs w:val="28"/>
          <w:lang w:val="ru-RU"/>
        </w:rPr>
        <w:t>. „</w:t>
      </w:r>
      <w:r w:rsidR="003C44AA" w:rsidRPr="007E5C10">
        <w:rPr>
          <w:rFonts w:cstheme="minorHAnsi"/>
          <w:bCs/>
          <w:sz w:val="28"/>
          <w:szCs w:val="28"/>
        </w:rPr>
        <w:t xml:space="preserve">Знайдуть в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помянику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 місце, – пише В.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Гуркевич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, не лише такі імена як Івана Вагилевича, Івана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Снігурського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, Миколи й Корнила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Устияновичів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, Антона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Петрушевича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,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Юліяна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Романчука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, Якова Головацького, Володимира Гнатюка, Володимира 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Охримовича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, Іларіона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Грабовича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, Стефана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Пятки–Коваліва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, Олександра Борковського,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Сидіра</w:t>
      </w:r>
      <w:proofErr w:type="spellEnd"/>
      <w:r w:rsidR="003C44AA" w:rsidRPr="007E5C10">
        <w:rPr>
          <w:rFonts w:cstheme="minorHAnsi"/>
          <w:bCs/>
          <w:sz w:val="28"/>
          <w:szCs w:val="28"/>
        </w:rPr>
        <w:t xml:space="preserve"> </w:t>
      </w:r>
      <w:proofErr w:type="spellStart"/>
      <w:r w:rsidR="003C44AA" w:rsidRPr="007E5C10">
        <w:rPr>
          <w:rFonts w:cstheme="minorHAnsi"/>
          <w:bCs/>
          <w:sz w:val="28"/>
          <w:szCs w:val="28"/>
        </w:rPr>
        <w:t>Пасічинського</w:t>
      </w:r>
      <w:proofErr w:type="spellEnd"/>
      <w:r w:rsidR="003C44AA" w:rsidRPr="007E5C10">
        <w:rPr>
          <w:rFonts w:cstheme="minorHAnsi"/>
          <w:bCs/>
          <w:sz w:val="28"/>
          <w:szCs w:val="28"/>
        </w:rPr>
        <w:t>, великого бойка Івана Франка й</w:t>
      </w:r>
      <w:r w:rsidR="00F83519" w:rsidRPr="007E5C10">
        <w:rPr>
          <w:rFonts w:cstheme="minorHAnsi"/>
          <w:bCs/>
          <w:sz w:val="28"/>
          <w:szCs w:val="28"/>
        </w:rPr>
        <w:t xml:space="preserve">  </w:t>
      </w:r>
      <w:proofErr w:type="spellStart"/>
      <w:r w:rsidR="00F83519" w:rsidRPr="007E5C10">
        <w:rPr>
          <w:rFonts w:cstheme="minorHAnsi"/>
          <w:bCs/>
          <w:sz w:val="28"/>
          <w:szCs w:val="28"/>
        </w:rPr>
        <w:t>інш</w:t>
      </w:r>
      <w:proofErr w:type="spellEnd"/>
      <w:r w:rsidR="00F83519" w:rsidRPr="007E5C10">
        <w:rPr>
          <w:rFonts w:cstheme="minorHAnsi"/>
          <w:bCs/>
          <w:sz w:val="28"/>
          <w:szCs w:val="28"/>
        </w:rPr>
        <w:t>., а</w:t>
      </w:r>
      <w:r w:rsidR="003C44AA" w:rsidRPr="007E5C10">
        <w:rPr>
          <w:rFonts w:cstheme="minorHAnsi"/>
          <w:bCs/>
          <w:sz w:val="28"/>
          <w:szCs w:val="28"/>
        </w:rPr>
        <w:t>ле також імена молодших</w:t>
      </w:r>
      <w:r w:rsidR="00F83519" w:rsidRPr="007E5C10">
        <w:rPr>
          <w:rFonts w:cstheme="minorHAnsi"/>
          <w:bCs/>
          <w:sz w:val="28"/>
          <w:szCs w:val="28"/>
        </w:rPr>
        <w:t xml:space="preserve">.  Згадати належить  дрібну шляхту, яка відіграла  визначну </w:t>
      </w:r>
      <w:proofErr w:type="spellStart"/>
      <w:r w:rsidR="00F83519" w:rsidRPr="007E5C10">
        <w:rPr>
          <w:rFonts w:cstheme="minorHAnsi"/>
          <w:bCs/>
          <w:sz w:val="28"/>
          <w:szCs w:val="28"/>
        </w:rPr>
        <w:t>ролю</w:t>
      </w:r>
      <w:proofErr w:type="spellEnd"/>
      <w:r w:rsidR="00F83519" w:rsidRPr="007E5C10">
        <w:rPr>
          <w:rFonts w:cstheme="minorHAnsi"/>
          <w:bCs/>
          <w:sz w:val="28"/>
          <w:szCs w:val="28"/>
        </w:rPr>
        <w:t xml:space="preserve"> в нашій історії; вона </w:t>
      </w:r>
      <w:proofErr w:type="spellStart"/>
      <w:r w:rsidR="00F83519" w:rsidRPr="007E5C10">
        <w:rPr>
          <w:rFonts w:cstheme="minorHAnsi"/>
          <w:bCs/>
          <w:sz w:val="28"/>
          <w:szCs w:val="28"/>
        </w:rPr>
        <w:t>хвилево</w:t>
      </w:r>
      <w:proofErr w:type="spellEnd"/>
      <w:r w:rsidR="00F83519" w:rsidRPr="007E5C10">
        <w:rPr>
          <w:rFonts w:cstheme="minorHAnsi"/>
          <w:bCs/>
          <w:sz w:val="28"/>
          <w:szCs w:val="28"/>
        </w:rPr>
        <w:t xml:space="preserve"> </w:t>
      </w:r>
      <w:proofErr w:type="spellStart"/>
      <w:r w:rsidR="00F83519" w:rsidRPr="007E5C10">
        <w:rPr>
          <w:rFonts w:cstheme="minorHAnsi"/>
          <w:bCs/>
          <w:sz w:val="28"/>
          <w:szCs w:val="28"/>
        </w:rPr>
        <w:t>призабул</w:t>
      </w:r>
      <w:r w:rsidR="00A53A46" w:rsidRPr="007E5C10">
        <w:rPr>
          <w:rFonts w:cstheme="minorHAnsi"/>
          <w:bCs/>
          <w:sz w:val="28"/>
          <w:szCs w:val="28"/>
        </w:rPr>
        <w:t>ася</w:t>
      </w:r>
      <w:proofErr w:type="spellEnd"/>
      <w:r w:rsidR="00A53A46" w:rsidRPr="007E5C10">
        <w:rPr>
          <w:rFonts w:cstheme="minorHAnsi"/>
          <w:bCs/>
          <w:sz w:val="28"/>
          <w:szCs w:val="28"/>
        </w:rPr>
        <w:t xml:space="preserve">, одначе тепер </w:t>
      </w:r>
      <w:proofErr w:type="spellStart"/>
      <w:r w:rsidR="00A53A46" w:rsidRPr="007E5C10">
        <w:rPr>
          <w:rFonts w:cstheme="minorHAnsi"/>
          <w:bCs/>
          <w:sz w:val="28"/>
          <w:szCs w:val="28"/>
        </w:rPr>
        <w:t>знова</w:t>
      </w:r>
      <w:proofErr w:type="spellEnd"/>
      <w:r w:rsidR="00A53A46" w:rsidRPr="007E5C10">
        <w:rPr>
          <w:rFonts w:cstheme="minorHAnsi"/>
          <w:bCs/>
          <w:sz w:val="28"/>
          <w:szCs w:val="28"/>
        </w:rPr>
        <w:t xml:space="preserve"> відживає</w:t>
      </w:r>
      <w:r w:rsidR="00F83519" w:rsidRPr="007E5C10">
        <w:rPr>
          <w:rFonts w:cstheme="minorHAnsi"/>
          <w:bCs/>
          <w:sz w:val="28"/>
          <w:szCs w:val="28"/>
        </w:rPr>
        <w:t xml:space="preserve"> </w:t>
      </w:r>
      <w:r w:rsidR="003C44AA" w:rsidRPr="007E5C10">
        <w:rPr>
          <w:rFonts w:cstheme="minorHAnsi"/>
          <w:bCs/>
          <w:sz w:val="28"/>
          <w:szCs w:val="28"/>
          <w:lang w:val="ru-RU"/>
        </w:rPr>
        <w:t>”</w:t>
      </w:r>
      <w:r w:rsidR="00F83519" w:rsidRPr="007E5C10">
        <w:rPr>
          <w:rStyle w:val="ab"/>
          <w:rFonts w:cstheme="minorHAnsi"/>
          <w:bCs/>
          <w:sz w:val="28"/>
          <w:szCs w:val="28"/>
          <w:lang w:val="ru-RU"/>
        </w:rPr>
        <w:footnoteReference w:id="20"/>
      </w:r>
      <w:r w:rsidR="00E41FD5" w:rsidRPr="007E5C10">
        <w:rPr>
          <w:rFonts w:cstheme="minorHAnsi"/>
          <w:bCs/>
          <w:sz w:val="28"/>
          <w:szCs w:val="28"/>
          <w:lang w:val="ru-RU"/>
        </w:rPr>
        <w:t>.</w:t>
      </w:r>
      <w:r w:rsidR="003C44A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566CF3" w:rsidRPr="007E5C10">
        <w:rPr>
          <w:rFonts w:cstheme="minorHAnsi"/>
          <w:bCs/>
          <w:sz w:val="28"/>
          <w:szCs w:val="28"/>
          <w:lang w:val="ru-RU"/>
        </w:rPr>
        <w:t xml:space="preserve"> </w:t>
      </w:r>
    </w:p>
    <w:p w:rsidR="00343CB2" w:rsidRPr="007E5C10" w:rsidRDefault="00343CB2" w:rsidP="00362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  <w:lang w:val="ru-RU"/>
        </w:rPr>
      </w:pP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Серед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перспективних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намі</w:t>
      </w:r>
      <w:proofErr w:type="gramStart"/>
      <w:r w:rsidRPr="007E5C10">
        <w:rPr>
          <w:rFonts w:cstheme="minorHAnsi"/>
          <w:bCs/>
          <w:sz w:val="28"/>
          <w:szCs w:val="28"/>
          <w:lang w:val="ru-RU"/>
        </w:rPr>
        <w:t>р</w:t>
      </w:r>
      <w:proofErr w:type="gramEnd"/>
      <w:r w:rsidRPr="007E5C10">
        <w:rPr>
          <w:rFonts w:cstheme="minorHAnsi"/>
          <w:bCs/>
          <w:sz w:val="28"/>
          <w:szCs w:val="28"/>
          <w:lang w:val="ru-RU"/>
        </w:rPr>
        <w:t>ів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, 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окреслених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головою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товариства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„</w:t>
      </w:r>
      <w:proofErr w:type="spellStart"/>
      <w:r w:rsidR="00070AE8" w:rsidRPr="007E5C10">
        <w:rPr>
          <w:rFonts w:cstheme="minorHAnsi"/>
          <w:bCs/>
          <w:sz w:val="28"/>
          <w:szCs w:val="28"/>
        </w:rPr>
        <w:t>Бойківщина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”,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ставилося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і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завдання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підготовки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 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цілісної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070AE8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070AE8" w:rsidRPr="007E5C10">
        <w:rPr>
          <w:rFonts w:cstheme="minorHAnsi"/>
          <w:bCs/>
          <w:sz w:val="28"/>
          <w:szCs w:val="28"/>
          <w:lang w:val="ru-RU"/>
        </w:rPr>
        <w:t>бібліографії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літератури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історичного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,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географічного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,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етнографічного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,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краєзнавчого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,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літ</w:t>
      </w:r>
      <w:r w:rsidR="00070AE8" w:rsidRPr="007E5C10">
        <w:rPr>
          <w:rFonts w:cstheme="minorHAnsi"/>
          <w:bCs/>
          <w:sz w:val="28"/>
          <w:szCs w:val="28"/>
          <w:lang w:val="ru-RU"/>
        </w:rPr>
        <w:t>ер</w:t>
      </w:r>
      <w:r w:rsidRPr="007E5C10">
        <w:rPr>
          <w:rFonts w:cstheme="minorHAnsi"/>
          <w:bCs/>
          <w:sz w:val="28"/>
          <w:szCs w:val="28"/>
          <w:lang w:val="ru-RU"/>
        </w:rPr>
        <w:t>атурного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спрямування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  про </w:t>
      </w:r>
      <w:r w:rsidR="00070AE8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070AE8" w:rsidRPr="007E5C10">
        <w:rPr>
          <w:rFonts w:cstheme="minorHAnsi"/>
          <w:bCs/>
          <w:sz w:val="28"/>
          <w:szCs w:val="28"/>
          <w:lang w:val="ru-RU"/>
        </w:rPr>
        <w:t>бойківський</w:t>
      </w:r>
      <w:proofErr w:type="spellEnd"/>
      <w:r w:rsidR="00070AE8" w:rsidRPr="007E5C10">
        <w:rPr>
          <w:rFonts w:cstheme="minorHAnsi"/>
          <w:bCs/>
          <w:sz w:val="28"/>
          <w:szCs w:val="28"/>
          <w:lang w:val="ru-RU"/>
        </w:rPr>
        <w:t xml:space="preserve"> край і </w:t>
      </w:r>
      <w:proofErr w:type="spellStart"/>
      <w:r w:rsidR="00070AE8" w:rsidRPr="007E5C10">
        <w:rPr>
          <w:rFonts w:cstheme="minorHAnsi"/>
          <w:bCs/>
          <w:sz w:val="28"/>
          <w:szCs w:val="28"/>
          <w:lang w:val="ru-RU"/>
        </w:rPr>
        <w:t>його</w:t>
      </w:r>
      <w:proofErr w:type="spellEnd"/>
      <w:r w:rsidR="00070AE8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070AE8" w:rsidRPr="007E5C10">
        <w:rPr>
          <w:rFonts w:cstheme="minorHAnsi"/>
          <w:bCs/>
          <w:sz w:val="28"/>
          <w:szCs w:val="28"/>
          <w:lang w:val="ru-RU"/>
        </w:rPr>
        <w:t>мешканців</w:t>
      </w:r>
      <w:proofErr w:type="spellEnd"/>
      <w:r w:rsidR="00070AE8" w:rsidRPr="007E5C10">
        <w:rPr>
          <w:rFonts w:cstheme="minorHAnsi"/>
          <w:bCs/>
          <w:sz w:val="28"/>
          <w:szCs w:val="28"/>
          <w:lang w:val="ru-RU"/>
        </w:rPr>
        <w:t xml:space="preserve">.  </w:t>
      </w:r>
    </w:p>
    <w:p w:rsidR="00070AE8" w:rsidRPr="007E5C10" w:rsidRDefault="00070AE8" w:rsidP="00362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  <w:lang w:val="ru-RU"/>
        </w:rPr>
      </w:pPr>
      <w:r w:rsidRPr="007E5C10">
        <w:rPr>
          <w:rFonts w:cstheme="minorHAnsi"/>
          <w:bCs/>
          <w:sz w:val="28"/>
          <w:szCs w:val="28"/>
          <w:lang w:val="ru-RU"/>
        </w:rPr>
        <w:t xml:space="preserve">Як </w:t>
      </w:r>
      <w:proofErr w:type="spellStart"/>
      <w:r w:rsidRPr="007E5C10">
        <w:rPr>
          <w:rFonts w:cstheme="minorHAnsi"/>
          <w:bCs/>
          <w:sz w:val="28"/>
          <w:szCs w:val="28"/>
          <w:lang w:val="ru-RU"/>
        </w:rPr>
        <w:t>бачимо</w:t>
      </w:r>
      <w:proofErr w:type="spellEnd"/>
      <w:r w:rsidRPr="007E5C10">
        <w:rPr>
          <w:rFonts w:cstheme="minorHAnsi"/>
          <w:bCs/>
          <w:sz w:val="28"/>
          <w:szCs w:val="28"/>
          <w:lang w:val="ru-RU"/>
        </w:rPr>
        <w:t xml:space="preserve">, </w:t>
      </w:r>
      <w:r w:rsidR="00502F4A">
        <w:rPr>
          <w:rFonts w:cstheme="minorHAnsi"/>
          <w:bCs/>
          <w:sz w:val="28"/>
          <w:szCs w:val="28"/>
          <w:lang w:val="ru-RU"/>
        </w:rPr>
        <w:t xml:space="preserve">  проект  </w:t>
      </w:r>
      <w:proofErr w:type="spellStart"/>
      <w:r w:rsidR="00502F4A">
        <w:rPr>
          <w:rFonts w:cstheme="minorHAnsi"/>
          <w:bCs/>
          <w:sz w:val="28"/>
          <w:szCs w:val="28"/>
          <w:lang w:val="ru-RU"/>
        </w:rPr>
        <w:t>редакційно-видав</w:t>
      </w:r>
      <w:r w:rsidR="00A53A46" w:rsidRPr="007E5C10">
        <w:rPr>
          <w:rFonts w:cstheme="minorHAnsi"/>
          <w:bCs/>
          <w:sz w:val="28"/>
          <w:szCs w:val="28"/>
          <w:lang w:val="ru-RU"/>
        </w:rPr>
        <w:t>ничого</w:t>
      </w:r>
      <w:proofErr w:type="spellEnd"/>
      <w:r w:rsidR="00A53A46" w:rsidRPr="007E5C10">
        <w:rPr>
          <w:rFonts w:cstheme="minorHAnsi"/>
          <w:bCs/>
          <w:sz w:val="28"/>
          <w:szCs w:val="28"/>
          <w:lang w:val="ru-RU"/>
        </w:rPr>
        <w:t xml:space="preserve"> портфелю „</w:t>
      </w:r>
      <w:r w:rsidR="00A53A46" w:rsidRPr="007E5C10">
        <w:rPr>
          <w:rFonts w:cstheme="minorHAnsi"/>
          <w:bCs/>
          <w:sz w:val="28"/>
          <w:szCs w:val="28"/>
        </w:rPr>
        <w:t xml:space="preserve">Літопису </w:t>
      </w:r>
      <w:proofErr w:type="spellStart"/>
      <w:r w:rsidR="00A53A46" w:rsidRPr="007E5C10">
        <w:rPr>
          <w:rFonts w:cstheme="minorHAnsi"/>
          <w:bCs/>
          <w:sz w:val="28"/>
          <w:szCs w:val="28"/>
        </w:rPr>
        <w:t>Бойківщини</w:t>
      </w:r>
      <w:proofErr w:type="spellEnd"/>
      <w:r w:rsidR="00A53A46" w:rsidRPr="007E5C10">
        <w:rPr>
          <w:rFonts w:cstheme="minorHAnsi"/>
          <w:bCs/>
          <w:sz w:val="28"/>
          <w:szCs w:val="28"/>
          <w:lang w:val="ru-RU"/>
        </w:rPr>
        <w:t xml:space="preserve">” </w:t>
      </w:r>
      <w:proofErr w:type="spellStart"/>
      <w:r w:rsidR="00A53A46" w:rsidRPr="007E5C10">
        <w:rPr>
          <w:rFonts w:cstheme="minorHAnsi"/>
          <w:bCs/>
          <w:sz w:val="28"/>
          <w:szCs w:val="28"/>
          <w:lang w:val="ru-RU"/>
        </w:rPr>
        <w:t>був</w:t>
      </w:r>
      <w:proofErr w:type="spellEnd"/>
      <w:r w:rsidR="00A53A46" w:rsidRPr="007E5C10">
        <w:rPr>
          <w:rFonts w:cstheme="minorHAnsi"/>
          <w:bCs/>
          <w:sz w:val="28"/>
          <w:szCs w:val="28"/>
          <w:lang w:val="ru-RU"/>
        </w:rPr>
        <w:t xml:space="preserve">   </w:t>
      </w:r>
      <w:proofErr w:type="spellStart"/>
      <w:r w:rsidR="00A53A46" w:rsidRPr="007E5C10">
        <w:rPr>
          <w:rFonts w:cstheme="minorHAnsi"/>
          <w:bCs/>
          <w:sz w:val="28"/>
          <w:szCs w:val="28"/>
          <w:lang w:val="ru-RU"/>
        </w:rPr>
        <w:t>ідейно</w:t>
      </w:r>
      <w:proofErr w:type="spellEnd"/>
      <w:r w:rsidR="00A53A46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A53A46" w:rsidRPr="007E5C10">
        <w:rPr>
          <w:rFonts w:cstheme="minorHAnsi"/>
          <w:bCs/>
          <w:sz w:val="28"/>
          <w:szCs w:val="28"/>
          <w:lang w:val="ru-RU"/>
        </w:rPr>
        <w:t>цікавим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,  </w:t>
      </w:r>
      <w:r w:rsidR="00A53A46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A53A46" w:rsidRPr="007E5C10">
        <w:rPr>
          <w:rFonts w:cstheme="minorHAnsi"/>
          <w:bCs/>
          <w:sz w:val="28"/>
          <w:szCs w:val="28"/>
          <w:lang w:val="ru-RU"/>
        </w:rPr>
        <w:t>охоплював</w:t>
      </w:r>
      <w:proofErr w:type="spellEnd"/>
      <w:r w:rsidR="00A53A46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A53A46" w:rsidRPr="007E5C10">
        <w:rPr>
          <w:rFonts w:cstheme="minorHAnsi"/>
          <w:bCs/>
          <w:sz w:val="28"/>
          <w:szCs w:val="28"/>
          <w:lang w:val="ru-RU"/>
        </w:rPr>
        <w:t>широке</w:t>
      </w:r>
      <w:proofErr w:type="spellEnd"/>
      <w:r w:rsidR="00A53A46" w:rsidRPr="007E5C10">
        <w:rPr>
          <w:rFonts w:cstheme="minorHAnsi"/>
          <w:bCs/>
          <w:sz w:val="28"/>
          <w:szCs w:val="28"/>
          <w:lang w:val="ru-RU"/>
        </w:rPr>
        <w:t xml:space="preserve"> коло </w:t>
      </w:r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CE2257" w:rsidRPr="007E5C10">
        <w:rPr>
          <w:rFonts w:cstheme="minorHAnsi"/>
          <w:bCs/>
          <w:sz w:val="28"/>
          <w:szCs w:val="28"/>
          <w:lang w:val="ru-RU"/>
        </w:rPr>
        <w:t>на</w:t>
      </w:r>
      <w:r w:rsidR="00502F4A">
        <w:rPr>
          <w:rFonts w:cstheme="minorHAnsi"/>
          <w:bCs/>
          <w:sz w:val="28"/>
          <w:szCs w:val="28"/>
          <w:lang w:val="ru-RU"/>
        </w:rPr>
        <w:t>прямків</w:t>
      </w:r>
      <w:proofErr w:type="spellEnd"/>
      <w:r w:rsidR="00502F4A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502F4A">
        <w:rPr>
          <w:rFonts w:cstheme="minorHAnsi"/>
          <w:bCs/>
          <w:sz w:val="28"/>
          <w:szCs w:val="28"/>
          <w:lang w:val="ru-RU"/>
        </w:rPr>
        <w:t>вивчення</w:t>
      </w:r>
      <w:proofErr w:type="spellEnd"/>
      <w:r w:rsidR="00502F4A">
        <w:rPr>
          <w:rFonts w:cstheme="minorHAnsi"/>
          <w:bCs/>
          <w:sz w:val="28"/>
          <w:szCs w:val="28"/>
          <w:lang w:val="ru-RU"/>
        </w:rPr>
        <w:t xml:space="preserve">, </w:t>
      </w:r>
      <w:proofErr w:type="spellStart"/>
      <w:r w:rsidR="00502F4A">
        <w:rPr>
          <w:rFonts w:cstheme="minorHAnsi"/>
          <w:bCs/>
          <w:sz w:val="28"/>
          <w:szCs w:val="28"/>
          <w:lang w:val="ru-RU"/>
        </w:rPr>
        <w:t>узагальнення</w:t>
      </w:r>
      <w:proofErr w:type="spellEnd"/>
      <w:r w:rsidR="00502F4A">
        <w:rPr>
          <w:rFonts w:cstheme="minorHAnsi"/>
          <w:bCs/>
          <w:sz w:val="28"/>
          <w:szCs w:val="28"/>
          <w:lang w:val="ru-RU"/>
        </w:rPr>
        <w:t xml:space="preserve"> і </w:t>
      </w:r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CE2257" w:rsidRPr="007E5C10">
        <w:rPr>
          <w:rFonts w:cstheme="minorHAnsi"/>
          <w:bCs/>
          <w:sz w:val="28"/>
          <w:szCs w:val="28"/>
          <w:lang w:val="ru-RU"/>
        </w:rPr>
        <w:t>висвітлення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proofErr w:type="gramStart"/>
      <w:r w:rsidR="00CE2257" w:rsidRPr="007E5C10">
        <w:rPr>
          <w:rFonts w:cstheme="minorHAnsi"/>
          <w:bCs/>
          <w:sz w:val="28"/>
          <w:szCs w:val="28"/>
          <w:lang w:val="ru-RU"/>
        </w:rPr>
        <w:t>р</w:t>
      </w:r>
      <w:proofErr w:type="gramEnd"/>
      <w:r w:rsidR="00CE2257" w:rsidRPr="007E5C10">
        <w:rPr>
          <w:rFonts w:cstheme="minorHAnsi"/>
          <w:bCs/>
          <w:sz w:val="28"/>
          <w:szCs w:val="28"/>
          <w:lang w:val="ru-RU"/>
        </w:rPr>
        <w:t>ізноманітних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CE2257" w:rsidRPr="007E5C10">
        <w:rPr>
          <w:rFonts w:cstheme="minorHAnsi"/>
          <w:bCs/>
          <w:sz w:val="28"/>
          <w:szCs w:val="28"/>
          <w:lang w:val="ru-RU"/>
        </w:rPr>
        <w:t>аспектів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CE2257" w:rsidRPr="007E5C10">
        <w:rPr>
          <w:rFonts w:cstheme="minorHAnsi"/>
          <w:bCs/>
          <w:sz w:val="28"/>
          <w:szCs w:val="28"/>
          <w:lang w:val="ru-RU"/>
        </w:rPr>
        <w:t>життя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CE2257" w:rsidRPr="007E5C10">
        <w:rPr>
          <w:rFonts w:cstheme="minorHAnsi"/>
          <w:bCs/>
          <w:sz w:val="28"/>
          <w:szCs w:val="28"/>
          <w:lang w:val="ru-RU"/>
        </w:rPr>
        <w:t>Бойківщини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. </w:t>
      </w:r>
      <w:r w:rsidR="00A53A46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94293A" w:rsidRPr="007E5C10">
        <w:rPr>
          <w:rFonts w:cstheme="minorHAnsi"/>
          <w:bCs/>
          <w:sz w:val="28"/>
          <w:szCs w:val="28"/>
          <w:lang w:val="ru-RU"/>
        </w:rPr>
        <w:t xml:space="preserve">Не все 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із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запланованого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, як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засвідчує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аналіз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видань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часопису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,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було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зреалізовано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,  але 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прагнення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і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старання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ініціаторів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FF3517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FF3517" w:rsidRPr="007E5C10">
        <w:rPr>
          <w:rFonts w:cstheme="minorHAnsi"/>
          <w:bCs/>
          <w:sz w:val="28"/>
          <w:szCs w:val="28"/>
          <w:lang w:val="ru-RU"/>
        </w:rPr>
        <w:t>щод</w:t>
      </w:r>
      <w:r w:rsidR="00E93369" w:rsidRPr="007E5C10">
        <w:rPr>
          <w:rFonts w:cstheme="minorHAnsi"/>
          <w:bCs/>
          <w:sz w:val="28"/>
          <w:szCs w:val="28"/>
          <w:lang w:val="ru-RU"/>
        </w:rPr>
        <w:t>о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E93369" w:rsidRPr="007E5C10">
        <w:rPr>
          <w:rFonts w:cstheme="minorHAnsi"/>
          <w:bCs/>
          <w:sz w:val="28"/>
          <w:szCs w:val="28"/>
          <w:lang w:val="ru-RU"/>
        </w:rPr>
        <w:t>втілення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цього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видавничого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проекту </w:t>
      </w:r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заслуговують</w:t>
      </w:r>
      <w:proofErr w:type="spellEnd"/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на </w:t>
      </w:r>
      <w:proofErr w:type="spellStart"/>
      <w:r w:rsidR="0094293A" w:rsidRPr="007E5C10">
        <w:rPr>
          <w:rFonts w:cstheme="minorHAnsi"/>
          <w:bCs/>
          <w:sz w:val="28"/>
          <w:szCs w:val="28"/>
          <w:lang w:val="ru-RU"/>
        </w:rPr>
        <w:t>увагу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>.</w:t>
      </w:r>
      <w:r w:rsidR="0094293A" w:rsidRPr="007E5C10">
        <w:rPr>
          <w:rFonts w:cstheme="minorHAnsi"/>
          <w:bCs/>
          <w:sz w:val="28"/>
          <w:szCs w:val="28"/>
          <w:lang w:val="ru-RU"/>
        </w:rPr>
        <w:t xml:space="preserve">   </w:t>
      </w:r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</w:t>
      </w:r>
    </w:p>
    <w:p w:rsidR="00362ADC" w:rsidRPr="007E5C10" w:rsidRDefault="00702AD9" w:rsidP="00362A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 New Roman" w:cstheme="minorHAnsi"/>
          <w:sz w:val="28"/>
          <w:szCs w:val="28"/>
          <w:lang w:eastAsia="uk-UA"/>
        </w:rPr>
      </w:pPr>
      <w:r w:rsidRPr="007E5C10"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 wp14:anchorId="2B22CFEA" wp14:editId="718F07BE">
            <wp:simplePos x="1348740" y="537845"/>
            <wp:positionH relativeFrom="margin">
              <wp:align>left</wp:align>
            </wp:positionH>
            <wp:positionV relativeFrom="margin">
              <wp:align>center</wp:align>
            </wp:positionV>
            <wp:extent cx="1861285" cy="2664000"/>
            <wp:effectExtent l="0" t="0" r="5715" b="3175"/>
            <wp:wrapSquare wrapText="bothSides"/>
            <wp:docPr id="25" name="Рисунок 25" descr="http://elib.nplu.org/files/Disk1/000000000240/jpg/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lib.nplu.org/files/Disk1/000000000240/jpg/000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285" cy="26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У 1931–1939 </w:t>
      </w:r>
      <w:proofErr w:type="spellStart"/>
      <w:r w:rsidR="00CE2257" w:rsidRPr="007E5C10">
        <w:rPr>
          <w:rFonts w:cstheme="minorHAnsi"/>
          <w:bCs/>
          <w:sz w:val="28"/>
          <w:szCs w:val="28"/>
          <w:lang w:val="ru-RU"/>
        </w:rPr>
        <w:t>рр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. </w:t>
      </w:r>
      <w:proofErr w:type="spellStart"/>
      <w:r w:rsidR="00CE2257" w:rsidRPr="007E5C10">
        <w:rPr>
          <w:rFonts w:cstheme="minorHAnsi"/>
          <w:bCs/>
          <w:sz w:val="28"/>
          <w:szCs w:val="28"/>
          <w:lang w:val="ru-RU"/>
        </w:rPr>
        <w:t>побачило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proofErr w:type="gramStart"/>
      <w:r w:rsidR="00CE2257" w:rsidRPr="007E5C10">
        <w:rPr>
          <w:rFonts w:cstheme="minorHAnsi"/>
          <w:bCs/>
          <w:sz w:val="28"/>
          <w:szCs w:val="28"/>
          <w:lang w:val="ru-RU"/>
        </w:rPr>
        <w:t>св</w:t>
      </w:r>
      <w:proofErr w:type="gramEnd"/>
      <w:r w:rsidR="00CE2257" w:rsidRPr="007E5C10">
        <w:rPr>
          <w:rFonts w:cstheme="minorHAnsi"/>
          <w:bCs/>
          <w:sz w:val="28"/>
          <w:szCs w:val="28"/>
          <w:lang w:val="ru-RU"/>
        </w:rPr>
        <w:t>іт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11  </w:t>
      </w:r>
      <w:proofErr w:type="spellStart"/>
      <w:r w:rsidR="00CE2257" w:rsidRPr="007E5C10">
        <w:rPr>
          <w:rFonts w:cstheme="minorHAnsi"/>
          <w:bCs/>
          <w:sz w:val="28"/>
          <w:szCs w:val="28"/>
          <w:lang w:val="ru-RU"/>
        </w:rPr>
        <w:t>номерів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CE2257" w:rsidRPr="007E5C10">
        <w:rPr>
          <w:rFonts w:cstheme="minorHAnsi"/>
          <w:bCs/>
          <w:sz w:val="28"/>
          <w:szCs w:val="28"/>
          <w:lang w:val="ru-RU"/>
        </w:rPr>
        <w:t>краєзнавчого</w:t>
      </w:r>
      <w:proofErr w:type="spellEnd"/>
      <w:r w:rsidR="00CE2257" w:rsidRPr="007E5C10">
        <w:rPr>
          <w:rFonts w:cstheme="minorHAnsi"/>
          <w:bCs/>
          <w:sz w:val="28"/>
          <w:szCs w:val="28"/>
          <w:lang w:val="ru-RU"/>
        </w:rPr>
        <w:t xml:space="preserve"> журналу. </w:t>
      </w:r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E93369" w:rsidRPr="007E5C10">
        <w:rPr>
          <w:rFonts w:cstheme="minorHAnsi"/>
          <w:bCs/>
          <w:sz w:val="28"/>
          <w:szCs w:val="28"/>
          <w:lang w:val="ru-RU"/>
        </w:rPr>
        <w:t>Періодичність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E93369" w:rsidRPr="007E5C10">
        <w:rPr>
          <w:rFonts w:cstheme="minorHAnsi"/>
          <w:bCs/>
          <w:sz w:val="28"/>
          <w:szCs w:val="28"/>
          <w:lang w:val="ru-RU"/>
        </w:rPr>
        <w:t>його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E93369" w:rsidRPr="007E5C10">
        <w:rPr>
          <w:rFonts w:cstheme="minorHAnsi"/>
          <w:bCs/>
          <w:sz w:val="28"/>
          <w:szCs w:val="28"/>
          <w:lang w:val="ru-RU"/>
        </w:rPr>
        <w:t>випуску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 у 1931 і 1937–1939 </w:t>
      </w:r>
      <w:proofErr w:type="spellStart"/>
      <w:r w:rsidR="00E93369" w:rsidRPr="007E5C10">
        <w:rPr>
          <w:rFonts w:cstheme="minorHAnsi"/>
          <w:bCs/>
          <w:sz w:val="28"/>
          <w:szCs w:val="28"/>
          <w:lang w:val="ru-RU"/>
        </w:rPr>
        <w:t>рр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.  </w:t>
      </w:r>
      <w:proofErr w:type="spellStart"/>
      <w:r w:rsidR="00E93369" w:rsidRPr="007E5C10">
        <w:rPr>
          <w:rFonts w:cstheme="minorHAnsi"/>
          <w:bCs/>
          <w:sz w:val="28"/>
          <w:szCs w:val="28"/>
          <w:lang w:val="ru-RU"/>
        </w:rPr>
        <w:t>була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один раз, у 1933</w:t>
      </w:r>
      <w:r w:rsidR="00E93369" w:rsidRPr="007E5C10">
        <w:rPr>
          <w:rFonts w:cstheme="minorHAnsi"/>
          <w:bCs/>
          <w:sz w:val="28"/>
          <w:szCs w:val="28"/>
          <w:lang w:val="ru-RU"/>
        </w:rPr>
        <w:softHyphen/>
        <w:t xml:space="preserve">–1936 </w:t>
      </w:r>
      <w:proofErr w:type="spellStart"/>
      <w:r w:rsidR="00E93369" w:rsidRPr="007E5C10">
        <w:rPr>
          <w:rFonts w:cstheme="minorHAnsi"/>
          <w:bCs/>
          <w:sz w:val="28"/>
          <w:szCs w:val="28"/>
          <w:lang w:val="ru-RU"/>
        </w:rPr>
        <w:t>рр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. – </w:t>
      </w:r>
      <w:proofErr w:type="spellStart"/>
      <w:r w:rsidR="00E93369" w:rsidRPr="007E5C10">
        <w:rPr>
          <w:rFonts w:cstheme="minorHAnsi"/>
          <w:bCs/>
          <w:sz w:val="28"/>
          <w:szCs w:val="28"/>
          <w:lang w:val="ru-RU"/>
        </w:rPr>
        <w:t>двічі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на </w:t>
      </w:r>
      <w:proofErr w:type="spellStart"/>
      <w:proofErr w:type="gramStart"/>
      <w:r w:rsidR="00E93369" w:rsidRPr="007E5C10">
        <w:rPr>
          <w:rFonts w:cstheme="minorHAnsi"/>
          <w:bCs/>
          <w:sz w:val="28"/>
          <w:szCs w:val="28"/>
          <w:lang w:val="ru-RU"/>
        </w:rPr>
        <w:t>р</w:t>
      </w:r>
      <w:proofErr w:type="gramEnd"/>
      <w:r w:rsidR="00E93369" w:rsidRPr="007E5C10">
        <w:rPr>
          <w:rFonts w:cstheme="minorHAnsi"/>
          <w:bCs/>
          <w:sz w:val="28"/>
          <w:szCs w:val="28"/>
          <w:lang w:val="ru-RU"/>
        </w:rPr>
        <w:t>ік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. </w:t>
      </w:r>
      <w:r w:rsidR="00CB3CAA" w:rsidRPr="007E5C10">
        <w:rPr>
          <w:rFonts w:cstheme="minorHAnsi"/>
          <w:bCs/>
          <w:sz w:val="28"/>
          <w:szCs w:val="28"/>
          <w:lang w:val="ru-RU"/>
        </w:rPr>
        <w:t xml:space="preserve"> </w:t>
      </w:r>
      <w:proofErr w:type="spellStart"/>
      <w:r w:rsidR="00CB3CAA" w:rsidRPr="007E5C10">
        <w:rPr>
          <w:rFonts w:cstheme="minorHAnsi"/>
          <w:bCs/>
          <w:sz w:val="28"/>
          <w:szCs w:val="28"/>
          <w:lang w:val="ru-RU"/>
        </w:rPr>
        <w:t>Редактори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 </w:t>
      </w:r>
      <w:proofErr w:type="spellStart"/>
      <w:r w:rsidR="00E93369" w:rsidRPr="007E5C10">
        <w:rPr>
          <w:rFonts w:cstheme="minorHAnsi"/>
          <w:bCs/>
          <w:sz w:val="28"/>
          <w:szCs w:val="28"/>
          <w:lang w:val="ru-RU"/>
        </w:rPr>
        <w:t>видання</w:t>
      </w:r>
      <w:proofErr w:type="spellEnd"/>
      <w:r w:rsidR="00E93369" w:rsidRPr="007E5C10">
        <w:rPr>
          <w:rFonts w:cstheme="minorHAnsi"/>
          <w:bCs/>
          <w:sz w:val="28"/>
          <w:szCs w:val="28"/>
          <w:lang w:val="ru-RU"/>
        </w:rPr>
        <w:t xml:space="preserve"> </w:t>
      </w:r>
      <w:r w:rsidR="00CB3CAA" w:rsidRPr="007E5C10">
        <w:rPr>
          <w:rFonts w:cstheme="minorHAnsi"/>
          <w:bCs/>
          <w:sz w:val="28"/>
          <w:szCs w:val="28"/>
          <w:lang w:val="ru-RU"/>
        </w:rPr>
        <w:t xml:space="preserve"> – </w:t>
      </w:r>
      <w:hyperlink r:id="rId15" w:history="1">
        <w:r w:rsidR="00CB3CAA" w:rsidRPr="007E5C10">
          <w:rPr>
            <w:rFonts w:eastAsia="Times New Roman" w:cstheme="minorHAnsi"/>
            <w:sz w:val="28"/>
            <w:szCs w:val="28"/>
            <w:lang w:eastAsia="uk-UA"/>
          </w:rPr>
          <w:t xml:space="preserve">В. </w:t>
        </w:r>
        <w:proofErr w:type="spellStart"/>
        <w:r w:rsidR="00CB3CAA" w:rsidRPr="007E5C10">
          <w:rPr>
            <w:rFonts w:eastAsia="Times New Roman" w:cstheme="minorHAnsi"/>
            <w:sz w:val="28"/>
            <w:szCs w:val="28"/>
            <w:lang w:eastAsia="uk-UA"/>
          </w:rPr>
          <w:t>Гуркевич</w:t>
        </w:r>
        <w:proofErr w:type="spellEnd"/>
      </w:hyperlink>
      <w:r w:rsidR="00CB3CAA" w:rsidRPr="007E5C10">
        <w:rPr>
          <w:rFonts w:eastAsia="Times New Roman" w:cstheme="minorHAnsi"/>
          <w:sz w:val="28"/>
          <w:szCs w:val="28"/>
          <w:lang w:eastAsia="uk-UA"/>
        </w:rPr>
        <w:t> (1931), </w:t>
      </w:r>
      <w:hyperlink r:id="rId16" w:history="1">
        <w:r w:rsidR="00CB3CAA" w:rsidRPr="007E5C10">
          <w:rPr>
            <w:rFonts w:eastAsia="Times New Roman" w:cstheme="minorHAnsi"/>
            <w:sz w:val="28"/>
            <w:szCs w:val="28"/>
            <w:lang w:eastAsia="uk-UA"/>
          </w:rPr>
          <w:t xml:space="preserve">В. </w:t>
        </w:r>
        <w:proofErr w:type="spellStart"/>
        <w:r w:rsidR="00CB3CAA" w:rsidRPr="007E5C10">
          <w:rPr>
            <w:rFonts w:eastAsia="Times New Roman" w:cstheme="minorHAnsi"/>
            <w:sz w:val="28"/>
            <w:szCs w:val="28"/>
            <w:lang w:eastAsia="uk-UA"/>
          </w:rPr>
          <w:t>Кобільник</w:t>
        </w:r>
        <w:proofErr w:type="spellEnd"/>
      </w:hyperlink>
      <w:r w:rsidR="00CB3CAA" w:rsidRPr="007E5C10">
        <w:rPr>
          <w:rFonts w:eastAsia="Times New Roman" w:cstheme="minorHAnsi"/>
          <w:sz w:val="28"/>
          <w:szCs w:val="28"/>
          <w:lang w:eastAsia="uk-UA"/>
        </w:rPr>
        <w:t xml:space="preserve"> (1933–36), Я. </w:t>
      </w:r>
      <w:proofErr w:type="spellStart"/>
      <w:r w:rsidR="00CB3CAA" w:rsidRPr="007E5C10">
        <w:rPr>
          <w:rFonts w:eastAsia="Times New Roman" w:cstheme="minorHAnsi"/>
          <w:sz w:val="28"/>
          <w:szCs w:val="28"/>
          <w:lang w:eastAsia="uk-UA"/>
        </w:rPr>
        <w:t>Білинський</w:t>
      </w:r>
      <w:proofErr w:type="spellEnd"/>
      <w:r w:rsidR="00CB3CAA" w:rsidRPr="007E5C10">
        <w:rPr>
          <w:rFonts w:eastAsia="Times New Roman" w:cstheme="minorHAnsi"/>
          <w:sz w:val="28"/>
          <w:szCs w:val="28"/>
          <w:lang w:eastAsia="uk-UA"/>
        </w:rPr>
        <w:t xml:space="preserve"> (1937–38), М. Скорик (1939)</w:t>
      </w:r>
      <w:r w:rsidR="00FF3517" w:rsidRPr="007E5C10">
        <w:rPr>
          <w:rFonts w:eastAsia="Times New Roman" w:cstheme="minorHAnsi"/>
          <w:sz w:val="28"/>
          <w:szCs w:val="28"/>
          <w:lang w:eastAsia="uk-UA"/>
        </w:rPr>
        <w:t xml:space="preserve">. </w:t>
      </w:r>
      <w:r w:rsidR="00362ADC" w:rsidRPr="007E5C10">
        <w:rPr>
          <w:rFonts w:eastAsia="Times New Roman" w:cstheme="minorHAnsi"/>
          <w:sz w:val="28"/>
          <w:szCs w:val="28"/>
          <w:lang w:eastAsia="uk-UA"/>
        </w:rPr>
        <w:t xml:space="preserve"> </w:t>
      </w:r>
    </w:p>
    <w:p w:rsidR="0014731D" w:rsidRPr="007E5C10" w:rsidRDefault="00362ADC" w:rsidP="001869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8"/>
          <w:szCs w:val="28"/>
        </w:rPr>
      </w:pPr>
      <w:r w:rsidRPr="007E5C10">
        <w:rPr>
          <w:rFonts w:eastAsia="Times New Roman" w:cstheme="minorHAnsi"/>
          <w:sz w:val="28"/>
          <w:szCs w:val="28"/>
          <w:lang w:eastAsia="uk-UA"/>
        </w:rPr>
        <w:lastRenderedPageBreak/>
        <w:t>Загалом</w:t>
      </w:r>
      <w:r w:rsidR="00502F4A">
        <w:rPr>
          <w:rFonts w:eastAsia="Times New Roman" w:cstheme="minorHAnsi"/>
          <w:sz w:val="28"/>
          <w:szCs w:val="28"/>
          <w:lang w:eastAsia="uk-UA"/>
        </w:rPr>
        <w:t xml:space="preserve">, </w:t>
      </w:r>
      <w:r w:rsidRPr="007E5C10">
        <w:rPr>
          <w:rFonts w:eastAsia="Times New Roman" w:cstheme="minorHAnsi"/>
          <w:sz w:val="28"/>
          <w:szCs w:val="28"/>
          <w:lang w:eastAsia="uk-UA"/>
        </w:rPr>
        <w:t xml:space="preserve">  за час існування</w:t>
      </w:r>
      <w:r w:rsidR="007476ED" w:rsidRPr="007E5C10">
        <w:rPr>
          <w:rFonts w:eastAsia="Times New Roman" w:cstheme="minorHAnsi"/>
          <w:sz w:val="28"/>
          <w:szCs w:val="28"/>
          <w:lang w:eastAsia="uk-UA"/>
        </w:rPr>
        <w:t xml:space="preserve"> у збірниках </w:t>
      </w:r>
      <w:r w:rsidRPr="007E5C10">
        <w:rPr>
          <w:rFonts w:eastAsia="Times New Roman" w:cstheme="minorHAnsi"/>
          <w:sz w:val="28"/>
          <w:szCs w:val="28"/>
          <w:lang w:eastAsia="uk-UA"/>
        </w:rPr>
        <w:t xml:space="preserve">  </w:t>
      </w:r>
      <w:r w:rsidRPr="007E5C10">
        <w:rPr>
          <w:rFonts w:eastAsia="Times New Roman" w:cstheme="minorHAnsi"/>
          <w:sz w:val="28"/>
          <w:szCs w:val="28"/>
          <w:lang w:val="ru-RU" w:eastAsia="uk-UA"/>
        </w:rPr>
        <w:t>„</w:t>
      </w:r>
      <w:r w:rsidR="007476ED" w:rsidRPr="007E5C10">
        <w:rPr>
          <w:rFonts w:eastAsia="Times New Roman" w:cstheme="minorHAnsi"/>
          <w:sz w:val="28"/>
          <w:szCs w:val="28"/>
          <w:lang w:eastAsia="uk-UA"/>
        </w:rPr>
        <w:t xml:space="preserve">Літопису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eastAsia="uk-UA"/>
        </w:rPr>
        <w:t>Бойківщини</w:t>
      </w:r>
      <w:proofErr w:type="spellEnd"/>
      <w:r w:rsidRPr="007E5C10">
        <w:rPr>
          <w:rFonts w:eastAsia="Times New Roman" w:cstheme="minorHAnsi"/>
          <w:sz w:val="28"/>
          <w:szCs w:val="28"/>
          <w:lang w:val="ru-RU" w:eastAsia="uk-UA"/>
        </w:rPr>
        <w:t>”</w:t>
      </w:r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було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надруковано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понад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 80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наукових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розвідок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.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Їхня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тематична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спрямованість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була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</w:t>
      </w:r>
      <w:proofErr w:type="spellStart"/>
      <w:proofErr w:type="gram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р</w:t>
      </w:r>
      <w:proofErr w:type="gram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ізноманітною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 і </w:t>
      </w:r>
      <w:proofErr w:type="spellStart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охоплю</w:t>
      </w:r>
      <w:r w:rsidR="0018694B" w:rsidRPr="007E5C10">
        <w:rPr>
          <w:rFonts w:eastAsia="Times New Roman" w:cstheme="minorHAnsi"/>
          <w:sz w:val="28"/>
          <w:szCs w:val="28"/>
          <w:lang w:val="ru-RU" w:eastAsia="uk-UA"/>
        </w:rPr>
        <w:t>вала</w:t>
      </w:r>
      <w:proofErr w:type="spellEnd"/>
      <w:r w:rsidR="0018694B" w:rsidRPr="007E5C10">
        <w:rPr>
          <w:rFonts w:eastAsia="Times New Roman" w:cstheme="minorHAnsi"/>
          <w:sz w:val="28"/>
          <w:szCs w:val="28"/>
          <w:lang w:val="ru-RU" w:eastAsia="uk-UA"/>
        </w:rPr>
        <w:t xml:space="preserve">  широкий </w:t>
      </w:r>
      <w:proofErr w:type="spellStart"/>
      <w:r w:rsidR="0018694B" w:rsidRPr="007E5C10">
        <w:rPr>
          <w:rFonts w:eastAsia="Times New Roman" w:cstheme="minorHAnsi"/>
          <w:sz w:val="28"/>
          <w:szCs w:val="28"/>
          <w:lang w:val="ru-RU" w:eastAsia="uk-UA"/>
        </w:rPr>
        <w:t>діап</w:t>
      </w:r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>азон</w:t>
      </w:r>
      <w:proofErr w:type="spellEnd"/>
      <w:r w:rsidR="007476ED" w:rsidRPr="007E5C10">
        <w:rPr>
          <w:rFonts w:eastAsia="Times New Roman" w:cstheme="minorHAnsi"/>
          <w:sz w:val="28"/>
          <w:szCs w:val="28"/>
          <w:lang w:val="ru-RU" w:eastAsia="uk-UA"/>
        </w:rPr>
        <w:t xml:space="preserve"> проблем</w:t>
      </w:r>
      <w:r w:rsidR="007476ED" w:rsidRPr="007E5C10">
        <w:rPr>
          <w:rFonts w:eastAsia="TimesNewRomanPSMT" w:cstheme="minorHAnsi"/>
          <w:sz w:val="28"/>
          <w:szCs w:val="28"/>
        </w:rPr>
        <w:t>: історичних, археологічних, географічних, топографічних, природничих, літературознавчих, етнографічних, соціологічних, статистичних, правових (студії звичаєвого права), економічних, мистецтвознавчих, медичних (вивчення народної медицини), бібліографічних і навіть демонологічних</w:t>
      </w:r>
      <w:r w:rsidR="007476ED" w:rsidRPr="007E5C10">
        <w:rPr>
          <w:rStyle w:val="ab"/>
          <w:rFonts w:eastAsia="TimesNewRomanPSMT" w:cstheme="minorHAnsi"/>
          <w:sz w:val="28"/>
          <w:szCs w:val="28"/>
        </w:rPr>
        <w:footnoteReference w:id="21"/>
      </w:r>
      <w:r w:rsidR="007476ED" w:rsidRPr="007E5C10">
        <w:rPr>
          <w:rFonts w:eastAsia="TimesNewRomanPSMT" w:cstheme="minorHAnsi"/>
          <w:sz w:val="28"/>
          <w:szCs w:val="28"/>
        </w:rPr>
        <w:t xml:space="preserve">.  </w:t>
      </w:r>
      <w:r w:rsidR="0018694B" w:rsidRPr="007E5C10">
        <w:rPr>
          <w:rFonts w:eastAsia="TimesNewRomanPSMT" w:cstheme="minorHAnsi"/>
          <w:sz w:val="28"/>
          <w:szCs w:val="28"/>
        </w:rPr>
        <w:t xml:space="preserve">  </w:t>
      </w:r>
    </w:p>
    <w:p w:rsidR="0014731D" w:rsidRPr="007E5C10" w:rsidRDefault="0018694B" w:rsidP="00147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8"/>
          <w:szCs w:val="28"/>
        </w:rPr>
      </w:pPr>
      <w:r w:rsidRPr="007E5C10">
        <w:rPr>
          <w:rFonts w:eastAsia="TimesNewRomanPSMT" w:cstheme="minorHAnsi"/>
          <w:sz w:val="28"/>
          <w:szCs w:val="28"/>
        </w:rPr>
        <w:t>Аудиторія авторів і дописувачів журналу    також була достатньо  багатою. З самого початку, закладаючи ідеологію видання, його організатори розраховували на  ініціативу і підтримку  місцевої інтелігенції (священиків, учителів)  та</w:t>
      </w:r>
      <w:r w:rsidR="00502F4A">
        <w:rPr>
          <w:rFonts w:eastAsia="TimesNewRomanPSMT" w:cstheme="minorHAnsi"/>
          <w:sz w:val="28"/>
          <w:szCs w:val="28"/>
        </w:rPr>
        <w:t xml:space="preserve">, </w:t>
      </w:r>
      <w:r w:rsidRPr="007E5C10">
        <w:rPr>
          <w:rFonts w:eastAsia="TimesNewRomanPSMT" w:cstheme="minorHAnsi"/>
          <w:sz w:val="28"/>
          <w:szCs w:val="28"/>
        </w:rPr>
        <w:t xml:space="preserve"> зрештою</w:t>
      </w:r>
      <w:r w:rsidR="00502F4A">
        <w:rPr>
          <w:rFonts w:eastAsia="TimesNewRomanPSMT" w:cstheme="minorHAnsi"/>
          <w:sz w:val="28"/>
          <w:szCs w:val="28"/>
        </w:rPr>
        <w:t xml:space="preserve">, </w:t>
      </w:r>
      <w:r w:rsidRPr="007E5C10">
        <w:rPr>
          <w:rFonts w:eastAsia="TimesNewRomanPSMT" w:cstheme="minorHAnsi"/>
          <w:sz w:val="28"/>
          <w:szCs w:val="28"/>
        </w:rPr>
        <w:t xml:space="preserve">  і  на зацікавленість  самих </w:t>
      </w:r>
      <w:proofErr w:type="spellStart"/>
      <w:r w:rsidRPr="007E5C10">
        <w:rPr>
          <w:rFonts w:eastAsia="TimesNewRomanPSMT" w:cstheme="minorHAnsi"/>
          <w:sz w:val="28"/>
          <w:szCs w:val="28"/>
        </w:rPr>
        <w:t>селян</w:t>
      </w:r>
      <w:r w:rsidR="0014731D" w:rsidRPr="007E5C10">
        <w:rPr>
          <w:rFonts w:eastAsia="TimesNewRomanPSMT" w:cstheme="minorHAnsi"/>
          <w:sz w:val="28"/>
          <w:szCs w:val="28"/>
        </w:rPr>
        <w:t>-бойківчан</w:t>
      </w:r>
      <w:proofErr w:type="spellEnd"/>
      <w:r w:rsidRPr="007E5C10">
        <w:rPr>
          <w:rFonts w:eastAsia="TimesNewRomanPSMT" w:cstheme="minorHAnsi"/>
          <w:sz w:val="28"/>
          <w:szCs w:val="28"/>
        </w:rPr>
        <w:t>.  З ціє</w:t>
      </w:r>
      <w:r w:rsidR="0014731D" w:rsidRPr="007E5C10">
        <w:rPr>
          <w:rFonts w:eastAsia="TimesNewRomanPSMT" w:cstheme="minorHAnsi"/>
          <w:sz w:val="28"/>
          <w:szCs w:val="28"/>
        </w:rPr>
        <w:t>ю метою  видавці часопису    розробляли і публікували  методичні вказівки та питальники з етнології, діалектології та краєзнавства,  давали  роз’яснення, як правильно записувати тексти «з уст народу», як описувати сільські звичаї, побут тощо</w:t>
      </w:r>
      <w:r w:rsidR="00A55A0D" w:rsidRPr="007E5C10">
        <w:rPr>
          <w:rFonts w:eastAsia="TimesNewRomanPSMT" w:cstheme="minorHAnsi"/>
          <w:sz w:val="28"/>
          <w:szCs w:val="28"/>
        </w:rPr>
        <w:t>. У п</w:t>
      </w:r>
      <w:r w:rsidR="0014731D" w:rsidRPr="007E5C10">
        <w:rPr>
          <w:rFonts w:eastAsia="TimesNewRomanPSMT" w:cstheme="minorHAnsi"/>
          <w:sz w:val="28"/>
          <w:szCs w:val="28"/>
        </w:rPr>
        <w:t>е</w:t>
      </w:r>
      <w:r w:rsidR="00A55A0D" w:rsidRPr="007E5C10">
        <w:rPr>
          <w:rFonts w:eastAsia="TimesNewRomanPSMT" w:cstheme="minorHAnsi"/>
          <w:sz w:val="28"/>
          <w:szCs w:val="28"/>
        </w:rPr>
        <w:t>р</w:t>
      </w:r>
      <w:r w:rsidR="0014731D" w:rsidRPr="007E5C10">
        <w:rPr>
          <w:rFonts w:eastAsia="TimesNewRomanPSMT" w:cstheme="minorHAnsi"/>
          <w:sz w:val="28"/>
          <w:szCs w:val="28"/>
        </w:rPr>
        <w:t xml:space="preserve">шому номері </w:t>
      </w:r>
      <w:r w:rsidR="00A55A0D" w:rsidRPr="007E5C10">
        <w:rPr>
          <w:rFonts w:eastAsia="TimesNewRomanPSMT" w:cstheme="minorHAnsi"/>
          <w:sz w:val="28"/>
          <w:szCs w:val="28"/>
        </w:rPr>
        <w:t xml:space="preserve"> </w:t>
      </w:r>
      <w:proofErr w:type="spellStart"/>
      <w:r w:rsidR="00A55A0D" w:rsidRPr="007E5C10">
        <w:rPr>
          <w:rFonts w:eastAsia="TimesNewRomanPSMT" w:cstheme="minorHAnsi"/>
          <w:sz w:val="28"/>
          <w:szCs w:val="28"/>
        </w:rPr>
        <w:t>„Літопису</w:t>
      </w:r>
      <w:proofErr w:type="spellEnd"/>
      <w:r w:rsidR="00A55A0D" w:rsidRPr="007E5C10">
        <w:rPr>
          <w:rFonts w:eastAsia="TimesNewRomanPSMT" w:cstheme="minorHAnsi"/>
          <w:sz w:val="28"/>
          <w:szCs w:val="28"/>
        </w:rPr>
        <w:t xml:space="preserve">”  з цього приводу були надруковані  відповідні матеріали  гімназійного вчителя А. </w:t>
      </w:r>
      <w:proofErr w:type="spellStart"/>
      <w:r w:rsidR="00A55A0D" w:rsidRPr="007E5C10">
        <w:rPr>
          <w:rFonts w:eastAsia="TimesNewRomanPSMT" w:cstheme="minorHAnsi"/>
          <w:sz w:val="28"/>
          <w:szCs w:val="28"/>
        </w:rPr>
        <w:t>Княжинського</w:t>
      </w:r>
      <w:proofErr w:type="spellEnd"/>
      <w:r w:rsidR="00A55A0D" w:rsidRPr="007E5C10">
        <w:rPr>
          <w:rStyle w:val="ab"/>
          <w:rFonts w:eastAsia="TimesNewRomanPSMT" w:cstheme="minorHAnsi"/>
          <w:sz w:val="28"/>
          <w:szCs w:val="28"/>
        </w:rPr>
        <w:footnoteReference w:id="22"/>
      </w:r>
      <w:r w:rsidR="00A55A0D" w:rsidRPr="007E5C10">
        <w:rPr>
          <w:rFonts w:eastAsia="TimesNewRomanPSMT" w:cstheme="minorHAnsi"/>
          <w:sz w:val="28"/>
          <w:szCs w:val="28"/>
        </w:rPr>
        <w:t xml:space="preserve"> і професора Львівського університету  М. </w:t>
      </w:r>
      <w:proofErr w:type="spellStart"/>
      <w:r w:rsidR="00A55A0D" w:rsidRPr="007E5C10">
        <w:rPr>
          <w:rFonts w:eastAsia="TimesNewRomanPSMT" w:cstheme="minorHAnsi"/>
          <w:sz w:val="28"/>
          <w:szCs w:val="28"/>
        </w:rPr>
        <w:t>Кордуби</w:t>
      </w:r>
      <w:proofErr w:type="spellEnd"/>
      <w:r w:rsidR="00A55A0D" w:rsidRPr="007E5C10">
        <w:rPr>
          <w:rStyle w:val="ab"/>
          <w:rFonts w:eastAsia="TimesNewRomanPSMT" w:cstheme="minorHAnsi"/>
          <w:sz w:val="28"/>
          <w:szCs w:val="28"/>
        </w:rPr>
        <w:footnoteReference w:id="23"/>
      </w:r>
      <w:r w:rsidR="00515284" w:rsidRPr="007E5C10">
        <w:rPr>
          <w:rFonts w:eastAsia="TimesNewRomanPSMT" w:cstheme="minorHAnsi"/>
          <w:sz w:val="28"/>
          <w:szCs w:val="28"/>
        </w:rPr>
        <w:t>.  Більше того, щоб стимулювати  загал  до пошукової роботи</w:t>
      </w:r>
      <w:r w:rsidR="00502F4A">
        <w:rPr>
          <w:rFonts w:eastAsia="TimesNewRomanPSMT" w:cstheme="minorHAnsi"/>
          <w:sz w:val="28"/>
          <w:szCs w:val="28"/>
        </w:rPr>
        <w:t xml:space="preserve">, </w:t>
      </w:r>
      <w:r w:rsidR="00515284" w:rsidRPr="007E5C10">
        <w:rPr>
          <w:rFonts w:eastAsia="TimesNewRomanPSMT" w:cstheme="minorHAnsi"/>
          <w:sz w:val="28"/>
          <w:szCs w:val="28"/>
        </w:rPr>
        <w:t xml:space="preserve">  від імені товариства </w:t>
      </w:r>
      <w:proofErr w:type="spellStart"/>
      <w:r w:rsidR="00515284" w:rsidRPr="007E5C10">
        <w:rPr>
          <w:rFonts w:eastAsia="TimesNewRomanPSMT" w:cstheme="minorHAnsi"/>
          <w:sz w:val="28"/>
          <w:szCs w:val="28"/>
        </w:rPr>
        <w:t>„Бойківщина</w:t>
      </w:r>
      <w:proofErr w:type="spellEnd"/>
      <w:r w:rsidR="00515284" w:rsidRPr="007E5C10">
        <w:rPr>
          <w:rFonts w:eastAsia="TimesNewRomanPSMT" w:cstheme="minorHAnsi"/>
          <w:sz w:val="28"/>
          <w:szCs w:val="28"/>
        </w:rPr>
        <w:t xml:space="preserve">”  у цьому ж номері  було оголошено конкурс на </w:t>
      </w:r>
      <w:proofErr w:type="spellStart"/>
      <w:r w:rsidR="00515284" w:rsidRPr="007E5C10">
        <w:rPr>
          <w:rFonts w:eastAsia="TimesNewRomanPSMT" w:cstheme="minorHAnsi"/>
          <w:sz w:val="28"/>
          <w:szCs w:val="28"/>
        </w:rPr>
        <w:t>„монографії</w:t>
      </w:r>
      <w:proofErr w:type="spellEnd"/>
      <w:r w:rsidR="00515284" w:rsidRPr="007E5C10">
        <w:rPr>
          <w:rFonts w:eastAsia="TimesNewRomanPSMT" w:cstheme="minorHAnsi"/>
          <w:sz w:val="28"/>
          <w:szCs w:val="28"/>
        </w:rPr>
        <w:t xml:space="preserve">  поодиноких сіл та міст  на </w:t>
      </w:r>
      <w:proofErr w:type="spellStart"/>
      <w:r w:rsidR="00515284" w:rsidRPr="007E5C10">
        <w:rPr>
          <w:rFonts w:eastAsia="TimesNewRomanPSMT" w:cstheme="minorHAnsi"/>
          <w:sz w:val="28"/>
          <w:szCs w:val="28"/>
        </w:rPr>
        <w:t>Бойківщині</w:t>
      </w:r>
      <w:proofErr w:type="spellEnd"/>
      <w:r w:rsidR="00515284" w:rsidRPr="007E5C10">
        <w:rPr>
          <w:rFonts w:eastAsia="TimesNewRomanPSMT" w:cstheme="minorHAnsi"/>
          <w:sz w:val="28"/>
          <w:szCs w:val="28"/>
        </w:rPr>
        <w:t>, які мали містити  повний  образ  даної місцевості</w:t>
      </w:r>
      <w:r w:rsidR="00ED5059" w:rsidRPr="007E5C10">
        <w:rPr>
          <w:rFonts w:eastAsia="TimesNewRomanPSMT" w:cstheme="minorHAnsi"/>
          <w:sz w:val="28"/>
          <w:szCs w:val="28"/>
        </w:rPr>
        <w:t xml:space="preserve"> (історичну довідку, географічну, </w:t>
      </w:r>
      <w:r w:rsidR="000C367B" w:rsidRPr="007E5C10">
        <w:rPr>
          <w:rFonts w:eastAsia="TimesNewRomanPSMT" w:cstheme="minorHAnsi"/>
          <w:sz w:val="28"/>
          <w:szCs w:val="28"/>
        </w:rPr>
        <w:t xml:space="preserve">топографічну, </w:t>
      </w:r>
      <w:r w:rsidR="00ED5059" w:rsidRPr="007E5C10">
        <w:rPr>
          <w:rFonts w:eastAsia="TimesNewRomanPSMT" w:cstheme="minorHAnsi"/>
          <w:sz w:val="28"/>
          <w:szCs w:val="28"/>
        </w:rPr>
        <w:t xml:space="preserve">етнографічну характеристику тощо). </w:t>
      </w:r>
      <w:r w:rsidR="00515284" w:rsidRPr="007E5C10">
        <w:rPr>
          <w:rFonts w:eastAsia="TimesNewRomanPSMT" w:cstheme="minorHAnsi"/>
          <w:sz w:val="28"/>
          <w:szCs w:val="28"/>
        </w:rPr>
        <w:t xml:space="preserve"> </w:t>
      </w:r>
      <w:r w:rsidR="000C367B" w:rsidRPr="007E5C10">
        <w:rPr>
          <w:rFonts w:eastAsia="TimesNewRomanPSMT" w:cstheme="minorHAnsi"/>
          <w:sz w:val="28"/>
          <w:szCs w:val="28"/>
        </w:rPr>
        <w:t xml:space="preserve"> Для  завершених  кращих трьох  праць  виставлялася грошова винагорода, відповідно  300, 200 і 100 зол.</w:t>
      </w:r>
      <w:r w:rsidR="000C367B" w:rsidRPr="007E5C10">
        <w:rPr>
          <w:rStyle w:val="ab"/>
          <w:rFonts w:eastAsia="TimesNewRomanPSMT" w:cstheme="minorHAnsi"/>
          <w:sz w:val="28"/>
          <w:szCs w:val="28"/>
        </w:rPr>
        <w:footnoteReference w:id="24"/>
      </w:r>
      <w:r w:rsidR="000C367B" w:rsidRPr="007E5C10">
        <w:rPr>
          <w:rFonts w:eastAsia="TimesNewRomanPSMT" w:cstheme="minorHAnsi"/>
          <w:sz w:val="28"/>
          <w:szCs w:val="28"/>
        </w:rPr>
        <w:t xml:space="preserve"> .</w:t>
      </w:r>
    </w:p>
    <w:p w:rsidR="00796CF2" w:rsidRPr="007E5C10" w:rsidRDefault="006034FA" w:rsidP="00796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8"/>
          <w:szCs w:val="28"/>
        </w:rPr>
      </w:pPr>
      <w:r w:rsidRPr="007E5C10">
        <w:rPr>
          <w:rFonts w:eastAsia="TimesNewRomanPSMT" w:cstheme="minorHAnsi"/>
          <w:sz w:val="28"/>
          <w:szCs w:val="28"/>
        </w:rPr>
        <w:t xml:space="preserve">Проте </w:t>
      </w:r>
      <w:proofErr w:type="spellStart"/>
      <w:r w:rsidRPr="007E5C10">
        <w:rPr>
          <w:rFonts w:eastAsia="TimesNewRomanPSMT" w:cstheme="minorHAnsi"/>
          <w:sz w:val="28"/>
          <w:szCs w:val="28"/>
        </w:rPr>
        <w:t>зактивізувати</w:t>
      </w:r>
      <w:proofErr w:type="spellEnd"/>
      <w:r w:rsidRPr="007E5C10">
        <w:rPr>
          <w:rFonts w:eastAsia="TimesNewRomanPSMT" w:cstheme="minorHAnsi"/>
          <w:sz w:val="28"/>
          <w:szCs w:val="28"/>
        </w:rPr>
        <w:t xml:space="preserve"> приспані   селянські маси   було нелегкою справою.  Більшість опублікованих  матеріалів виходили з-під пера   самих організаторів </w:t>
      </w:r>
      <w:r w:rsidR="000C367B" w:rsidRPr="007E5C10">
        <w:rPr>
          <w:rFonts w:eastAsia="TimesNewRomanPSMT" w:cstheme="minorHAnsi"/>
          <w:sz w:val="28"/>
          <w:szCs w:val="28"/>
        </w:rPr>
        <w:t xml:space="preserve"> </w:t>
      </w:r>
      <w:r w:rsidR="00346DD9" w:rsidRPr="007E5C10">
        <w:rPr>
          <w:rFonts w:eastAsia="TimesNewRomanPSMT" w:cstheme="minorHAnsi"/>
          <w:sz w:val="28"/>
          <w:szCs w:val="28"/>
        </w:rPr>
        <w:t xml:space="preserve">видання. </w:t>
      </w:r>
      <w:r w:rsidRPr="007E5C10">
        <w:rPr>
          <w:rFonts w:eastAsia="TimesNewRomanPSMT" w:cstheme="minorHAnsi"/>
          <w:sz w:val="28"/>
          <w:szCs w:val="28"/>
        </w:rPr>
        <w:t xml:space="preserve">  </w:t>
      </w:r>
      <w:r w:rsidR="00B01DD7" w:rsidRPr="007E5C10">
        <w:rPr>
          <w:rFonts w:eastAsia="TimesNewRomanPSMT" w:cstheme="minorHAnsi"/>
          <w:sz w:val="28"/>
          <w:szCs w:val="28"/>
        </w:rPr>
        <w:t xml:space="preserve"> Відзначимо  передусім  доробок   засновників товариства </w:t>
      </w:r>
      <w:proofErr w:type="spellStart"/>
      <w:r w:rsidR="00B01DD7" w:rsidRPr="007E5C10">
        <w:rPr>
          <w:rFonts w:eastAsia="TimesNewRomanPSMT" w:cstheme="minorHAnsi"/>
          <w:sz w:val="28"/>
          <w:szCs w:val="28"/>
        </w:rPr>
        <w:t>„Бойківщина</w:t>
      </w:r>
      <w:proofErr w:type="spellEnd"/>
      <w:r w:rsidR="00B01DD7" w:rsidRPr="007E5C10">
        <w:rPr>
          <w:rFonts w:eastAsia="TimesNewRomanPSMT" w:cstheme="minorHAnsi"/>
          <w:sz w:val="28"/>
          <w:szCs w:val="28"/>
        </w:rPr>
        <w:t xml:space="preserve">”  і найбільш  його </w:t>
      </w:r>
      <w:r w:rsidR="00702AD9" w:rsidRPr="007E5C10">
        <w:rPr>
          <w:rFonts w:eastAsia="TimesNewRomanPSMT" w:cstheme="minorHAnsi"/>
          <w:sz w:val="28"/>
          <w:szCs w:val="28"/>
        </w:rPr>
        <w:t xml:space="preserve">активних діячів, т. </w:t>
      </w:r>
      <w:proofErr w:type="spellStart"/>
      <w:r w:rsidR="00702AD9" w:rsidRPr="007E5C10">
        <w:rPr>
          <w:rFonts w:eastAsia="TimesNewRomanPSMT" w:cstheme="minorHAnsi"/>
          <w:sz w:val="28"/>
          <w:szCs w:val="28"/>
        </w:rPr>
        <w:t>зв</w:t>
      </w:r>
      <w:proofErr w:type="spellEnd"/>
      <w:r w:rsidR="00702AD9" w:rsidRPr="007E5C10">
        <w:rPr>
          <w:rFonts w:eastAsia="TimesNewRomanPSMT" w:cstheme="minorHAnsi"/>
          <w:sz w:val="28"/>
          <w:szCs w:val="28"/>
        </w:rPr>
        <w:t xml:space="preserve">. </w:t>
      </w:r>
      <w:r w:rsidR="00202EB8" w:rsidRPr="007E5C10">
        <w:rPr>
          <w:rFonts w:eastAsia="TimesNewRomanPSMT" w:cstheme="minorHAnsi"/>
          <w:sz w:val="28"/>
          <w:szCs w:val="28"/>
        </w:rPr>
        <w:t xml:space="preserve">  </w:t>
      </w:r>
      <w:proofErr w:type="spellStart"/>
      <w:r w:rsidR="00202EB8" w:rsidRPr="007E5C10">
        <w:rPr>
          <w:rFonts w:eastAsia="TimesNewRomanPSMT" w:cstheme="minorHAnsi"/>
          <w:sz w:val="28"/>
          <w:szCs w:val="28"/>
        </w:rPr>
        <w:t>„бойківської</w:t>
      </w:r>
      <w:proofErr w:type="spellEnd"/>
      <w:r w:rsidR="00202EB8" w:rsidRPr="007E5C10">
        <w:rPr>
          <w:rFonts w:eastAsia="TimesNewRomanPSMT" w:cstheme="minorHAnsi"/>
          <w:sz w:val="28"/>
          <w:szCs w:val="28"/>
        </w:rPr>
        <w:t xml:space="preserve"> трійці” – В.  </w:t>
      </w:r>
      <w:proofErr w:type="spellStart"/>
      <w:r w:rsidR="00202EB8" w:rsidRPr="007E5C10">
        <w:rPr>
          <w:rFonts w:eastAsia="TimesNewRomanPSMT" w:cstheme="minorHAnsi"/>
          <w:sz w:val="28"/>
          <w:szCs w:val="28"/>
        </w:rPr>
        <w:t>Кобільника</w:t>
      </w:r>
      <w:proofErr w:type="spellEnd"/>
      <w:r w:rsidR="00202EB8" w:rsidRPr="007E5C10">
        <w:rPr>
          <w:rFonts w:eastAsia="TimesNewRomanPSMT" w:cstheme="minorHAnsi"/>
          <w:sz w:val="28"/>
          <w:szCs w:val="28"/>
        </w:rPr>
        <w:t>, В.</w:t>
      </w:r>
      <w:r w:rsidR="00702AD9" w:rsidRPr="007E5C10">
        <w:rPr>
          <w:rFonts w:eastAsia="TimesNewRomanPSMT" w:cstheme="minorHAnsi"/>
          <w:sz w:val="28"/>
          <w:szCs w:val="28"/>
        </w:rPr>
        <w:t xml:space="preserve"> </w:t>
      </w:r>
      <w:proofErr w:type="spellStart"/>
      <w:r w:rsidR="00202EB8" w:rsidRPr="007E5C10">
        <w:rPr>
          <w:rFonts w:eastAsia="TimesNewRomanPSMT" w:cstheme="minorHAnsi"/>
          <w:sz w:val="28"/>
          <w:szCs w:val="28"/>
        </w:rPr>
        <w:t>Гуркевича</w:t>
      </w:r>
      <w:proofErr w:type="spellEnd"/>
      <w:r w:rsidR="00202EB8" w:rsidRPr="007E5C10">
        <w:rPr>
          <w:rFonts w:eastAsia="TimesNewRomanPSMT" w:cstheme="minorHAnsi"/>
          <w:sz w:val="28"/>
          <w:szCs w:val="28"/>
        </w:rPr>
        <w:t>, М. Скорика</w:t>
      </w:r>
      <w:r w:rsidR="00702AD9" w:rsidRPr="007E5C10">
        <w:rPr>
          <w:rFonts w:eastAsia="TimesNewRomanPSMT" w:cstheme="minorHAnsi"/>
          <w:sz w:val="28"/>
          <w:szCs w:val="28"/>
        </w:rPr>
        <w:t xml:space="preserve">. </w:t>
      </w:r>
    </w:p>
    <w:p w:rsidR="00702AD9" w:rsidRPr="007E5C10" w:rsidRDefault="00383524" w:rsidP="007A59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8"/>
          <w:szCs w:val="28"/>
        </w:rPr>
      </w:pPr>
      <w:r w:rsidRPr="007E5C10">
        <w:rPr>
          <w:rFonts w:eastAsia="TimesNewRomanPSMT" w:cstheme="minorHAnsi"/>
          <w:sz w:val="28"/>
          <w:szCs w:val="28"/>
        </w:rPr>
        <w:t xml:space="preserve">Так, </w:t>
      </w:r>
      <w:r w:rsidR="00917A63" w:rsidRPr="007E5C10">
        <w:rPr>
          <w:rFonts w:eastAsia="TimesNewRomanPSMT" w:cstheme="minorHAnsi"/>
          <w:sz w:val="28"/>
          <w:szCs w:val="28"/>
        </w:rPr>
        <w:t xml:space="preserve"> у кожному  номері  видання </w:t>
      </w:r>
      <w:r w:rsidR="00B400F1" w:rsidRPr="007E5C10">
        <w:rPr>
          <w:rFonts w:eastAsia="TimesNewRomanPSMT" w:cstheme="minorHAnsi"/>
          <w:sz w:val="28"/>
          <w:szCs w:val="28"/>
        </w:rPr>
        <w:t xml:space="preserve"> публікувалися  наукові розвідки  В. </w:t>
      </w:r>
      <w:proofErr w:type="spellStart"/>
      <w:r w:rsidR="00B400F1" w:rsidRPr="007E5C10">
        <w:rPr>
          <w:rFonts w:eastAsia="TimesNewRomanPSMT" w:cstheme="minorHAnsi"/>
          <w:sz w:val="28"/>
          <w:szCs w:val="28"/>
        </w:rPr>
        <w:t>Кобільника</w:t>
      </w:r>
      <w:proofErr w:type="spellEnd"/>
      <w:r w:rsidR="00B400F1" w:rsidRPr="007E5C10">
        <w:rPr>
          <w:rFonts w:eastAsia="TimesNewRomanPSMT" w:cstheme="minorHAnsi"/>
          <w:sz w:val="28"/>
          <w:szCs w:val="28"/>
        </w:rPr>
        <w:t xml:space="preserve">,  присвячені головно   археологічним дослідженням  території </w:t>
      </w:r>
      <w:proofErr w:type="spellStart"/>
      <w:r w:rsidR="00B400F1" w:rsidRPr="007E5C10">
        <w:rPr>
          <w:rFonts w:eastAsia="TimesNewRomanPSMT" w:cstheme="minorHAnsi"/>
          <w:sz w:val="28"/>
          <w:szCs w:val="28"/>
        </w:rPr>
        <w:t>Бойківщини</w:t>
      </w:r>
      <w:proofErr w:type="spellEnd"/>
      <w:r w:rsidR="00B400F1" w:rsidRPr="007E5C10">
        <w:rPr>
          <w:rFonts w:eastAsia="TimesNewRomanPSMT" w:cstheme="minorHAnsi"/>
          <w:sz w:val="28"/>
          <w:szCs w:val="28"/>
        </w:rPr>
        <w:t xml:space="preserve">. Це був цінний доказовий   матеріал, зібраний і узагальнений  під час проведення  </w:t>
      </w:r>
      <w:r w:rsidR="00796CF2" w:rsidRPr="007E5C10">
        <w:rPr>
          <w:rFonts w:eastAsia="TimesNewRomanPSMT" w:cstheme="minorHAnsi"/>
          <w:sz w:val="28"/>
          <w:szCs w:val="28"/>
        </w:rPr>
        <w:t xml:space="preserve">індивідуальних та групових </w:t>
      </w:r>
      <w:r w:rsidR="00B400F1" w:rsidRPr="007E5C10">
        <w:rPr>
          <w:rFonts w:eastAsia="TimesNewRomanPSMT" w:cstheme="minorHAnsi"/>
          <w:sz w:val="28"/>
          <w:szCs w:val="28"/>
        </w:rPr>
        <w:t xml:space="preserve"> пошукових експедицій</w:t>
      </w:r>
      <w:r w:rsidR="008B7139" w:rsidRPr="007E5C10">
        <w:rPr>
          <w:rFonts w:eastAsia="TimesNewRomanPSMT" w:cstheme="minorHAnsi"/>
          <w:sz w:val="28"/>
          <w:szCs w:val="28"/>
        </w:rPr>
        <w:t>.</w:t>
      </w:r>
      <w:r w:rsidR="00B400F1" w:rsidRPr="007E5C10">
        <w:rPr>
          <w:rFonts w:eastAsia="TimesNewRomanPSMT" w:cstheme="minorHAnsi"/>
          <w:sz w:val="28"/>
          <w:szCs w:val="28"/>
        </w:rPr>
        <w:t xml:space="preserve"> </w:t>
      </w:r>
      <w:r w:rsidR="004C0227" w:rsidRPr="007E5C10">
        <w:rPr>
          <w:rFonts w:eastAsia="TimesNewRomanPSMT" w:cstheme="minorHAnsi"/>
          <w:sz w:val="28"/>
          <w:szCs w:val="28"/>
        </w:rPr>
        <w:t xml:space="preserve"> Відомий </w:t>
      </w:r>
      <w:r w:rsidR="008B7139" w:rsidRPr="007E5C10">
        <w:rPr>
          <w:rFonts w:eastAsia="TimesNewRomanPSMT" w:cstheme="minorHAnsi"/>
          <w:sz w:val="28"/>
          <w:szCs w:val="28"/>
        </w:rPr>
        <w:t>львівський археолог Я. Пастернак високо оцінив  звіт  із   власних розкопок дослідника у Городищі,  опублікованого  у другому  номері журналу</w:t>
      </w:r>
      <w:r w:rsidR="00796CF2" w:rsidRPr="007E5C10">
        <w:rPr>
          <w:rStyle w:val="ab"/>
          <w:rFonts w:eastAsia="TimesNewRomanPSMT" w:cstheme="minorHAnsi"/>
          <w:sz w:val="28"/>
          <w:szCs w:val="28"/>
        </w:rPr>
        <w:footnoteReference w:id="25"/>
      </w:r>
      <w:r w:rsidR="00796CF2" w:rsidRPr="007E5C10">
        <w:rPr>
          <w:rFonts w:eastAsia="TimesNewRomanPSMT" w:cstheme="minorHAnsi"/>
          <w:sz w:val="28"/>
          <w:szCs w:val="28"/>
        </w:rPr>
        <w:t xml:space="preserve">, називає  його  </w:t>
      </w:r>
      <w:proofErr w:type="spellStart"/>
      <w:r w:rsidR="00796CF2" w:rsidRPr="007E5C10">
        <w:rPr>
          <w:rFonts w:eastAsia="TimesNewRomanPSMT" w:cstheme="minorHAnsi"/>
          <w:sz w:val="28"/>
          <w:szCs w:val="28"/>
        </w:rPr>
        <w:t>„першим</w:t>
      </w:r>
      <w:proofErr w:type="spellEnd"/>
      <w:r w:rsidR="00796CF2" w:rsidRPr="007E5C10">
        <w:rPr>
          <w:rFonts w:eastAsia="TimesNewRomanPSMT" w:cstheme="minorHAnsi"/>
          <w:sz w:val="28"/>
          <w:szCs w:val="28"/>
        </w:rPr>
        <w:t xml:space="preserve"> у нас досі знавцем у цьому напрямку науки</w:t>
      </w:r>
      <w:r w:rsidR="00796CF2" w:rsidRPr="007E5C10">
        <w:rPr>
          <w:rFonts w:eastAsia="TimesNewRomanPSMT" w:cstheme="minorHAnsi"/>
          <w:sz w:val="28"/>
          <w:szCs w:val="28"/>
          <w:lang w:val="ru-RU"/>
        </w:rPr>
        <w:t xml:space="preserve">”.  </w:t>
      </w:r>
      <w:proofErr w:type="spellStart"/>
      <w:r w:rsidR="00796CF2" w:rsidRPr="007E5C10">
        <w:rPr>
          <w:sz w:val="28"/>
          <w:szCs w:val="28"/>
        </w:rPr>
        <w:t>„Автор</w:t>
      </w:r>
      <w:proofErr w:type="spellEnd"/>
      <w:r w:rsidR="00796CF2" w:rsidRPr="007E5C10">
        <w:rPr>
          <w:sz w:val="28"/>
          <w:szCs w:val="28"/>
        </w:rPr>
        <w:t xml:space="preserve"> цієї ч</w:t>
      </w:r>
      <w:r w:rsidR="008E4547">
        <w:rPr>
          <w:sz w:val="28"/>
          <w:szCs w:val="28"/>
        </w:rPr>
        <w:t xml:space="preserve">астини  д-р Володимир </w:t>
      </w:r>
      <w:proofErr w:type="spellStart"/>
      <w:r w:rsidR="008E4547">
        <w:rPr>
          <w:sz w:val="28"/>
          <w:szCs w:val="28"/>
        </w:rPr>
        <w:t>Кобільник</w:t>
      </w:r>
      <w:proofErr w:type="spellEnd"/>
      <w:r w:rsidR="00796CF2" w:rsidRPr="007E5C10">
        <w:rPr>
          <w:sz w:val="28"/>
          <w:szCs w:val="28"/>
        </w:rPr>
        <w:t xml:space="preserve">, – відзначає </w:t>
      </w:r>
      <w:r w:rsidR="00796CF2" w:rsidRPr="007E5C10">
        <w:rPr>
          <w:sz w:val="28"/>
          <w:szCs w:val="28"/>
          <w:lang w:val="ru-RU"/>
        </w:rPr>
        <w:t xml:space="preserve"> в</w:t>
      </w:r>
      <w:proofErr w:type="spellStart"/>
      <w:r w:rsidR="00796CF2" w:rsidRPr="007E5C10">
        <w:rPr>
          <w:sz w:val="28"/>
          <w:szCs w:val="28"/>
        </w:rPr>
        <w:t>ін</w:t>
      </w:r>
      <w:proofErr w:type="spellEnd"/>
      <w:r w:rsidR="00796CF2" w:rsidRPr="007E5C10">
        <w:rPr>
          <w:sz w:val="28"/>
          <w:szCs w:val="28"/>
        </w:rPr>
        <w:t xml:space="preserve">, –  віддає  весь свій вільний час досліджуванню тамошніх  доісторичних часів  і не жаліючи труду та великих </w:t>
      </w:r>
      <w:r w:rsidR="00796CF2" w:rsidRPr="007E5C10">
        <w:rPr>
          <w:sz w:val="28"/>
          <w:szCs w:val="28"/>
        </w:rPr>
        <w:lastRenderedPageBreak/>
        <w:t>коштів (33 поїздки в терен в часі одного тільки 1932 р.!) довів за час кількох літ до того, що сьогодні розкриваються  там для  цієї ділянки науки зовсім нові горизонти</w:t>
      </w:r>
      <w:r w:rsidR="00796CF2" w:rsidRPr="007E5C10">
        <w:rPr>
          <w:sz w:val="28"/>
          <w:szCs w:val="28"/>
          <w:lang w:val="ru-RU"/>
        </w:rPr>
        <w:t>”</w:t>
      </w:r>
      <w:r w:rsidR="00796CF2" w:rsidRPr="007E5C10">
        <w:rPr>
          <w:rStyle w:val="ab"/>
          <w:sz w:val="28"/>
          <w:szCs w:val="28"/>
          <w:lang w:val="ru-RU"/>
        </w:rPr>
        <w:footnoteReference w:id="26"/>
      </w:r>
      <w:r w:rsidR="00796CF2" w:rsidRPr="007E5C10">
        <w:rPr>
          <w:sz w:val="28"/>
          <w:szCs w:val="28"/>
          <w:lang w:val="ru-RU"/>
        </w:rPr>
        <w:t xml:space="preserve">.  </w:t>
      </w:r>
      <w:proofErr w:type="spellStart"/>
      <w:proofErr w:type="gramStart"/>
      <w:r w:rsidR="00796CF2" w:rsidRPr="007E5C10">
        <w:rPr>
          <w:sz w:val="28"/>
          <w:szCs w:val="28"/>
          <w:lang w:val="ru-RU"/>
        </w:rPr>
        <w:t>П</w:t>
      </w:r>
      <w:proofErr w:type="gramEnd"/>
      <w:r w:rsidR="00796CF2" w:rsidRPr="007E5C10">
        <w:rPr>
          <w:sz w:val="28"/>
          <w:szCs w:val="28"/>
          <w:lang w:val="ru-RU"/>
        </w:rPr>
        <w:t>ідготовлена</w:t>
      </w:r>
      <w:proofErr w:type="spellEnd"/>
      <w:r w:rsidR="00796CF2" w:rsidRPr="007E5C10">
        <w:rPr>
          <w:sz w:val="28"/>
          <w:szCs w:val="28"/>
          <w:lang w:val="ru-RU"/>
        </w:rPr>
        <w:t xml:space="preserve"> ним   фундаментальна  </w:t>
      </w:r>
      <w:proofErr w:type="spellStart"/>
      <w:r w:rsidR="00796CF2" w:rsidRPr="007E5C10">
        <w:rPr>
          <w:sz w:val="28"/>
          <w:szCs w:val="28"/>
          <w:lang w:val="ru-RU"/>
        </w:rPr>
        <w:t>наукова</w:t>
      </w:r>
      <w:proofErr w:type="spellEnd"/>
      <w:r w:rsidR="00796CF2" w:rsidRPr="007E5C10">
        <w:rPr>
          <w:sz w:val="28"/>
          <w:szCs w:val="28"/>
          <w:lang w:val="ru-RU"/>
        </w:rPr>
        <w:t xml:space="preserve">  </w:t>
      </w:r>
      <w:proofErr w:type="spellStart"/>
      <w:r w:rsidR="00796CF2" w:rsidRPr="007E5C10">
        <w:rPr>
          <w:sz w:val="28"/>
          <w:szCs w:val="28"/>
          <w:lang w:val="ru-RU"/>
        </w:rPr>
        <w:t>праця</w:t>
      </w:r>
      <w:proofErr w:type="spellEnd"/>
      <w:r w:rsidR="00796CF2" w:rsidRPr="007E5C10">
        <w:rPr>
          <w:sz w:val="28"/>
          <w:szCs w:val="28"/>
          <w:lang w:val="ru-RU"/>
        </w:rPr>
        <w:t xml:space="preserve"> </w:t>
      </w:r>
      <w:r w:rsidR="007A5961" w:rsidRPr="007E5C10">
        <w:rPr>
          <w:sz w:val="28"/>
          <w:szCs w:val="28"/>
          <w:lang w:val="ru-RU"/>
        </w:rPr>
        <w:t>„</w:t>
      </w:r>
      <w:proofErr w:type="spellStart"/>
      <w:r w:rsidR="00796CF2" w:rsidRPr="007E5C10">
        <w:rPr>
          <w:sz w:val="28"/>
          <w:szCs w:val="28"/>
        </w:rPr>
        <w:t>Матеріяльна</w:t>
      </w:r>
      <w:proofErr w:type="spellEnd"/>
      <w:r w:rsidR="00796CF2" w:rsidRPr="007E5C10">
        <w:rPr>
          <w:sz w:val="28"/>
          <w:szCs w:val="28"/>
        </w:rPr>
        <w:t xml:space="preserve"> культура сел</w:t>
      </w:r>
      <w:r w:rsidR="007A5961" w:rsidRPr="007E5C10">
        <w:rPr>
          <w:sz w:val="28"/>
          <w:szCs w:val="28"/>
        </w:rPr>
        <w:t xml:space="preserve">а </w:t>
      </w:r>
      <w:proofErr w:type="spellStart"/>
      <w:r w:rsidR="007A5961" w:rsidRPr="007E5C10">
        <w:rPr>
          <w:sz w:val="28"/>
          <w:szCs w:val="28"/>
        </w:rPr>
        <w:t>Жукотин</w:t>
      </w:r>
      <w:proofErr w:type="spellEnd"/>
      <w:r w:rsidR="007A5961" w:rsidRPr="007E5C10">
        <w:rPr>
          <w:sz w:val="28"/>
          <w:szCs w:val="28"/>
        </w:rPr>
        <w:t xml:space="preserve"> </w:t>
      </w:r>
      <w:proofErr w:type="spellStart"/>
      <w:r w:rsidR="007A5961" w:rsidRPr="007E5C10">
        <w:rPr>
          <w:sz w:val="28"/>
          <w:szCs w:val="28"/>
        </w:rPr>
        <w:t>Турчанського</w:t>
      </w:r>
      <w:proofErr w:type="spellEnd"/>
      <w:r w:rsidR="007A5961" w:rsidRPr="007E5C10">
        <w:rPr>
          <w:sz w:val="28"/>
          <w:szCs w:val="28"/>
        </w:rPr>
        <w:t xml:space="preserve"> повіту</w:t>
      </w:r>
      <w:r w:rsidR="007A5961" w:rsidRPr="007E5C10">
        <w:rPr>
          <w:sz w:val="28"/>
          <w:szCs w:val="28"/>
          <w:lang w:val="ru-RU"/>
        </w:rPr>
        <w:t xml:space="preserve">”, </w:t>
      </w:r>
      <w:r w:rsidR="007A5961" w:rsidRPr="007E5C10">
        <w:rPr>
          <w:sz w:val="28"/>
          <w:szCs w:val="28"/>
        </w:rPr>
        <w:t xml:space="preserve">опублікована  у трьох частинах у  </w:t>
      </w:r>
      <w:proofErr w:type="spellStart"/>
      <w:r w:rsidR="007A5961" w:rsidRPr="007E5C10">
        <w:rPr>
          <w:sz w:val="28"/>
          <w:szCs w:val="28"/>
        </w:rPr>
        <w:t>часописі</w:t>
      </w:r>
      <w:proofErr w:type="spellEnd"/>
      <w:r w:rsidR="007A5961" w:rsidRPr="007E5C10">
        <w:rPr>
          <w:sz w:val="28"/>
          <w:szCs w:val="28"/>
        </w:rPr>
        <w:t xml:space="preserve"> за 1936-1937 рр.,  являє собою   справжню  енциклопедію бойківського побуту.</w:t>
      </w:r>
    </w:p>
    <w:p w:rsidR="00702AD9" w:rsidRPr="007E5C10" w:rsidRDefault="00702AD9" w:rsidP="00702A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 w:val="28"/>
          <w:szCs w:val="28"/>
        </w:rPr>
      </w:pPr>
      <w:r w:rsidRPr="007E5C10">
        <w:rPr>
          <w:sz w:val="28"/>
          <w:szCs w:val="28"/>
        </w:rPr>
        <w:t xml:space="preserve">З виданням “Літопису </w:t>
      </w:r>
      <w:proofErr w:type="spellStart"/>
      <w:r w:rsidRPr="007E5C10">
        <w:rPr>
          <w:sz w:val="28"/>
          <w:szCs w:val="28"/>
        </w:rPr>
        <w:t>Бойківщини</w:t>
      </w:r>
      <w:proofErr w:type="spellEnd"/>
      <w:r w:rsidRPr="007E5C10">
        <w:rPr>
          <w:sz w:val="28"/>
          <w:szCs w:val="28"/>
        </w:rPr>
        <w:t xml:space="preserve">” тісно пов’язана етнографічна діяльність М.Скорика. Він провів чималу роботу щодо дослідження бойківської писанки. На основі зібраних автором відомостей з різних місцевостей </w:t>
      </w:r>
      <w:proofErr w:type="spellStart"/>
      <w:r w:rsidRPr="007E5C10">
        <w:rPr>
          <w:sz w:val="28"/>
          <w:szCs w:val="28"/>
        </w:rPr>
        <w:t>Бойківщини</w:t>
      </w:r>
      <w:proofErr w:type="spellEnd"/>
      <w:r w:rsidRPr="007E5C10">
        <w:rPr>
          <w:sz w:val="28"/>
          <w:szCs w:val="28"/>
        </w:rPr>
        <w:t xml:space="preserve"> шляхом анкетув</w:t>
      </w:r>
      <w:r w:rsidR="007A5961" w:rsidRPr="007E5C10">
        <w:rPr>
          <w:sz w:val="28"/>
          <w:szCs w:val="28"/>
        </w:rPr>
        <w:t>ання й польових досліджень вий</w:t>
      </w:r>
      <w:r w:rsidRPr="007E5C10">
        <w:rPr>
          <w:sz w:val="28"/>
          <w:szCs w:val="28"/>
        </w:rPr>
        <w:t>шла йог</w:t>
      </w:r>
      <w:r w:rsidR="007A5961" w:rsidRPr="007E5C10">
        <w:rPr>
          <w:sz w:val="28"/>
          <w:szCs w:val="28"/>
        </w:rPr>
        <w:t>о стаття “Бойківські писанки”</w:t>
      </w:r>
      <w:r w:rsidR="00CC4249" w:rsidRPr="007E5C10">
        <w:rPr>
          <w:rStyle w:val="ab"/>
          <w:sz w:val="28"/>
          <w:szCs w:val="28"/>
        </w:rPr>
        <w:footnoteReference w:id="27"/>
      </w:r>
      <w:r w:rsidRPr="007E5C10">
        <w:rPr>
          <w:sz w:val="28"/>
          <w:szCs w:val="28"/>
        </w:rPr>
        <w:t>. У ній наводяться зразки типових бойківських писанок, характеризуються особливості писанкового орнаменту в різних місцевостях, описується техніка виготовлення писанок, а також пов’язані з ними народні повір’я і легенди.</w:t>
      </w:r>
    </w:p>
    <w:p w:rsidR="00346DD9" w:rsidRPr="007E5C10" w:rsidRDefault="008F799F" w:rsidP="003177F3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  <w:r w:rsidRPr="007E5C10">
        <w:rPr>
          <w:sz w:val="28"/>
          <w:szCs w:val="28"/>
        </w:rPr>
        <w:t xml:space="preserve">         </w:t>
      </w:r>
      <w:r w:rsidR="00502F4A">
        <w:rPr>
          <w:sz w:val="28"/>
          <w:szCs w:val="28"/>
        </w:rPr>
        <w:t>З-</w:t>
      </w:r>
      <w:r w:rsidR="00701953" w:rsidRPr="007E5C10">
        <w:rPr>
          <w:sz w:val="28"/>
          <w:szCs w:val="28"/>
        </w:rPr>
        <w:t xml:space="preserve">поміж інших вартісних публікацій “Літопису </w:t>
      </w:r>
      <w:proofErr w:type="spellStart"/>
      <w:r w:rsidR="00701953" w:rsidRPr="007E5C10">
        <w:rPr>
          <w:sz w:val="28"/>
          <w:szCs w:val="28"/>
        </w:rPr>
        <w:t>Бойківщини</w:t>
      </w:r>
      <w:proofErr w:type="spellEnd"/>
      <w:r w:rsidR="00701953" w:rsidRPr="007E5C10">
        <w:rPr>
          <w:sz w:val="28"/>
          <w:szCs w:val="28"/>
        </w:rPr>
        <w:t>”</w:t>
      </w:r>
      <w:r w:rsidR="003177F3" w:rsidRPr="007E5C10">
        <w:rPr>
          <w:sz w:val="28"/>
          <w:szCs w:val="28"/>
        </w:rPr>
        <w:t xml:space="preserve"> </w:t>
      </w:r>
      <w:r w:rsidRPr="007E5C10">
        <w:rPr>
          <w:rFonts w:ascii="Arial" w:eastAsia="Times New Roman" w:hAnsi="Arial" w:cs="Arial"/>
          <w:sz w:val="27"/>
          <w:szCs w:val="27"/>
          <w:lang w:eastAsia="uk-UA"/>
        </w:rPr>
        <w:t xml:space="preserve">відзначимо  наукові розвідки </w:t>
      </w:r>
      <w:r w:rsidRPr="007E5C10">
        <w:rPr>
          <w:sz w:val="28"/>
          <w:szCs w:val="28"/>
        </w:rPr>
        <w:t xml:space="preserve">Ярослава </w:t>
      </w:r>
      <w:proofErr w:type="spellStart"/>
      <w:r w:rsidRPr="007E5C10">
        <w:rPr>
          <w:sz w:val="28"/>
          <w:szCs w:val="28"/>
        </w:rPr>
        <w:t>Пастернака</w:t>
      </w:r>
      <w:proofErr w:type="spellEnd"/>
      <w:r w:rsidRPr="007E5C10">
        <w:rPr>
          <w:rStyle w:val="ab"/>
          <w:sz w:val="28"/>
          <w:szCs w:val="28"/>
        </w:rPr>
        <w:footnoteReference w:id="28"/>
      </w:r>
      <w:r w:rsidR="00B646A1" w:rsidRPr="007E5C10">
        <w:rPr>
          <w:sz w:val="28"/>
          <w:szCs w:val="28"/>
        </w:rPr>
        <w:t xml:space="preserve"> </w:t>
      </w:r>
      <w:r w:rsidRPr="007E5C10">
        <w:rPr>
          <w:sz w:val="28"/>
          <w:szCs w:val="28"/>
        </w:rPr>
        <w:t>і  Маркіяна Смішка</w:t>
      </w:r>
      <w:r w:rsidR="00694DC9" w:rsidRPr="007E5C10">
        <w:rPr>
          <w:rStyle w:val="ab"/>
          <w:sz w:val="28"/>
          <w:szCs w:val="28"/>
        </w:rPr>
        <w:footnoteReference w:id="29"/>
      </w:r>
      <w:r w:rsidR="003177F3" w:rsidRPr="007E5C10">
        <w:rPr>
          <w:sz w:val="28"/>
          <w:szCs w:val="28"/>
        </w:rPr>
        <w:t>,  присвячених</w:t>
      </w:r>
      <w:r w:rsidR="003177F3" w:rsidRPr="007E5C10">
        <w:rPr>
          <w:rFonts w:ascii="Arial" w:eastAsia="Times New Roman" w:hAnsi="Arial" w:cs="Arial"/>
          <w:sz w:val="27"/>
          <w:szCs w:val="27"/>
          <w:lang w:eastAsia="uk-UA"/>
        </w:rPr>
        <w:t xml:space="preserve"> археологічним дослідження краю</w:t>
      </w:r>
      <w:r w:rsidRPr="007E5C10">
        <w:rPr>
          <w:sz w:val="28"/>
          <w:szCs w:val="28"/>
        </w:rPr>
        <w:t xml:space="preserve">; </w:t>
      </w:r>
      <w:r w:rsidR="00346DD9" w:rsidRPr="007E5C10">
        <w:rPr>
          <w:rFonts w:ascii="Arial" w:eastAsia="Times New Roman" w:hAnsi="Arial" w:cs="Arial"/>
          <w:sz w:val="27"/>
          <w:szCs w:val="27"/>
          <w:lang w:eastAsia="uk-UA"/>
        </w:rPr>
        <w:t xml:space="preserve"> </w:t>
      </w:r>
      <w:r w:rsidR="00346DD9" w:rsidRPr="007E5C10">
        <w:rPr>
          <w:sz w:val="28"/>
          <w:szCs w:val="28"/>
        </w:rPr>
        <w:t xml:space="preserve"> </w:t>
      </w:r>
      <w:r w:rsidR="00701953" w:rsidRPr="007E5C10">
        <w:rPr>
          <w:sz w:val="28"/>
          <w:szCs w:val="28"/>
        </w:rPr>
        <w:t xml:space="preserve"> </w:t>
      </w:r>
      <w:r w:rsidR="00694DC9" w:rsidRPr="007E5C10">
        <w:rPr>
          <w:sz w:val="28"/>
          <w:szCs w:val="28"/>
        </w:rPr>
        <w:t xml:space="preserve">статті з історії освіти і шкільництва </w:t>
      </w:r>
      <w:r w:rsidR="00701953" w:rsidRPr="007E5C10">
        <w:rPr>
          <w:sz w:val="28"/>
          <w:szCs w:val="28"/>
        </w:rPr>
        <w:t xml:space="preserve"> І</w:t>
      </w:r>
      <w:r w:rsidR="00694DC9" w:rsidRPr="007E5C10">
        <w:rPr>
          <w:sz w:val="28"/>
          <w:szCs w:val="28"/>
        </w:rPr>
        <w:t xml:space="preserve">вана </w:t>
      </w:r>
      <w:proofErr w:type="spellStart"/>
      <w:r w:rsidR="00701953" w:rsidRPr="007E5C10">
        <w:rPr>
          <w:sz w:val="28"/>
          <w:szCs w:val="28"/>
        </w:rPr>
        <w:t>Филипчака</w:t>
      </w:r>
      <w:proofErr w:type="spellEnd"/>
      <w:r w:rsidR="00346DD9" w:rsidRPr="007E5C10">
        <w:rPr>
          <w:rStyle w:val="ab"/>
          <w:sz w:val="28"/>
          <w:szCs w:val="28"/>
        </w:rPr>
        <w:footnoteReference w:id="30"/>
      </w:r>
      <w:r w:rsidR="00694DC9" w:rsidRPr="007E5C10">
        <w:rPr>
          <w:sz w:val="28"/>
          <w:szCs w:val="28"/>
        </w:rPr>
        <w:t xml:space="preserve">; </w:t>
      </w:r>
      <w:r w:rsidR="00346DD9" w:rsidRPr="007E5C10">
        <w:rPr>
          <w:sz w:val="28"/>
          <w:szCs w:val="28"/>
        </w:rPr>
        <w:t xml:space="preserve"> </w:t>
      </w:r>
      <w:r w:rsidR="00694DC9" w:rsidRPr="007E5C10">
        <w:rPr>
          <w:rFonts w:eastAsia="TimesNewRomanPSMT" w:cstheme="minorHAnsi"/>
          <w:sz w:val="28"/>
          <w:szCs w:val="28"/>
        </w:rPr>
        <w:t xml:space="preserve">праці з середньовічної та </w:t>
      </w:r>
      <w:proofErr w:type="spellStart"/>
      <w:r w:rsidR="00694DC9" w:rsidRPr="007E5C10">
        <w:rPr>
          <w:rFonts w:eastAsia="TimesNewRomanPSMT" w:cstheme="minorHAnsi"/>
          <w:sz w:val="28"/>
          <w:szCs w:val="28"/>
        </w:rPr>
        <w:t>ранньоновітньої</w:t>
      </w:r>
      <w:proofErr w:type="spellEnd"/>
      <w:r w:rsidR="00694DC9" w:rsidRPr="007E5C10">
        <w:rPr>
          <w:rFonts w:eastAsia="TimesNewRomanPSMT" w:cstheme="minorHAnsi"/>
          <w:sz w:val="28"/>
          <w:szCs w:val="28"/>
        </w:rPr>
        <w:t xml:space="preserve"> історії регіону Івана </w:t>
      </w:r>
      <w:r w:rsidR="00346DD9" w:rsidRPr="007E5C10">
        <w:rPr>
          <w:sz w:val="28"/>
          <w:szCs w:val="28"/>
        </w:rPr>
        <w:t xml:space="preserve"> Крип’якевича</w:t>
      </w:r>
      <w:r w:rsidR="00346DD9" w:rsidRPr="007E5C10">
        <w:rPr>
          <w:rStyle w:val="ab"/>
          <w:sz w:val="28"/>
          <w:szCs w:val="28"/>
        </w:rPr>
        <w:footnoteReference w:id="31"/>
      </w:r>
      <w:r w:rsidR="00B646A1" w:rsidRPr="007E5C10">
        <w:rPr>
          <w:sz w:val="28"/>
          <w:szCs w:val="28"/>
        </w:rPr>
        <w:t xml:space="preserve">. </w:t>
      </w:r>
      <w:r w:rsidR="00346DD9" w:rsidRPr="007E5C10">
        <w:rPr>
          <w:sz w:val="28"/>
          <w:szCs w:val="28"/>
        </w:rPr>
        <w:t xml:space="preserve"> </w:t>
      </w:r>
      <w:r w:rsidR="00B646A1" w:rsidRPr="007E5C10">
        <w:rPr>
          <w:rFonts w:eastAsia="TimesNewRomanPSMT" w:cstheme="minorHAnsi"/>
          <w:sz w:val="28"/>
          <w:szCs w:val="28"/>
        </w:rPr>
        <w:t xml:space="preserve">  Етапи   розвитку  народного мистецтва бойківської землі  у </w:t>
      </w:r>
      <w:proofErr w:type="spellStart"/>
      <w:r w:rsidR="00B646A1" w:rsidRPr="007E5C10">
        <w:rPr>
          <w:rFonts w:eastAsia="TimesNewRomanPSMT" w:cstheme="minorHAnsi"/>
          <w:sz w:val="28"/>
          <w:szCs w:val="28"/>
        </w:rPr>
        <w:t>„Літописі</w:t>
      </w:r>
      <w:proofErr w:type="spellEnd"/>
      <w:r w:rsidR="00B646A1" w:rsidRPr="007E5C10">
        <w:rPr>
          <w:rFonts w:eastAsia="TimesNewRomanPSMT" w:cstheme="minorHAnsi"/>
          <w:sz w:val="28"/>
          <w:szCs w:val="28"/>
        </w:rPr>
        <w:t xml:space="preserve">” </w:t>
      </w:r>
      <w:r w:rsidR="005C554D" w:rsidRPr="007E5C10">
        <w:rPr>
          <w:rFonts w:eastAsia="TimesNewRomanPSMT" w:cstheme="minorHAnsi"/>
          <w:sz w:val="28"/>
          <w:szCs w:val="28"/>
        </w:rPr>
        <w:t xml:space="preserve">  </w:t>
      </w:r>
      <w:r w:rsidR="003177F3" w:rsidRPr="007E5C10">
        <w:rPr>
          <w:rFonts w:eastAsia="TimesNewRomanPSMT" w:cstheme="minorHAnsi"/>
          <w:sz w:val="28"/>
          <w:szCs w:val="28"/>
        </w:rPr>
        <w:t xml:space="preserve">розкривали </w:t>
      </w:r>
      <w:r w:rsidR="005C554D" w:rsidRPr="007E5C10">
        <w:rPr>
          <w:rFonts w:eastAsia="TimesNewRomanPSMT" w:cstheme="minorHAnsi"/>
          <w:sz w:val="28"/>
          <w:szCs w:val="28"/>
        </w:rPr>
        <w:t xml:space="preserve">  </w:t>
      </w:r>
      <w:r w:rsidR="003177F3" w:rsidRPr="007E5C10">
        <w:rPr>
          <w:rFonts w:eastAsia="TimesNewRomanPSMT" w:cstheme="minorHAnsi"/>
          <w:sz w:val="28"/>
          <w:szCs w:val="28"/>
        </w:rPr>
        <w:t>статті</w:t>
      </w:r>
      <w:r w:rsidR="00346DD9" w:rsidRPr="007E5C10">
        <w:rPr>
          <w:rFonts w:eastAsia="TimesNewRomanPSMT" w:cstheme="minorHAnsi"/>
          <w:sz w:val="28"/>
          <w:szCs w:val="28"/>
        </w:rPr>
        <w:t xml:space="preserve"> </w:t>
      </w:r>
      <w:r w:rsidR="00BC3B7E" w:rsidRPr="007E5C10">
        <w:rPr>
          <w:rFonts w:eastAsia="TimesNewRomanPSMT" w:cstheme="minorHAnsi"/>
          <w:sz w:val="28"/>
          <w:szCs w:val="28"/>
        </w:rPr>
        <w:t xml:space="preserve"> </w:t>
      </w:r>
      <w:r w:rsidR="005C554D" w:rsidRPr="007E5C10">
        <w:rPr>
          <w:rFonts w:eastAsia="TimesNewRomanPSMT" w:cstheme="minorHAnsi"/>
          <w:sz w:val="28"/>
          <w:szCs w:val="28"/>
        </w:rPr>
        <w:t xml:space="preserve"> </w:t>
      </w:r>
      <w:r w:rsidR="00BC3B7E" w:rsidRPr="007E5C10">
        <w:rPr>
          <w:rFonts w:eastAsia="TimesNewRomanPSMT" w:cstheme="minorHAnsi"/>
          <w:sz w:val="28"/>
          <w:szCs w:val="28"/>
        </w:rPr>
        <w:t xml:space="preserve">відомих </w:t>
      </w:r>
      <w:r w:rsidR="005C554D" w:rsidRPr="007E5C10">
        <w:rPr>
          <w:rFonts w:eastAsia="TimesNewRomanPSMT" w:cstheme="minorHAnsi"/>
          <w:sz w:val="28"/>
          <w:szCs w:val="28"/>
        </w:rPr>
        <w:t xml:space="preserve"> </w:t>
      </w:r>
      <w:r w:rsidR="00BC3B7E" w:rsidRPr="007E5C10">
        <w:rPr>
          <w:rFonts w:eastAsia="TimesNewRomanPSMT" w:cstheme="minorHAnsi"/>
          <w:sz w:val="28"/>
          <w:szCs w:val="28"/>
        </w:rPr>
        <w:t xml:space="preserve">вчених </w:t>
      </w:r>
      <w:r w:rsidR="005C554D" w:rsidRPr="007E5C10">
        <w:rPr>
          <w:rFonts w:eastAsia="TimesNewRomanPSMT" w:cstheme="minorHAnsi"/>
          <w:sz w:val="28"/>
          <w:szCs w:val="28"/>
        </w:rPr>
        <w:t xml:space="preserve"> </w:t>
      </w:r>
      <w:r w:rsidR="00346DD9" w:rsidRPr="007E5C10">
        <w:rPr>
          <w:rFonts w:eastAsia="TimesNewRomanPSMT" w:cstheme="minorHAnsi"/>
          <w:sz w:val="28"/>
          <w:szCs w:val="28"/>
        </w:rPr>
        <w:t xml:space="preserve">Іларіона </w:t>
      </w:r>
      <w:r w:rsidR="005C554D" w:rsidRPr="007E5C10">
        <w:rPr>
          <w:rFonts w:eastAsia="TimesNewRomanPSMT" w:cstheme="minorHAnsi"/>
          <w:sz w:val="28"/>
          <w:szCs w:val="28"/>
        </w:rPr>
        <w:t xml:space="preserve"> </w:t>
      </w:r>
      <w:proofErr w:type="spellStart"/>
      <w:r w:rsidR="00346DD9" w:rsidRPr="007E5C10">
        <w:rPr>
          <w:rFonts w:eastAsia="TimesNewRomanPSMT" w:cstheme="minorHAnsi"/>
          <w:sz w:val="28"/>
          <w:szCs w:val="28"/>
        </w:rPr>
        <w:t>Свєнціцького</w:t>
      </w:r>
      <w:proofErr w:type="spellEnd"/>
      <w:r w:rsidR="00B646A1" w:rsidRPr="007E5C10">
        <w:rPr>
          <w:rStyle w:val="ab"/>
          <w:rFonts w:eastAsia="TimesNewRomanPSMT" w:cstheme="minorHAnsi"/>
          <w:sz w:val="28"/>
          <w:szCs w:val="28"/>
        </w:rPr>
        <w:footnoteReference w:id="32"/>
      </w:r>
      <w:r w:rsidR="00BC3B7E" w:rsidRPr="007E5C10">
        <w:rPr>
          <w:rFonts w:eastAsia="TimesNewRomanPSMT" w:cstheme="minorHAnsi"/>
          <w:sz w:val="28"/>
          <w:szCs w:val="28"/>
        </w:rPr>
        <w:t xml:space="preserve"> </w:t>
      </w:r>
      <w:r w:rsidR="003177F3" w:rsidRPr="007E5C10">
        <w:rPr>
          <w:rFonts w:eastAsia="TimesNewRomanPSMT" w:cstheme="minorHAnsi"/>
          <w:sz w:val="28"/>
          <w:szCs w:val="28"/>
        </w:rPr>
        <w:t xml:space="preserve"> </w:t>
      </w:r>
      <w:r w:rsidR="005C554D" w:rsidRPr="007E5C10">
        <w:rPr>
          <w:rFonts w:eastAsia="TimesNewRomanPSMT" w:cstheme="minorHAnsi"/>
          <w:sz w:val="28"/>
          <w:szCs w:val="28"/>
        </w:rPr>
        <w:t xml:space="preserve">        </w:t>
      </w:r>
      <w:r w:rsidR="00346DD9" w:rsidRPr="007E5C10">
        <w:rPr>
          <w:rFonts w:eastAsia="TimesNewRomanPSMT" w:cstheme="minorHAnsi"/>
          <w:sz w:val="28"/>
          <w:szCs w:val="28"/>
        </w:rPr>
        <w:t>та</w:t>
      </w:r>
    </w:p>
    <w:p w:rsidR="00B646A1" w:rsidRPr="007E5C10" w:rsidRDefault="00346DD9" w:rsidP="005C554D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  <w:r w:rsidRPr="007E5C10">
        <w:rPr>
          <w:rFonts w:eastAsia="TimesNewRomanPSMT" w:cstheme="minorHAnsi"/>
          <w:sz w:val="28"/>
          <w:szCs w:val="28"/>
        </w:rPr>
        <w:t xml:space="preserve">Володимира </w:t>
      </w:r>
      <w:proofErr w:type="spellStart"/>
      <w:r w:rsidRPr="007E5C10">
        <w:rPr>
          <w:rFonts w:eastAsia="TimesNewRomanPSMT" w:cstheme="minorHAnsi"/>
          <w:sz w:val="28"/>
          <w:szCs w:val="28"/>
        </w:rPr>
        <w:t>Залозецького</w:t>
      </w:r>
      <w:proofErr w:type="spellEnd"/>
      <w:r w:rsidR="00BC3B7E" w:rsidRPr="007E5C10">
        <w:rPr>
          <w:rStyle w:val="ab"/>
          <w:rFonts w:eastAsia="TimesNewRomanPSMT" w:cstheme="minorHAnsi"/>
          <w:sz w:val="28"/>
          <w:szCs w:val="28"/>
        </w:rPr>
        <w:footnoteReference w:id="33"/>
      </w:r>
      <w:r w:rsidR="00470D0B" w:rsidRPr="007E5C10">
        <w:rPr>
          <w:rFonts w:eastAsia="TimesNewRomanPSMT" w:cstheme="minorHAnsi"/>
          <w:sz w:val="28"/>
          <w:szCs w:val="28"/>
        </w:rPr>
        <w:t>.</w:t>
      </w:r>
      <w:r w:rsidR="003177F3" w:rsidRPr="007E5C10">
        <w:rPr>
          <w:rFonts w:eastAsia="TimesNewRomanPSMT" w:cstheme="minorHAnsi"/>
          <w:sz w:val="28"/>
          <w:szCs w:val="28"/>
        </w:rPr>
        <w:t xml:space="preserve">  Чільне місце  у  змісті публікацій займає  етнографічна проблематика, висвітлення  дискусійних питань  довкола   регіональної </w:t>
      </w:r>
      <w:proofErr w:type="spellStart"/>
      <w:r w:rsidR="003177F3" w:rsidRPr="007E5C10">
        <w:rPr>
          <w:rFonts w:eastAsia="TimesNewRomanPSMT" w:cstheme="minorHAnsi"/>
          <w:sz w:val="28"/>
          <w:szCs w:val="28"/>
        </w:rPr>
        <w:t>топо</w:t>
      </w:r>
      <w:r w:rsidR="00270BD6" w:rsidRPr="007E5C10">
        <w:rPr>
          <w:rFonts w:eastAsia="TimesNewRomanPSMT" w:cstheme="minorHAnsi"/>
          <w:sz w:val="28"/>
          <w:szCs w:val="28"/>
        </w:rPr>
        <w:t>-</w:t>
      </w:r>
      <w:proofErr w:type="spellEnd"/>
      <w:r w:rsidR="00270BD6" w:rsidRPr="007E5C10">
        <w:rPr>
          <w:rFonts w:eastAsia="TimesNewRomanPSMT" w:cstheme="minorHAnsi"/>
          <w:sz w:val="28"/>
          <w:szCs w:val="28"/>
        </w:rPr>
        <w:t xml:space="preserve"> та етноніміки, діалектології.  </w:t>
      </w:r>
      <w:r w:rsidR="00861FAC" w:rsidRPr="007E5C10">
        <w:rPr>
          <w:rFonts w:eastAsia="TimesNewRomanPSMT" w:cstheme="minorHAnsi"/>
          <w:sz w:val="28"/>
          <w:szCs w:val="28"/>
        </w:rPr>
        <w:t xml:space="preserve">  У цьому контексті відзначимо цінну  працю  священика, етнографа Юрія  </w:t>
      </w:r>
      <w:proofErr w:type="spellStart"/>
      <w:r w:rsidR="00861FAC" w:rsidRPr="007E5C10">
        <w:rPr>
          <w:rFonts w:eastAsia="TimesNewRomanPSMT" w:cstheme="minorHAnsi"/>
          <w:sz w:val="28"/>
          <w:szCs w:val="28"/>
        </w:rPr>
        <w:t>Кміта</w:t>
      </w:r>
      <w:proofErr w:type="spellEnd"/>
      <w:r w:rsidR="00861FAC" w:rsidRPr="007E5C10">
        <w:rPr>
          <w:rFonts w:eastAsia="TimesNewRomanPSMT" w:cstheme="minorHAnsi"/>
          <w:sz w:val="28"/>
          <w:szCs w:val="28"/>
        </w:rPr>
        <w:t xml:space="preserve"> під назвою  </w:t>
      </w:r>
      <w:proofErr w:type="spellStart"/>
      <w:r w:rsidR="00861FAC" w:rsidRPr="007E5C10">
        <w:rPr>
          <w:rFonts w:eastAsia="TimesNewRomanPSMT" w:cstheme="minorHAnsi"/>
          <w:sz w:val="28"/>
          <w:szCs w:val="28"/>
        </w:rPr>
        <w:t>„Словник</w:t>
      </w:r>
      <w:proofErr w:type="spellEnd"/>
      <w:r w:rsidR="00861FAC" w:rsidRPr="007E5C10">
        <w:rPr>
          <w:rFonts w:eastAsia="TimesNewRomanPSMT" w:cstheme="minorHAnsi"/>
          <w:sz w:val="28"/>
          <w:szCs w:val="28"/>
        </w:rPr>
        <w:t xml:space="preserve"> бойківського говору”, який  друкувався у декількох номерах </w:t>
      </w:r>
      <w:proofErr w:type="spellStart"/>
      <w:r w:rsidR="00861FAC" w:rsidRPr="007E5C10">
        <w:rPr>
          <w:rFonts w:eastAsia="TimesNewRomanPSMT" w:cstheme="minorHAnsi"/>
          <w:sz w:val="28"/>
          <w:szCs w:val="28"/>
        </w:rPr>
        <w:t>„Літопису</w:t>
      </w:r>
      <w:proofErr w:type="spellEnd"/>
      <w:r w:rsidR="00861FAC" w:rsidRPr="007E5C10">
        <w:rPr>
          <w:rFonts w:eastAsia="TimesNewRomanPSMT" w:cstheme="minorHAnsi"/>
          <w:sz w:val="28"/>
          <w:szCs w:val="28"/>
        </w:rPr>
        <w:t>”</w:t>
      </w:r>
      <w:r w:rsidR="00861FAC" w:rsidRPr="007E5C10">
        <w:rPr>
          <w:rStyle w:val="ab"/>
          <w:rFonts w:eastAsia="TimesNewRomanPSMT" w:cstheme="minorHAnsi"/>
          <w:sz w:val="28"/>
          <w:szCs w:val="28"/>
        </w:rPr>
        <w:footnoteReference w:id="34"/>
      </w:r>
      <w:r w:rsidR="00861FAC" w:rsidRPr="007E5C10">
        <w:rPr>
          <w:rFonts w:eastAsia="TimesNewRomanPSMT" w:cstheme="minorHAnsi"/>
          <w:sz w:val="28"/>
          <w:szCs w:val="28"/>
        </w:rPr>
        <w:t xml:space="preserve">. </w:t>
      </w:r>
      <w:r w:rsidR="00270BD6" w:rsidRPr="007E5C10">
        <w:rPr>
          <w:rFonts w:eastAsia="TimesNewRomanPSMT" w:cstheme="minorHAnsi"/>
          <w:sz w:val="28"/>
          <w:szCs w:val="28"/>
        </w:rPr>
        <w:t xml:space="preserve"> </w:t>
      </w:r>
      <w:r w:rsidR="003177F3" w:rsidRPr="007E5C10">
        <w:rPr>
          <w:rFonts w:eastAsia="TimesNewRomanPSMT" w:cstheme="minorHAnsi"/>
          <w:sz w:val="28"/>
          <w:szCs w:val="28"/>
        </w:rPr>
        <w:t xml:space="preserve"> Фактом    визнання  наукового рівня журналу слід розцінювати</w:t>
      </w:r>
      <w:r w:rsidR="00861FAC" w:rsidRPr="007E5C10">
        <w:rPr>
          <w:rFonts w:eastAsia="TimesNewRomanPSMT" w:cstheme="minorHAnsi"/>
          <w:sz w:val="28"/>
          <w:szCs w:val="28"/>
        </w:rPr>
        <w:t xml:space="preserve"> </w:t>
      </w:r>
      <w:r w:rsidR="00893B23" w:rsidRPr="007E5C10">
        <w:rPr>
          <w:rFonts w:eastAsia="TimesNewRomanPSMT" w:cstheme="minorHAnsi"/>
          <w:sz w:val="28"/>
          <w:szCs w:val="28"/>
        </w:rPr>
        <w:t xml:space="preserve">публікації </w:t>
      </w:r>
      <w:r w:rsidR="003177F3" w:rsidRPr="007E5C10">
        <w:rPr>
          <w:rFonts w:eastAsia="TimesNewRomanPSMT" w:cstheme="minorHAnsi"/>
          <w:sz w:val="28"/>
          <w:szCs w:val="28"/>
        </w:rPr>
        <w:t xml:space="preserve">   </w:t>
      </w:r>
      <w:r w:rsidR="00502F4A">
        <w:rPr>
          <w:rFonts w:eastAsia="TimesNewRomanPSMT" w:cstheme="minorHAnsi"/>
          <w:sz w:val="28"/>
          <w:szCs w:val="28"/>
        </w:rPr>
        <w:t xml:space="preserve">у ньому </w:t>
      </w:r>
      <w:r w:rsidR="00893B23" w:rsidRPr="007E5C10">
        <w:rPr>
          <w:rFonts w:eastAsia="TimesNewRomanPSMT" w:cstheme="minorHAnsi"/>
          <w:sz w:val="28"/>
          <w:szCs w:val="28"/>
        </w:rPr>
        <w:t xml:space="preserve">відомих  вчених  –  </w:t>
      </w:r>
      <w:r w:rsidR="005C554D" w:rsidRPr="007E5C10">
        <w:rPr>
          <w:rFonts w:eastAsia="TimesNewRomanPSMT" w:cstheme="minorHAnsi"/>
          <w:sz w:val="28"/>
          <w:szCs w:val="28"/>
        </w:rPr>
        <w:t xml:space="preserve"> українського </w:t>
      </w:r>
      <w:r w:rsidR="00893B23" w:rsidRPr="007E5C10">
        <w:rPr>
          <w:rFonts w:eastAsia="TimesNewRomanPSMT" w:cstheme="minorHAnsi"/>
          <w:sz w:val="28"/>
          <w:szCs w:val="28"/>
        </w:rPr>
        <w:t xml:space="preserve">географа  </w:t>
      </w:r>
      <w:r w:rsidR="003177F3" w:rsidRPr="007E5C10">
        <w:rPr>
          <w:rFonts w:eastAsia="TimesNewRomanPSMT" w:cstheme="minorHAnsi"/>
          <w:sz w:val="28"/>
          <w:szCs w:val="28"/>
        </w:rPr>
        <w:t xml:space="preserve"> Володимира </w:t>
      </w:r>
      <w:proofErr w:type="spellStart"/>
      <w:r w:rsidR="003177F3" w:rsidRPr="007E5C10">
        <w:rPr>
          <w:rFonts w:eastAsia="TimesNewRomanPSMT" w:cstheme="minorHAnsi"/>
          <w:sz w:val="28"/>
          <w:szCs w:val="28"/>
        </w:rPr>
        <w:t>Кубійовича</w:t>
      </w:r>
      <w:proofErr w:type="spellEnd"/>
      <w:r w:rsidR="00893B23" w:rsidRPr="007E5C10">
        <w:rPr>
          <w:rStyle w:val="ab"/>
          <w:rFonts w:eastAsia="TimesNewRomanPSMT" w:cstheme="minorHAnsi"/>
          <w:sz w:val="28"/>
          <w:szCs w:val="28"/>
        </w:rPr>
        <w:footnoteReference w:id="35"/>
      </w:r>
      <w:r w:rsidR="00893B23" w:rsidRPr="007E5C10">
        <w:rPr>
          <w:rFonts w:eastAsia="TimesNewRomanPSMT" w:cstheme="minorHAnsi"/>
          <w:sz w:val="28"/>
          <w:szCs w:val="28"/>
        </w:rPr>
        <w:t>,</w:t>
      </w:r>
      <w:r w:rsidR="00893B23" w:rsidRPr="007E5C1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C554D" w:rsidRPr="007E5C10">
        <w:rPr>
          <w:rFonts w:ascii="Verdana" w:hAnsi="Verdana"/>
          <w:sz w:val="20"/>
          <w:szCs w:val="20"/>
          <w:shd w:val="clear" w:color="auto" w:fill="FFFFFF"/>
        </w:rPr>
        <w:t xml:space="preserve"> </w:t>
      </w:r>
      <w:r w:rsidR="005C554D" w:rsidRPr="007E5C10">
        <w:rPr>
          <w:rFonts w:cstheme="minorHAnsi"/>
          <w:sz w:val="28"/>
          <w:szCs w:val="28"/>
          <w:shd w:val="clear" w:color="auto" w:fill="FFFFFF"/>
        </w:rPr>
        <w:t xml:space="preserve">польського етнографа </w:t>
      </w:r>
      <w:r w:rsidR="00893B23" w:rsidRPr="007E5C10">
        <w:rPr>
          <w:rFonts w:cstheme="minorHAnsi"/>
          <w:sz w:val="28"/>
          <w:szCs w:val="28"/>
          <w:shd w:val="clear" w:color="auto" w:fill="FFFFFF"/>
        </w:rPr>
        <w:t xml:space="preserve"> Іван</w:t>
      </w:r>
      <w:r w:rsidR="005C554D" w:rsidRPr="007E5C10">
        <w:rPr>
          <w:rFonts w:cstheme="minorHAnsi"/>
          <w:sz w:val="28"/>
          <w:szCs w:val="28"/>
          <w:shd w:val="clear" w:color="auto" w:fill="FFFFFF"/>
        </w:rPr>
        <w:t xml:space="preserve">а </w:t>
      </w:r>
      <w:proofErr w:type="spellStart"/>
      <w:r w:rsidR="005C554D" w:rsidRPr="007E5C10">
        <w:rPr>
          <w:rFonts w:cstheme="minorHAnsi"/>
          <w:sz w:val="28"/>
          <w:szCs w:val="28"/>
          <w:shd w:val="clear" w:color="auto" w:fill="FFFFFF"/>
        </w:rPr>
        <w:t>Фальковського</w:t>
      </w:r>
      <w:proofErr w:type="spellEnd"/>
      <w:r w:rsidR="005C554D" w:rsidRPr="007E5C10">
        <w:rPr>
          <w:rStyle w:val="ab"/>
          <w:rFonts w:cstheme="minorHAnsi"/>
          <w:sz w:val="28"/>
          <w:szCs w:val="28"/>
          <w:shd w:val="clear" w:color="auto" w:fill="FFFFFF"/>
        </w:rPr>
        <w:footnoteReference w:id="36"/>
      </w:r>
      <w:r w:rsidR="005C554D" w:rsidRPr="007E5C10">
        <w:rPr>
          <w:rFonts w:cstheme="minorHAnsi"/>
          <w:sz w:val="28"/>
          <w:szCs w:val="28"/>
          <w:shd w:val="clear" w:color="auto" w:fill="FFFFFF"/>
        </w:rPr>
        <w:t xml:space="preserve"> та ін.  </w:t>
      </w:r>
      <w:r w:rsidR="005C554D" w:rsidRPr="007E5C10">
        <w:rPr>
          <w:rFonts w:eastAsia="TimesNewRomanPSMT" w:cstheme="minorHAnsi"/>
          <w:sz w:val="28"/>
          <w:szCs w:val="28"/>
        </w:rPr>
        <w:tab/>
      </w:r>
    </w:p>
    <w:p w:rsidR="00B646A1" w:rsidRPr="007E5C10" w:rsidRDefault="005C554D" w:rsidP="007C42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8"/>
          <w:szCs w:val="28"/>
        </w:rPr>
      </w:pPr>
      <w:r w:rsidRPr="007E5C10">
        <w:rPr>
          <w:rFonts w:eastAsia="Times New Roman" w:cstheme="minorHAnsi"/>
          <w:sz w:val="28"/>
          <w:szCs w:val="28"/>
          <w:lang w:eastAsia="uk-UA"/>
        </w:rPr>
        <w:t xml:space="preserve">Гармонійно вписувалися  у  профіль видання  такі постійні рубрики, як  </w:t>
      </w:r>
      <w:proofErr w:type="spellStart"/>
      <w:r w:rsidRPr="007E5C10">
        <w:rPr>
          <w:rFonts w:eastAsia="Times New Roman" w:cstheme="minorHAnsi"/>
          <w:sz w:val="28"/>
          <w:szCs w:val="28"/>
          <w:lang w:eastAsia="uk-UA"/>
        </w:rPr>
        <w:t>„Miscella</w:t>
      </w:r>
      <w:r w:rsidRPr="007E5C10">
        <w:rPr>
          <w:rFonts w:eastAsia="Times New Roman" w:cstheme="minorHAnsi"/>
          <w:sz w:val="28"/>
          <w:szCs w:val="28"/>
          <w:lang w:eastAsia="uk-UA"/>
        </w:rPr>
        <w:softHyphen/>
        <w:t>nea</w:t>
      </w:r>
      <w:proofErr w:type="spellEnd"/>
      <w:r w:rsidRPr="007E5C10">
        <w:rPr>
          <w:rFonts w:eastAsia="Times New Roman" w:cstheme="minorHAnsi"/>
          <w:sz w:val="28"/>
          <w:szCs w:val="28"/>
          <w:lang w:eastAsia="uk-UA"/>
        </w:rPr>
        <w:t>”</w:t>
      </w:r>
      <w:r w:rsidR="00B646A1" w:rsidRPr="007E5C10">
        <w:rPr>
          <w:rFonts w:eastAsia="Times New Roman" w:cstheme="minorHAnsi"/>
          <w:sz w:val="28"/>
          <w:szCs w:val="28"/>
          <w:lang w:eastAsia="uk-UA"/>
        </w:rPr>
        <w:t xml:space="preserve"> (доповнення, за</w:t>
      </w:r>
      <w:r w:rsidRPr="007E5C10">
        <w:rPr>
          <w:rFonts w:eastAsia="Times New Roman" w:cstheme="minorHAnsi"/>
          <w:sz w:val="28"/>
          <w:szCs w:val="28"/>
          <w:lang w:eastAsia="uk-UA"/>
        </w:rPr>
        <w:t xml:space="preserve">уваження, критика, раніше опублікованих  </w:t>
      </w:r>
      <w:r w:rsidRPr="007E5C10">
        <w:rPr>
          <w:rFonts w:eastAsia="Times New Roman" w:cstheme="minorHAnsi"/>
          <w:sz w:val="28"/>
          <w:szCs w:val="28"/>
          <w:lang w:eastAsia="uk-UA"/>
        </w:rPr>
        <w:lastRenderedPageBreak/>
        <w:t xml:space="preserve">досліджень), </w:t>
      </w:r>
      <w:proofErr w:type="spellStart"/>
      <w:r w:rsidRPr="007E5C10">
        <w:rPr>
          <w:rFonts w:eastAsia="Times New Roman" w:cstheme="minorHAnsi"/>
          <w:sz w:val="28"/>
          <w:szCs w:val="28"/>
          <w:lang w:eastAsia="uk-UA"/>
        </w:rPr>
        <w:t>„Хроніка</w:t>
      </w:r>
      <w:proofErr w:type="spellEnd"/>
      <w:r w:rsidRPr="007E5C10">
        <w:rPr>
          <w:rFonts w:eastAsia="Times New Roman" w:cstheme="minorHAnsi"/>
          <w:sz w:val="28"/>
          <w:szCs w:val="28"/>
          <w:lang w:eastAsia="uk-UA"/>
        </w:rPr>
        <w:t>”</w:t>
      </w:r>
      <w:r w:rsidR="00B646A1" w:rsidRPr="007E5C10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="007C422E" w:rsidRPr="007E5C10">
        <w:rPr>
          <w:rFonts w:eastAsia="Times New Roman" w:cstheme="minorHAnsi"/>
          <w:sz w:val="28"/>
          <w:szCs w:val="28"/>
          <w:lang w:eastAsia="uk-UA"/>
        </w:rPr>
        <w:t>(повідомлення про ді</w:t>
      </w:r>
      <w:r w:rsidR="007C422E" w:rsidRPr="007E5C10">
        <w:rPr>
          <w:rFonts w:eastAsia="Times New Roman" w:cstheme="minorHAnsi"/>
          <w:sz w:val="28"/>
          <w:szCs w:val="28"/>
          <w:lang w:eastAsia="uk-UA"/>
        </w:rPr>
        <w:softHyphen/>
        <w:t>яльність товариства, вихід нових періодичних  видань</w:t>
      </w:r>
      <w:r w:rsidR="00B646A1" w:rsidRPr="007E5C10">
        <w:rPr>
          <w:rFonts w:eastAsia="Times New Roman" w:cstheme="minorHAnsi"/>
          <w:sz w:val="28"/>
          <w:szCs w:val="28"/>
          <w:lang w:eastAsia="uk-UA"/>
        </w:rPr>
        <w:t>, ознайомлення з діяльні</w:t>
      </w:r>
      <w:r w:rsidR="007C422E" w:rsidRPr="007E5C10">
        <w:rPr>
          <w:rFonts w:eastAsia="Times New Roman" w:cstheme="minorHAnsi"/>
          <w:sz w:val="28"/>
          <w:szCs w:val="28"/>
          <w:lang w:eastAsia="uk-UA"/>
        </w:rPr>
        <w:t>стю подібних  українських  музеїв і товарист</w:t>
      </w:r>
      <w:r w:rsidRPr="007E5C10">
        <w:rPr>
          <w:rFonts w:eastAsia="Times New Roman" w:cstheme="minorHAnsi"/>
          <w:sz w:val="28"/>
          <w:szCs w:val="28"/>
          <w:lang w:eastAsia="uk-UA"/>
        </w:rPr>
        <w:t xml:space="preserve">в), </w:t>
      </w:r>
      <w:proofErr w:type="spellStart"/>
      <w:r w:rsidRPr="007E5C10">
        <w:rPr>
          <w:rFonts w:eastAsia="Times New Roman" w:cstheme="minorHAnsi"/>
          <w:sz w:val="28"/>
          <w:szCs w:val="28"/>
          <w:lang w:eastAsia="uk-UA"/>
        </w:rPr>
        <w:t>„Бойківський</w:t>
      </w:r>
      <w:proofErr w:type="spellEnd"/>
      <w:r w:rsidRPr="007E5C10">
        <w:rPr>
          <w:rFonts w:eastAsia="Times New Roman" w:cstheme="minorHAnsi"/>
          <w:sz w:val="28"/>
          <w:szCs w:val="28"/>
          <w:lang w:eastAsia="uk-UA"/>
        </w:rPr>
        <w:t xml:space="preserve"> </w:t>
      </w:r>
      <w:proofErr w:type="spellStart"/>
      <w:r w:rsidRPr="007E5C10">
        <w:rPr>
          <w:rFonts w:eastAsia="Times New Roman" w:cstheme="minorHAnsi"/>
          <w:sz w:val="28"/>
          <w:szCs w:val="28"/>
          <w:lang w:eastAsia="uk-UA"/>
        </w:rPr>
        <w:t>помяник</w:t>
      </w:r>
      <w:proofErr w:type="spellEnd"/>
      <w:r w:rsidRPr="007E5C10">
        <w:rPr>
          <w:rFonts w:eastAsia="Times New Roman" w:cstheme="minorHAnsi"/>
          <w:sz w:val="28"/>
          <w:szCs w:val="28"/>
          <w:lang w:eastAsia="uk-UA"/>
        </w:rPr>
        <w:t>”</w:t>
      </w:r>
      <w:r w:rsidR="00B646A1" w:rsidRPr="007E5C10">
        <w:rPr>
          <w:rFonts w:eastAsia="Times New Roman" w:cstheme="minorHAnsi"/>
          <w:sz w:val="28"/>
          <w:szCs w:val="28"/>
          <w:lang w:eastAsia="uk-UA"/>
        </w:rPr>
        <w:t xml:space="preserve"> (фото </w:t>
      </w:r>
      <w:r w:rsidR="007C422E" w:rsidRPr="007E5C10">
        <w:rPr>
          <w:rFonts w:eastAsia="Times New Roman" w:cstheme="minorHAnsi"/>
          <w:sz w:val="28"/>
          <w:szCs w:val="28"/>
          <w:lang w:eastAsia="uk-UA"/>
        </w:rPr>
        <w:t xml:space="preserve">й короткі біографічні  відомості про відомих українських  наукових, культурно-освітніх  і суспільно-політичних </w:t>
      </w:r>
      <w:r w:rsidR="00B646A1" w:rsidRPr="007E5C10">
        <w:rPr>
          <w:rFonts w:eastAsia="Times New Roman" w:cstheme="minorHAnsi"/>
          <w:sz w:val="28"/>
          <w:szCs w:val="28"/>
          <w:lang w:eastAsia="uk-UA"/>
        </w:rPr>
        <w:t xml:space="preserve"> </w:t>
      </w:r>
      <w:r w:rsidR="007C422E" w:rsidRPr="007E5C10">
        <w:rPr>
          <w:rFonts w:eastAsia="Times New Roman" w:cstheme="minorHAnsi"/>
          <w:sz w:val="28"/>
          <w:szCs w:val="28"/>
          <w:lang w:eastAsia="uk-UA"/>
        </w:rPr>
        <w:t xml:space="preserve">діячів – вихідців із </w:t>
      </w:r>
      <w:proofErr w:type="spellStart"/>
      <w:r w:rsidR="007C422E" w:rsidRPr="007E5C10">
        <w:rPr>
          <w:rFonts w:eastAsia="Times New Roman" w:cstheme="minorHAnsi"/>
          <w:sz w:val="28"/>
          <w:szCs w:val="28"/>
          <w:lang w:eastAsia="uk-UA"/>
        </w:rPr>
        <w:t>Бойківщини</w:t>
      </w:r>
      <w:proofErr w:type="spellEnd"/>
      <w:r w:rsidR="00B646A1" w:rsidRPr="007E5C10">
        <w:rPr>
          <w:rFonts w:eastAsia="Times New Roman" w:cstheme="minorHAnsi"/>
          <w:sz w:val="28"/>
          <w:szCs w:val="28"/>
          <w:lang w:eastAsia="uk-UA"/>
        </w:rPr>
        <w:t>.</w:t>
      </w:r>
    </w:p>
    <w:p w:rsidR="00345EA1" w:rsidRPr="007E5C10" w:rsidRDefault="007C422E" w:rsidP="00345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1"/>
        <w:jc w:val="both"/>
        <w:rPr>
          <w:rFonts w:eastAsia="Times New Roman" w:cstheme="minorHAnsi"/>
          <w:sz w:val="20"/>
          <w:szCs w:val="20"/>
          <w:lang w:eastAsia="uk-UA"/>
        </w:rPr>
      </w:pPr>
      <w:r w:rsidRPr="007E5C10">
        <w:rPr>
          <w:rFonts w:eastAsia="TimesNewRomanPSMT" w:cstheme="minorHAnsi"/>
          <w:sz w:val="28"/>
          <w:szCs w:val="28"/>
        </w:rPr>
        <w:t xml:space="preserve"> </w:t>
      </w:r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>Радянська влада у 193</w:t>
      </w:r>
      <w:r w:rsid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9 р. ліквідувала  товариство   </w:t>
      </w:r>
      <w:r w:rsidR="007E5C10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„</w:t>
      </w:r>
      <w:proofErr w:type="spellStart"/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>Бойківщина</w:t>
      </w:r>
      <w:proofErr w:type="spellEnd"/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”, український  музей  було </w:t>
      </w:r>
      <w:proofErr w:type="spellStart"/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>об’</w:t>
      </w:r>
      <w:r w:rsidR="00345EA1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єднано</w:t>
      </w:r>
      <w:proofErr w:type="spellEnd"/>
      <w:r w:rsidR="00345EA1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з </w:t>
      </w:r>
      <w:proofErr w:type="spellStart"/>
      <w:r w:rsidR="00345EA1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>польським</w:t>
      </w:r>
      <w:proofErr w:type="spellEnd"/>
      <w:r w:rsidR="00345EA1" w:rsidRPr="007E5C10">
        <w:rPr>
          <w:rFonts w:eastAsia="Times New Roman" w:cstheme="minorHAnsi"/>
          <w:spacing w:val="-1"/>
          <w:sz w:val="28"/>
          <w:szCs w:val="28"/>
          <w:lang w:val="ru-RU" w:eastAsia="uk-UA"/>
        </w:rPr>
        <w:t xml:space="preserve"> і </w:t>
      </w:r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 перейменовано у місцевий </w:t>
      </w:r>
      <w:proofErr w:type="spellStart"/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>історико-етнографічний</w:t>
      </w:r>
      <w:proofErr w:type="spellEnd"/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 музей.  У роки німецької окупації</w:t>
      </w:r>
      <w:r w:rsidR="00502F4A">
        <w:rPr>
          <w:rFonts w:eastAsia="Times New Roman" w:cstheme="minorHAnsi"/>
          <w:spacing w:val="-1"/>
          <w:sz w:val="28"/>
          <w:szCs w:val="28"/>
          <w:lang w:eastAsia="uk-UA"/>
        </w:rPr>
        <w:t xml:space="preserve">  співробітниками музею було до</w:t>
      </w:r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>кладено чимало зусиль щодо збе</w:t>
      </w:r>
      <w:r w:rsidR="00502F4A">
        <w:rPr>
          <w:rFonts w:eastAsia="Times New Roman" w:cstheme="minorHAnsi"/>
          <w:spacing w:val="-1"/>
          <w:sz w:val="28"/>
          <w:szCs w:val="28"/>
          <w:lang w:eastAsia="uk-UA"/>
        </w:rPr>
        <w:t>реження  музейних збірок, однак</w:t>
      </w:r>
      <w:r w:rsidR="00345EA1"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 частина  особливо  цінних експонатів (ікони ХІІІ-ХІУ ст., історичні картини та ін.)   були вивезені   і місце  їх знаходження  не відоме. </w:t>
      </w:r>
      <w:r w:rsidR="00345EA1" w:rsidRPr="007E5C10">
        <w:rPr>
          <w:rFonts w:eastAsia="Times New Roman" w:cstheme="minorHAnsi"/>
          <w:spacing w:val="-5"/>
          <w:sz w:val="28"/>
          <w:szCs w:val="28"/>
          <w:lang w:eastAsia="uk-UA"/>
        </w:rPr>
        <w:t xml:space="preserve"> </w:t>
      </w:r>
    </w:p>
    <w:p w:rsidR="00345EA1" w:rsidRPr="007E5C10" w:rsidRDefault="00345EA1" w:rsidP="00345E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9" w:firstLine="70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</w:t>
      </w:r>
      <w:r w:rsidRPr="007E5C10">
        <w:rPr>
          <w:rFonts w:eastAsia="Times New Roman" w:cstheme="minorHAnsi"/>
          <w:spacing w:val="-1"/>
          <w:sz w:val="29"/>
          <w:szCs w:val="29"/>
          <w:lang w:eastAsia="uk-UA"/>
        </w:rPr>
        <w:t xml:space="preserve">  </w:t>
      </w:r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Тільки у 1990-х 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рр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, з добою української державної незалежності,    з’явилися передумови для  </w:t>
      </w:r>
      <w:proofErr w:type="spellStart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>відроження</w:t>
      </w:r>
      <w:proofErr w:type="spellEnd"/>
      <w:r w:rsidRPr="007E5C10">
        <w:rPr>
          <w:rFonts w:eastAsia="Times New Roman" w:cstheme="minorHAnsi"/>
          <w:spacing w:val="-1"/>
          <w:sz w:val="28"/>
          <w:szCs w:val="28"/>
          <w:lang w:eastAsia="uk-UA"/>
        </w:rPr>
        <w:t xml:space="preserve">  і наповнення новим змістом діяльності як товариства </w:t>
      </w:r>
      <w:r w:rsidRPr="007E5C10">
        <w:rPr>
          <w:rFonts w:eastAsia="Times New Roman" w:cstheme="minorHAnsi"/>
          <w:spacing w:val="-5"/>
          <w:sz w:val="28"/>
          <w:szCs w:val="28"/>
          <w:lang w:eastAsia="uk-UA"/>
        </w:rPr>
        <w:t xml:space="preserve"> “</w:t>
      </w:r>
      <w:proofErr w:type="spellStart"/>
      <w:r w:rsidRPr="007E5C10">
        <w:rPr>
          <w:rFonts w:eastAsia="Times New Roman" w:cstheme="minorHAnsi"/>
          <w:spacing w:val="-5"/>
          <w:sz w:val="28"/>
          <w:szCs w:val="28"/>
          <w:lang w:eastAsia="uk-UA"/>
        </w:rPr>
        <w:t>Бойківщина</w:t>
      </w:r>
      <w:proofErr w:type="spellEnd"/>
      <w:r w:rsidRPr="007E5C10">
        <w:rPr>
          <w:rFonts w:eastAsia="Times New Roman" w:cstheme="minorHAnsi"/>
          <w:spacing w:val="-5"/>
          <w:sz w:val="28"/>
          <w:szCs w:val="28"/>
          <w:lang w:eastAsia="uk-UA"/>
        </w:rPr>
        <w:t>”</w:t>
      </w:r>
      <w:r w:rsidR="007E5C10">
        <w:rPr>
          <w:rFonts w:eastAsia="Times New Roman" w:cstheme="minorHAnsi"/>
          <w:spacing w:val="-5"/>
          <w:sz w:val="28"/>
          <w:szCs w:val="28"/>
          <w:lang w:eastAsia="uk-UA"/>
        </w:rPr>
        <w:t xml:space="preserve">, </w:t>
      </w:r>
      <w:r w:rsidRPr="007E5C10">
        <w:rPr>
          <w:rFonts w:eastAsia="Times New Roman" w:cstheme="minorHAnsi"/>
          <w:spacing w:val="-5"/>
          <w:sz w:val="28"/>
          <w:szCs w:val="28"/>
          <w:lang w:eastAsia="uk-UA"/>
        </w:rPr>
        <w:t xml:space="preserve"> так і його музею.</w:t>
      </w:r>
      <w:r w:rsidRPr="007E5C10"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  <w:t xml:space="preserve">    </w:t>
      </w:r>
      <w:r w:rsidRPr="007E5C10">
        <w:rPr>
          <w:rFonts w:ascii="Times New Roman" w:eastAsia="Times New Roman" w:hAnsi="Times New Roman" w:cs="Times New Roman"/>
          <w:spacing w:val="4"/>
          <w:sz w:val="28"/>
          <w:szCs w:val="28"/>
          <w:lang w:eastAsia="uk-UA"/>
        </w:rPr>
        <w:t xml:space="preserve"> </w:t>
      </w:r>
    </w:p>
    <w:p w:rsidR="00346DD9" w:rsidRPr="007E5C10" w:rsidRDefault="00346DD9" w:rsidP="00270BD6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</w:rPr>
      </w:pPr>
    </w:p>
    <w:p w:rsidR="00777704" w:rsidRPr="007E5C10" w:rsidRDefault="00861FAC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</w:rPr>
      </w:pPr>
      <w:r w:rsidRPr="007E5C10">
        <w:rPr>
          <w:rFonts w:eastAsia="TimesNewRomanPSMT" w:cstheme="minorHAnsi"/>
          <w:sz w:val="28"/>
          <w:szCs w:val="28"/>
        </w:rPr>
        <w:t xml:space="preserve"> </w:t>
      </w:r>
    </w:p>
    <w:p w:rsidR="00777704" w:rsidRPr="007E5C10" w:rsidRDefault="00777704" w:rsidP="00147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8"/>
          <w:szCs w:val="28"/>
        </w:rPr>
      </w:pPr>
    </w:p>
    <w:p w:rsidR="000A645E" w:rsidRPr="000A645E" w:rsidRDefault="00DF5E0D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</w:rPr>
      </w:pPr>
      <w:r>
        <w:rPr>
          <w:rFonts w:eastAsia="TimesNewRomanPSMT" w:cstheme="minorHAnsi"/>
          <w:sz w:val="28"/>
          <w:szCs w:val="28"/>
        </w:rPr>
        <w:t xml:space="preserve">                                           </w:t>
      </w:r>
    </w:p>
    <w:p w:rsidR="000A645E" w:rsidRP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</w:rPr>
      </w:pPr>
    </w:p>
    <w:p w:rsidR="000A645E" w:rsidRP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0A645E" w:rsidRDefault="000A645E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  <w:lang w:val="en-US"/>
        </w:rPr>
      </w:pPr>
    </w:p>
    <w:p w:rsidR="002A591E" w:rsidRPr="005215CA" w:rsidRDefault="00DF5E0D" w:rsidP="00DF5E0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b/>
          <w:sz w:val="28"/>
          <w:szCs w:val="28"/>
        </w:rPr>
      </w:pPr>
      <w:r>
        <w:rPr>
          <w:rFonts w:eastAsia="TimesNewRomanPSMT" w:cstheme="minorHAnsi"/>
          <w:sz w:val="28"/>
          <w:szCs w:val="28"/>
        </w:rPr>
        <w:lastRenderedPageBreak/>
        <w:t xml:space="preserve"> </w:t>
      </w:r>
      <w:r w:rsidR="00051A79" w:rsidRPr="00051A79">
        <w:rPr>
          <w:rFonts w:eastAsia="TimesNewRomanPSMT" w:cstheme="minorHAnsi"/>
          <w:b/>
          <w:sz w:val="28"/>
          <w:szCs w:val="28"/>
        </w:rPr>
        <w:t xml:space="preserve">Анотація / </w:t>
      </w:r>
      <w:r w:rsidR="00051A79" w:rsidRPr="00051A79">
        <w:rPr>
          <w:rFonts w:eastAsia="TimesNewRomanPSMT" w:cstheme="minorHAnsi"/>
          <w:b/>
          <w:sz w:val="28"/>
          <w:szCs w:val="28"/>
          <w:lang w:val="pl-PL"/>
        </w:rPr>
        <w:t>Streszczenie</w:t>
      </w:r>
      <w:r w:rsidR="00051A79" w:rsidRPr="005215CA">
        <w:rPr>
          <w:rFonts w:eastAsia="TimesNewRomanPSMT" w:cstheme="minorHAnsi"/>
          <w:b/>
          <w:sz w:val="28"/>
          <w:szCs w:val="28"/>
        </w:rPr>
        <w:t xml:space="preserve"> / </w:t>
      </w:r>
      <w:r w:rsidR="00051A79" w:rsidRPr="00051A79">
        <w:rPr>
          <w:rFonts w:eastAsia="TimesNewRomanPSMT" w:cstheme="minorHAnsi"/>
          <w:b/>
          <w:sz w:val="28"/>
          <w:szCs w:val="28"/>
          <w:lang w:val="en-US"/>
        </w:rPr>
        <w:t>Summary</w:t>
      </w:r>
    </w:p>
    <w:p w:rsidR="00051A79" w:rsidRPr="005215CA" w:rsidRDefault="00051A79" w:rsidP="00051A79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NewRomanPSMT" w:cstheme="minorHAnsi"/>
          <w:b/>
          <w:sz w:val="28"/>
          <w:szCs w:val="28"/>
        </w:rPr>
      </w:pPr>
    </w:p>
    <w:p w:rsidR="00051A79" w:rsidRPr="00051A79" w:rsidRDefault="00051A79" w:rsidP="005215C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  <w:r w:rsidRPr="00051A79">
        <w:rPr>
          <w:rFonts w:eastAsia="TimesNewRomanPSMT" w:cstheme="minorHAnsi"/>
          <w:sz w:val="28"/>
          <w:szCs w:val="28"/>
        </w:rPr>
        <w:t xml:space="preserve">Дмитро </w:t>
      </w:r>
      <w:proofErr w:type="spellStart"/>
      <w:r w:rsidRPr="00051A79">
        <w:rPr>
          <w:rFonts w:eastAsia="TimesNewRomanPSMT" w:cstheme="minorHAnsi"/>
          <w:sz w:val="28"/>
          <w:szCs w:val="28"/>
        </w:rPr>
        <w:t>Герцюк</w:t>
      </w:r>
      <w:proofErr w:type="spellEnd"/>
      <w:r w:rsidRPr="00051A79">
        <w:rPr>
          <w:rFonts w:eastAsia="TimesNewRomanPSMT" w:cstheme="minorHAnsi"/>
          <w:sz w:val="28"/>
          <w:szCs w:val="28"/>
        </w:rPr>
        <w:t xml:space="preserve"> </w:t>
      </w:r>
    </w:p>
    <w:p w:rsidR="00051A79" w:rsidRDefault="00051A79" w:rsidP="005215CA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8"/>
          <w:szCs w:val="28"/>
        </w:rPr>
      </w:pPr>
      <w:r w:rsidRPr="00051A79">
        <w:rPr>
          <w:rFonts w:eastAsia="TimesNewRomanPSMT" w:cstheme="minorHAnsi"/>
          <w:sz w:val="28"/>
          <w:szCs w:val="28"/>
        </w:rPr>
        <w:t>Львівський н</w:t>
      </w:r>
      <w:r>
        <w:rPr>
          <w:rFonts w:eastAsia="TimesNewRomanPSMT" w:cstheme="minorHAnsi"/>
          <w:sz w:val="28"/>
          <w:szCs w:val="28"/>
        </w:rPr>
        <w:t>аціональний універси</w:t>
      </w:r>
      <w:r w:rsidRPr="00051A79">
        <w:rPr>
          <w:rFonts w:eastAsia="TimesNewRomanPSMT" w:cstheme="minorHAnsi"/>
          <w:sz w:val="28"/>
          <w:szCs w:val="28"/>
        </w:rPr>
        <w:t xml:space="preserve">тет імені Івана Франка </w:t>
      </w:r>
    </w:p>
    <w:p w:rsidR="00051A79" w:rsidRPr="00051A79" w:rsidRDefault="00051A79" w:rsidP="00051A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8"/>
          <w:szCs w:val="28"/>
        </w:rPr>
      </w:pPr>
    </w:p>
    <w:p w:rsidR="00051A79" w:rsidRPr="007E5C10" w:rsidRDefault="00051A79" w:rsidP="00051A79">
      <w:pPr>
        <w:spacing w:after="0" w:line="240" w:lineRule="auto"/>
        <w:rPr>
          <w:rFonts w:cstheme="minorHAnsi"/>
          <w:i/>
          <w:sz w:val="24"/>
          <w:szCs w:val="24"/>
        </w:rPr>
      </w:pPr>
    </w:p>
    <w:p w:rsidR="00051A79" w:rsidRPr="007E5C10" w:rsidRDefault="00051A79" w:rsidP="00051A79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7E5C10">
        <w:rPr>
          <w:rFonts w:cstheme="minorHAnsi"/>
          <w:i/>
          <w:sz w:val="24"/>
          <w:szCs w:val="24"/>
        </w:rPr>
        <w:t xml:space="preserve">   </w:t>
      </w:r>
      <w:r w:rsidRPr="007E5C10">
        <w:rPr>
          <w:rFonts w:cstheme="minorHAnsi"/>
          <w:b/>
          <w:sz w:val="28"/>
          <w:szCs w:val="28"/>
        </w:rPr>
        <w:t xml:space="preserve">Культурно-освітня </w:t>
      </w:r>
      <w:r w:rsidRPr="000A645E">
        <w:rPr>
          <w:rFonts w:cstheme="minorHAnsi"/>
          <w:b/>
          <w:sz w:val="28"/>
          <w:szCs w:val="28"/>
        </w:rPr>
        <w:t xml:space="preserve"> </w:t>
      </w:r>
      <w:r w:rsidRPr="007E5C10">
        <w:rPr>
          <w:rFonts w:cstheme="minorHAnsi"/>
          <w:b/>
          <w:sz w:val="28"/>
          <w:szCs w:val="28"/>
        </w:rPr>
        <w:t xml:space="preserve">діяльність товариства </w:t>
      </w:r>
      <w:proofErr w:type="spellStart"/>
      <w:r w:rsidRPr="000A645E">
        <w:rPr>
          <w:rFonts w:cstheme="minorHAnsi"/>
          <w:b/>
          <w:sz w:val="28"/>
          <w:szCs w:val="28"/>
        </w:rPr>
        <w:t>„</w:t>
      </w:r>
      <w:r w:rsidRPr="007E5C10">
        <w:rPr>
          <w:rFonts w:cstheme="minorHAnsi"/>
          <w:b/>
          <w:sz w:val="28"/>
          <w:szCs w:val="28"/>
        </w:rPr>
        <w:t>Бойківщина</w:t>
      </w:r>
      <w:proofErr w:type="spellEnd"/>
      <w:r w:rsidRPr="000A645E">
        <w:rPr>
          <w:rFonts w:cstheme="minorHAnsi"/>
          <w:b/>
          <w:sz w:val="28"/>
          <w:szCs w:val="28"/>
        </w:rPr>
        <w:t>”</w:t>
      </w:r>
      <w:r w:rsidRPr="007E5C10">
        <w:rPr>
          <w:rFonts w:cstheme="minorHAnsi"/>
          <w:b/>
          <w:sz w:val="28"/>
          <w:szCs w:val="28"/>
        </w:rPr>
        <w:t xml:space="preserve"> у Галичині  </w:t>
      </w:r>
    </w:p>
    <w:p w:rsidR="00051A79" w:rsidRPr="007E5C10" w:rsidRDefault="00051A79" w:rsidP="00051A7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7E5C10">
        <w:rPr>
          <w:rFonts w:cstheme="minorHAnsi"/>
          <w:b/>
          <w:sz w:val="28"/>
          <w:szCs w:val="28"/>
        </w:rPr>
        <w:t xml:space="preserve">(1927–1939 рр.) </w:t>
      </w:r>
    </w:p>
    <w:p w:rsidR="00AD2DB1" w:rsidRDefault="00051A79" w:rsidP="0014731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eastAsia="TimesNewRomanPSMT" w:cstheme="minorHAnsi"/>
          <w:sz w:val="28"/>
          <w:szCs w:val="28"/>
        </w:rPr>
      </w:pPr>
      <w:r>
        <w:rPr>
          <w:rFonts w:eastAsia="TimesNewRomanPSMT" w:cstheme="minorHAnsi"/>
          <w:sz w:val="28"/>
          <w:szCs w:val="28"/>
        </w:rPr>
        <w:t xml:space="preserve">  </w:t>
      </w:r>
    </w:p>
    <w:p w:rsidR="00AC4801" w:rsidRPr="00976DCB" w:rsidRDefault="001C1DD4" w:rsidP="00976DCB">
      <w:pPr>
        <w:spacing w:after="0" w:line="240" w:lineRule="auto"/>
        <w:jc w:val="both"/>
        <w:rPr>
          <w:rFonts w:eastAsia="TimesNewRomanPSMT" w:cstheme="minorHAnsi"/>
          <w:color w:val="000000" w:themeColor="text1"/>
          <w:sz w:val="28"/>
          <w:szCs w:val="28"/>
        </w:rPr>
      </w:pPr>
      <w:r w:rsidRPr="00976DCB">
        <w:rPr>
          <w:rFonts w:eastAsia="TimesNewRomanPSMT" w:cstheme="minorHAnsi"/>
          <w:color w:val="000000" w:themeColor="text1"/>
          <w:sz w:val="24"/>
          <w:szCs w:val="24"/>
        </w:rPr>
        <w:t>У статті проаналі</w:t>
      </w:r>
      <w:r w:rsidR="007260BC" w:rsidRPr="00976DCB">
        <w:rPr>
          <w:rFonts w:eastAsia="TimesNewRomanPSMT" w:cstheme="minorHAnsi"/>
          <w:color w:val="000000" w:themeColor="text1"/>
          <w:sz w:val="24"/>
          <w:szCs w:val="24"/>
        </w:rPr>
        <w:t>зова</w:t>
      </w:r>
      <w:r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но </w:t>
      </w:r>
      <w:r w:rsidR="007260BC"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суспільно-політичні і соціокультурні </w:t>
      </w:r>
      <w:r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 </w:t>
      </w:r>
      <w:r w:rsidR="007260BC"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передумови </w:t>
      </w:r>
      <w:r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 заснування </w:t>
      </w:r>
      <w:r w:rsidR="00454A4A"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  у  місті Самборі (Східна Галичина) </w:t>
      </w:r>
      <w:r w:rsidR="005215CA"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  українського </w:t>
      </w:r>
      <w:r w:rsidR="007260BC"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культурно-освітнього і науково-краєзнавчого  товариства </w:t>
      </w:r>
      <w:r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 </w:t>
      </w:r>
      <w:proofErr w:type="spellStart"/>
      <w:r w:rsidRPr="00976DCB">
        <w:rPr>
          <w:rFonts w:eastAsia="TimesNewRomanPSMT" w:cstheme="minorHAnsi"/>
          <w:color w:val="000000" w:themeColor="text1"/>
          <w:sz w:val="24"/>
          <w:szCs w:val="24"/>
        </w:rPr>
        <w:t>„</w:t>
      </w:r>
      <w:r w:rsidR="007260BC" w:rsidRPr="00976DCB">
        <w:rPr>
          <w:rFonts w:eastAsia="TimesNewRomanPSMT" w:cstheme="minorHAnsi"/>
          <w:color w:val="000000" w:themeColor="text1"/>
          <w:sz w:val="24"/>
          <w:szCs w:val="24"/>
        </w:rPr>
        <w:t>Бойківщина</w:t>
      </w:r>
      <w:proofErr w:type="spellEnd"/>
      <w:r w:rsidRPr="00976DCB">
        <w:rPr>
          <w:rFonts w:eastAsia="TimesNewRomanPSMT" w:cstheme="minorHAnsi"/>
          <w:color w:val="000000" w:themeColor="text1"/>
          <w:sz w:val="24"/>
          <w:szCs w:val="24"/>
        </w:rPr>
        <w:t>”</w:t>
      </w:r>
      <w:r w:rsidR="00454A4A" w:rsidRPr="00976DCB">
        <w:rPr>
          <w:rFonts w:eastAsia="TimesNewRomanPSMT" w:cstheme="minorHAnsi"/>
          <w:color w:val="000000" w:themeColor="text1"/>
          <w:sz w:val="24"/>
          <w:szCs w:val="24"/>
        </w:rPr>
        <w:t>. За  час свого існування  воно стало   ва</w:t>
      </w:r>
      <w:r w:rsidR="00BA4F13" w:rsidRPr="00976DCB">
        <w:rPr>
          <w:rFonts w:eastAsia="TimesNewRomanPSMT" w:cstheme="minorHAnsi"/>
          <w:color w:val="000000" w:themeColor="text1"/>
          <w:sz w:val="24"/>
          <w:szCs w:val="24"/>
        </w:rPr>
        <w:t>ж</w:t>
      </w:r>
      <w:r w:rsidR="00454A4A" w:rsidRPr="00976DCB">
        <w:rPr>
          <w:rFonts w:eastAsia="TimesNewRomanPSMT" w:cstheme="minorHAnsi"/>
          <w:color w:val="000000" w:themeColor="text1"/>
          <w:sz w:val="24"/>
          <w:szCs w:val="24"/>
        </w:rPr>
        <w:t>ливим центром  національно-</w:t>
      </w:r>
      <w:r w:rsidR="00BA4F13" w:rsidRPr="00976DCB">
        <w:rPr>
          <w:rFonts w:eastAsia="TimesNewRomanPSMT" w:cstheme="minorHAnsi"/>
          <w:color w:val="000000" w:themeColor="text1"/>
          <w:sz w:val="24"/>
          <w:szCs w:val="24"/>
        </w:rPr>
        <w:t>культурно</w:t>
      </w:r>
      <w:r w:rsidR="00454A4A"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го життя </w:t>
      </w:r>
      <w:r w:rsidR="00BA4F13"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бойківського краю.  </w:t>
      </w:r>
      <w:r w:rsidR="00BA4F13" w:rsidRPr="00976DCB">
        <w:rPr>
          <w:rFonts w:cstheme="minorHAnsi"/>
          <w:color w:val="000000" w:themeColor="text1"/>
          <w:sz w:val="24"/>
          <w:szCs w:val="24"/>
        </w:rPr>
        <w:t xml:space="preserve">Головним дітищем  товариства </w:t>
      </w:r>
      <w:proofErr w:type="spellStart"/>
      <w:r w:rsidR="00BA4F13" w:rsidRPr="00976DCB">
        <w:rPr>
          <w:rFonts w:eastAsia="TimesNewRomanPSMT" w:cstheme="minorHAnsi"/>
          <w:color w:val="000000" w:themeColor="text1"/>
          <w:sz w:val="24"/>
          <w:szCs w:val="24"/>
        </w:rPr>
        <w:t>„Бойківщина</w:t>
      </w:r>
      <w:proofErr w:type="spellEnd"/>
      <w:r w:rsidR="00BA4F13" w:rsidRPr="00976DCB">
        <w:rPr>
          <w:rFonts w:eastAsia="TimesNewRomanPSMT" w:cstheme="minorHAnsi"/>
          <w:color w:val="000000" w:themeColor="text1"/>
          <w:sz w:val="24"/>
          <w:szCs w:val="24"/>
        </w:rPr>
        <w:t xml:space="preserve">” </w:t>
      </w:r>
      <w:r w:rsidR="00BA4F13" w:rsidRPr="00976DCB">
        <w:rPr>
          <w:rFonts w:cstheme="minorHAnsi"/>
          <w:color w:val="000000" w:themeColor="text1"/>
          <w:sz w:val="24"/>
          <w:szCs w:val="24"/>
        </w:rPr>
        <w:t xml:space="preserve"> став  однойменний  музей, навколо якого </w:t>
      </w:r>
      <w:r w:rsidR="00DF5E0D" w:rsidRPr="00976DCB">
        <w:rPr>
          <w:rFonts w:cstheme="minorHAnsi"/>
          <w:color w:val="000000" w:themeColor="text1"/>
          <w:sz w:val="24"/>
          <w:szCs w:val="24"/>
        </w:rPr>
        <w:t xml:space="preserve">зусиллями  передової інтелігенції (учителів, священиків, державних  службовців,  студентів) </w:t>
      </w:r>
      <w:r w:rsidR="00BA4F13" w:rsidRPr="00976DCB">
        <w:rPr>
          <w:rFonts w:cstheme="minorHAnsi"/>
          <w:color w:val="000000" w:themeColor="text1"/>
          <w:sz w:val="24"/>
          <w:szCs w:val="24"/>
        </w:rPr>
        <w:t xml:space="preserve"> </w:t>
      </w:r>
      <w:r w:rsidR="00DF5E0D" w:rsidRPr="00976DCB">
        <w:rPr>
          <w:rFonts w:cstheme="minorHAnsi"/>
          <w:color w:val="000000" w:themeColor="text1"/>
          <w:sz w:val="24"/>
          <w:szCs w:val="24"/>
        </w:rPr>
        <w:t xml:space="preserve"> активно </w:t>
      </w:r>
      <w:r w:rsidR="00BA4F13" w:rsidRPr="00976DCB">
        <w:rPr>
          <w:rFonts w:cstheme="minorHAnsi"/>
          <w:color w:val="000000" w:themeColor="text1"/>
          <w:sz w:val="24"/>
          <w:szCs w:val="24"/>
        </w:rPr>
        <w:t xml:space="preserve">розгорнулася  </w:t>
      </w:r>
      <w:r w:rsidR="00DF5E0D" w:rsidRPr="00976DCB">
        <w:rPr>
          <w:rFonts w:cstheme="minorHAnsi"/>
          <w:color w:val="000000" w:themeColor="text1"/>
          <w:sz w:val="24"/>
          <w:szCs w:val="24"/>
        </w:rPr>
        <w:t xml:space="preserve">  різнопланова </w:t>
      </w:r>
      <w:r w:rsidR="00BA4F13" w:rsidRPr="00976DCB">
        <w:rPr>
          <w:rFonts w:cstheme="minorHAnsi"/>
          <w:color w:val="000000" w:themeColor="text1"/>
          <w:sz w:val="24"/>
          <w:szCs w:val="24"/>
        </w:rPr>
        <w:t xml:space="preserve">  пошуково-експедиційна, наукова,  культурно-просвітниць</w:t>
      </w:r>
      <w:r w:rsidR="00DF5E0D" w:rsidRPr="00976DCB">
        <w:rPr>
          <w:rFonts w:cstheme="minorHAnsi"/>
          <w:color w:val="000000" w:themeColor="text1"/>
          <w:sz w:val="24"/>
          <w:szCs w:val="24"/>
        </w:rPr>
        <w:t>ка, видавнича діяльність.</w:t>
      </w:r>
      <w:r w:rsidR="00BA4F13" w:rsidRPr="00976DCB">
        <w:rPr>
          <w:rFonts w:cstheme="minorHAnsi"/>
          <w:color w:val="000000" w:themeColor="text1"/>
          <w:sz w:val="24"/>
          <w:szCs w:val="24"/>
        </w:rPr>
        <w:t xml:space="preserve">  </w:t>
      </w:r>
      <w:r w:rsidR="00976DCB" w:rsidRPr="00976DCB">
        <w:rPr>
          <w:rFonts w:cstheme="minorHAnsi"/>
          <w:color w:val="000000" w:themeColor="text1"/>
          <w:sz w:val="24"/>
          <w:szCs w:val="24"/>
        </w:rPr>
        <w:t xml:space="preserve"> Ентузіаст</w:t>
      </w:r>
      <w:r w:rsidR="00976DCB">
        <w:rPr>
          <w:rFonts w:cstheme="minorHAnsi"/>
          <w:color w:val="000000" w:themeColor="text1"/>
          <w:sz w:val="24"/>
          <w:szCs w:val="24"/>
        </w:rPr>
        <w:t>а</w:t>
      </w:r>
      <w:r w:rsidR="00976DCB" w:rsidRPr="00976DCB">
        <w:rPr>
          <w:rFonts w:cstheme="minorHAnsi"/>
          <w:color w:val="000000" w:themeColor="text1"/>
          <w:sz w:val="24"/>
          <w:szCs w:val="24"/>
        </w:rPr>
        <w:t xml:space="preserve">ми музейної справи </w:t>
      </w:r>
      <w:r w:rsidR="00DF5E0D" w:rsidRPr="00976DCB">
        <w:rPr>
          <w:rFonts w:cstheme="minorHAnsi"/>
          <w:color w:val="000000" w:themeColor="text1"/>
          <w:sz w:val="24"/>
          <w:szCs w:val="24"/>
        </w:rPr>
        <w:t xml:space="preserve"> </w:t>
      </w:r>
      <w:r w:rsidR="00976DCB" w:rsidRPr="00976DCB">
        <w:rPr>
          <w:rFonts w:cstheme="minorHAnsi"/>
          <w:color w:val="000000" w:themeColor="text1"/>
          <w:sz w:val="24"/>
          <w:szCs w:val="24"/>
        </w:rPr>
        <w:t xml:space="preserve"> збиралися, </w:t>
      </w:r>
      <w:r w:rsidR="00DF5E0D" w:rsidRPr="00976DCB">
        <w:rPr>
          <w:rFonts w:cstheme="minorHAnsi"/>
          <w:color w:val="000000" w:themeColor="text1"/>
          <w:sz w:val="24"/>
          <w:szCs w:val="24"/>
        </w:rPr>
        <w:t xml:space="preserve"> опрацьовувалися, популяризувалися   різноманітні  пам’ятки матеріальної і духовної культури, висвітлювалися  відомості з історії,  географії,  етнографі</w:t>
      </w:r>
      <w:r w:rsidR="00976DCB" w:rsidRPr="00976DCB">
        <w:rPr>
          <w:rFonts w:cstheme="minorHAnsi"/>
          <w:color w:val="000000" w:themeColor="text1"/>
          <w:sz w:val="24"/>
          <w:szCs w:val="24"/>
        </w:rPr>
        <w:t>ї, економіки   бойківської  землі</w:t>
      </w:r>
      <w:r w:rsidR="00DF5E0D" w:rsidRPr="00976DCB">
        <w:rPr>
          <w:rFonts w:cstheme="minorHAnsi"/>
          <w:color w:val="000000" w:themeColor="text1"/>
          <w:sz w:val="24"/>
          <w:szCs w:val="24"/>
        </w:rPr>
        <w:t xml:space="preserve"> з метою    самоствердження  і піднесення   патріотизму  місцевих бойків</w:t>
      </w:r>
      <w:r w:rsidR="00976DCB" w:rsidRPr="00976DCB">
        <w:rPr>
          <w:rFonts w:cstheme="minorHAnsi"/>
          <w:color w:val="000000" w:themeColor="text1"/>
          <w:sz w:val="28"/>
          <w:szCs w:val="28"/>
        </w:rPr>
        <w:t xml:space="preserve">. </w:t>
      </w:r>
    </w:p>
    <w:p w:rsidR="00976DCB" w:rsidRDefault="00976DCB" w:rsidP="00976DCB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  <w:sz w:val="24"/>
          <w:szCs w:val="24"/>
        </w:rPr>
      </w:pPr>
    </w:p>
    <w:p w:rsidR="002A591E" w:rsidRPr="000A645E" w:rsidRDefault="00051A79" w:rsidP="002A591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val="ru-RU"/>
        </w:rPr>
      </w:pPr>
      <w:r w:rsidRPr="00976DCB">
        <w:rPr>
          <w:rFonts w:eastAsia="TimesNewRomanPSMT" w:cstheme="minorHAnsi"/>
          <w:b/>
          <w:sz w:val="24"/>
          <w:szCs w:val="24"/>
        </w:rPr>
        <w:t>Ключові слова</w:t>
      </w:r>
      <w:r w:rsidRPr="00976DCB">
        <w:rPr>
          <w:rFonts w:eastAsia="TimesNewRomanPSMT" w:cstheme="minorHAnsi"/>
          <w:sz w:val="24"/>
          <w:szCs w:val="24"/>
        </w:rPr>
        <w:t xml:space="preserve">:  </w:t>
      </w:r>
      <w:r w:rsidR="00976DCB">
        <w:rPr>
          <w:rFonts w:eastAsia="TimesNewRomanPSMT" w:cstheme="minorHAnsi"/>
          <w:sz w:val="24"/>
          <w:szCs w:val="24"/>
        </w:rPr>
        <w:t xml:space="preserve"> товариство </w:t>
      </w:r>
      <w:proofErr w:type="spellStart"/>
      <w:r w:rsidR="00976DCB" w:rsidRPr="00B64CD5">
        <w:rPr>
          <w:rFonts w:eastAsia="TimesNewRomanPSMT" w:cstheme="minorHAnsi"/>
          <w:sz w:val="24"/>
          <w:szCs w:val="24"/>
        </w:rPr>
        <w:t>„</w:t>
      </w:r>
      <w:r w:rsidRPr="00976DCB">
        <w:rPr>
          <w:rFonts w:eastAsia="TimesNewRomanPSMT" w:cstheme="minorHAnsi"/>
          <w:sz w:val="24"/>
          <w:szCs w:val="24"/>
        </w:rPr>
        <w:t>Бойківщина</w:t>
      </w:r>
      <w:proofErr w:type="spellEnd"/>
      <w:r w:rsidR="00976DCB" w:rsidRPr="00B64CD5">
        <w:rPr>
          <w:rFonts w:eastAsia="TimesNewRomanPSMT" w:cstheme="minorHAnsi"/>
          <w:sz w:val="24"/>
          <w:szCs w:val="24"/>
        </w:rPr>
        <w:t>”</w:t>
      </w:r>
      <w:r w:rsidRPr="00976DCB">
        <w:rPr>
          <w:rFonts w:eastAsia="TimesNewRomanPSMT" w:cstheme="minorHAnsi"/>
          <w:sz w:val="24"/>
          <w:szCs w:val="24"/>
        </w:rPr>
        <w:t xml:space="preserve">,  музей,  </w:t>
      </w:r>
      <w:r w:rsidR="009201F0" w:rsidRPr="00976DCB">
        <w:rPr>
          <w:rFonts w:eastAsia="TimesNewRomanPSMT" w:cstheme="minorHAnsi"/>
          <w:sz w:val="24"/>
          <w:szCs w:val="24"/>
        </w:rPr>
        <w:t xml:space="preserve">культурно-освітня праця, </w:t>
      </w:r>
      <w:r w:rsidR="00AD2DB1" w:rsidRPr="00976DCB">
        <w:rPr>
          <w:rFonts w:eastAsia="TimesNewRomanPSMT" w:cstheme="minorHAnsi"/>
          <w:sz w:val="24"/>
          <w:szCs w:val="24"/>
        </w:rPr>
        <w:t xml:space="preserve"> </w:t>
      </w:r>
      <w:r w:rsidRPr="00976DCB">
        <w:rPr>
          <w:rFonts w:eastAsia="TimesNewRomanPSMT" w:cstheme="minorHAnsi"/>
          <w:sz w:val="24"/>
          <w:szCs w:val="24"/>
        </w:rPr>
        <w:t xml:space="preserve"> історія, етнографія, </w:t>
      </w:r>
      <w:r w:rsidR="00AD2DB1" w:rsidRPr="00976DCB">
        <w:rPr>
          <w:rFonts w:eastAsia="TimesNewRomanPSMT" w:cstheme="minorHAnsi"/>
          <w:sz w:val="24"/>
          <w:szCs w:val="24"/>
        </w:rPr>
        <w:t xml:space="preserve"> видавництво, </w:t>
      </w:r>
      <w:r w:rsidR="009201F0" w:rsidRPr="00976DCB">
        <w:rPr>
          <w:rFonts w:eastAsia="TimesNewRomanPSMT" w:cstheme="minorHAnsi"/>
          <w:sz w:val="24"/>
          <w:szCs w:val="24"/>
        </w:rPr>
        <w:t xml:space="preserve">громадські діячі. </w:t>
      </w:r>
    </w:p>
    <w:p w:rsidR="002A591E" w:rsidRPr="007E5C10" w:rsidRDefault="00E40347" w:rsidP="002A591E">
      <w:pPr>
        <w:widowControl w:val="0"/>
        <w:shd w:val="clear" w:color="auto" w:fill="FFFFFF"/>
        <w:autoSpaceDE w:val="0"/>
        <w:autoSpaceDN w:val="0"/>
        <w:adjustRightInd w:val="0"/>
        <w:spacing w:after="0" w:line="480" w:lineRule="exact"/>
        <w:ind w:right="29"/>
        <w:jc w:val="both"/>
        <w:rPr>
          <w:rFonts w:eastAsia="Times New Roman" w:cstheme="minorHAnsi"/>
          <w:sz w:val="28"/>
          <w:szCs w:val="28"/>
          <w:lang w:eastAsia="uk-UA"/>
        </w:rPr>
      </w:pPr>
      <w:r w:rsidRPr="007E5C10">
        <w:t xml:space="preserve"> </w:t>
      </w:r>
    </w:p>
    <w:p w:rsidR="000A645E" w:rsidRDefault="000A645E" w:rsidP="000A64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>
        <w:rPr>
          <w:rFonts w:eastAsia="TimesNewRomanPSMT" w:cstheme="minorHAnsi"/>
          <w:sz w:val="24"/>
          <w:szCs w:val="24"/>
          <w:lang w:val="en-US"/>
        </w:rPr>
        <w:t>Dmytro</w:t>
      </w:r>
      <w:proofErr w:type="spellEnd"/>
      <w:r>
        <w:rPr>
          <w:rFonts w:eastAsia="TimesNewRomanPSMT" w:cstheme="minorHAnsi"/>
          <w:sz w:val="24"/>
          <w:szCs w:val="24"/>
          <w:lang w:val="en-US"/>
        </w:rPr>
        <w:t xml:space="preserve"> </w:t>
      </w:r>
      <w:proofErr w:type="spellStart"/>
      <w:r>
        <w:rPr>
          <w:rFonts w:eastAsia="TimesNewRomanPSMT" w:cstheme="minorHAnsi"/>
          <w:sz w:val="24"/>
          <w:szCs w:val="24"/>
          <w:lang w:val="en-US"/>
        </w:rPr>
        <w:t>Hertsyuk</w:t>
      </w:r>
      <w:proofErr w:type="spellEnd"/>
    </w:p>
    <w:p w:rsidR="000A645E" w:rsidRPr="00B935C5" w:rsidRDefault="000A645E" w:rsidP="000A64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val="en-US"/>
        </w:rPr>
      </w:pPr>
      <w:r>
        <w:rPr>
          <w:rFonts w:eastAsia="TimesNewRomanPSMT" w:cstheme="minorHAnsi"/>
          <w:sz w:val="24"/>
          <w:szCs w:val="24"/>
          <w:lang w:val="en-US"/>
        </w:rPr>
        <w:t xml:space="preserve">Ivan </w:t>
      </w:r>
      <w:proofErr w:type="spellStart"/>
      <w:r>
        <w:rPr>
          <w:rFonts w:eastAsia="TimesNewRomanPSMT" w:cstheme="minorHAnsi"/>
          <w:sz w:val="24"/>
          <w:szCs w:val="24"/>
          <w:lang w:val="en-US"/>
        </w:rPr>
        <w:t>Franko</w:t>
      </w:r>
      <w:proofErr w:type="spellEnd"/>
      <w:r>
        <w:rPr>
          <w:rFonts w:eastAsia="TimesNewRomanPSMT" w:cstheme="minorHAnsi"/>
          <w:sz w:val="24"/>
          <w:szCs w:val="24"/>
          <w:lang w:val="en-US"/>
        </w:rPr>
        <w:t xml:space="preserve"> National University</w:t>
      </w:r>
    </w:p>
    <w:p w:rsidR="000A645E" w:rsidRPr="005839A7" w:rsidRDefault="000A645E" w:rsidP="000A64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8"/>
          <w:szCs w:val="28"/>
          <w:lang w:val="en-US"/>
        </w:rPr>
      </w:pPr>
    </w:p>
    <w:p w:rsidR="000A645E" w:rsidRPr="00113EFD" w:rsidRDefault="000A645E" w:rsidP="000A645E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eastAsia="TimesNewRomanPSMT" w:cstheme="minorHAnsi"/>
          <w:b/>
          <w:sz w:val="24"/>
          <w:szCs w:val="24"/>
        </w:rPr>
      </w:pPr>
      <w:proofErr w:type="spellStart"/>
      <w:r w:rsidRPr="00113EFD">
        <w:rPr>
          <w:b/>
          <w:sz w:val="24"/>
          <w:szCs w:val="24"/>
        </w:rPr>
        <w:t>Cultural</w:t>
      </w:r>
      <w:proofErr w:type="spellEnd"/>
      <w:r w:rsidRPr="00113EFD">
        <w:rPr>
          <w:b/>
          <w:sz w:val="24"/>
          <w:szCs w:val="24"/>
        </w:rPr>
        <w:t xml:space="preserve"> </w:t>
      </w:r>
      <w:proofErr w:type="spellStart"/>
      <w:r w:rsidRPr="00113EFD">
        <w:rPr>
          <w:b/>
          <w:sz w:val="24"/>
          <w:szCs w:val="24"/>
        </w:rPr>
        <w:t>and</w:t>
      </w:r>
      <w:proofErr w:type="spellEnd"/>
      <w:r w:rsidRPr="00113EFD">
        <w:rPr>
          <w:b/>
          <w:sz w:val="24"/>
          <w:szCs w:val="24"/>
        </w:rPr>
        <w:t xml:space="preserve"> </w:t>
      </w:r>
      <w:proofErr w:type="spellStart"/>
      <w:r w:rsidRPr="00113EFD">
        <w:rPr>
          <w:b/>
          <w:sz w:val="24"/>
          <w:szCs w:val="24"/>
        </w:rPr>
        <w:t>educational</w:t>
      </w:r>
      <w:proofErr w:type="spellEnd"/>
      <w:r w:rsidRPr="00113EFD">
        <w:rPr>
          <w:b/>
          <w:sz w:val="24"/>
          <w:szCs w:val="24"/>
        </w:rPr>
        <w:t xml:space="preserve"> </w:t>
      </w:r>
      <w:proofErr w:type="spellStart"/>
      <w:r w:rsidRPr="00113EFD">
        <w:rPr>
          <w:b/>
          <w:sz w:val="24"/>
          <w:szCs w:val="24"/>
        </w:rPr>
        <w:t>activit</w:t>
      </w:r>
      <w:r>
        <w:rPr>
          <w:b/>
          <w:sz w:val="24"/>
          <w:szCs w:val="24"/>
        </w:rPr>
        <w:t>y</w:t>
      </w:r>
      <w:proofErr w:type="spellEnd"/>
      <w:r w:rsidRPr="00113EFD">
        <w:rPr>
          <w:b/>
          <w:sz w:val="24"/>
          <w:szCs w:val="24"/>
        </w:rPr>
        <w:t xml:space="preserve"> </w:t>
      </w:r>
      <w:proofErr w:type="spellStart"/>
      <w:r w:rsidRPr="00113EFD">
        <w:rPr>
          <w:b/>
          <w:sz w:val="24"/>
          <w:szCs w:val="24"/>
        </w:rPr>
        <w:t>of</w:t>
      </w:r>
      <w:proofErr w:type="spellEnd"/>
      <w:r w:rsidRPr="00113EFD"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the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 w:rsidRPr="00113EFD">
        <w:rPr>
          <w:b/>
          <w:sz w:val="24"/>
          <w:szCs w:val="24"/>
        </w:rPr>
        <w:t>society</w:t>
      </w:r>
      <w:proofErr w:type="spellEnd"/>
      <w:r w:rsidRPr="00113EFD">
        <w:rPr>
          <w:b/>
          <w:sz w:val="24"/>
          <w:szCs w:val="24"/>
        </w:rPr>
        <w:t xml:space="preserve"> "</w:t>
      </w:r>
      <w:proofErr w:type="spellStart"/>
      <w:r w:rsidRPr="00113EFD">
        <w:rPr>
          <w:b/>
          <w:sz w:val="24"/>
          <w:szCs w:val="24"/>
        </w:rPr>
        <w:t>Boykivshchyna</w:t>
      </w:r>
      <w:proofErr w:type="spellEnd"/>
      <w:r w:rsidRPr="00113EFD">
        <w:rPr>
          <w:b/>
          <w:sz w:val="24"/>
          <w:szCs w:val="24"/>
        </w:rPr>
        <w:t xml:space="preserve">" </w:t>
      </w:r>
      <w:proofErr w:type="spellStart"/>
      <w:r w:rsidRPr="00113EFD">
        <w:rPr>
          <w:b/>
          <w:sz w:val="24"/>
          <w:szCs w:val="24"/>
        </w:rPr>
        <w:t>in</w:t>
      </w:r>
      <w:proofErr w:type="spellEnd"/>
      <w:r w:rsidRPr="00113EFD">
        <w:rPr>
          <w:b/>
          <w:sz w:val="24"/>
          <w:szCs w:val="24"/>
        </w:rPr>
        <w:t xml:space="preserve"> </w:t>
      </w:r>
      <w:proofErr w:type="spellStart"/>
      <w:r w:rsidRPr="00113EFD">
        <w:rPr>
          <w:b/>
          <w:sz w:val="24"/>
          <w:szCs w:val="24"/>
        </w:rPr>
        <w:t>Galicia</w:t>
      </w:r>
      <w:proofErr w:type="spellEnd"/>
      <w:r w:rsidRPr="00113EFD">
        <w:rPr>
          <w:b/>
          <w:sz w:val="24"/>
          <w:szCs w:val="24"/>
        </w:rPr>
        <w:t xml:space="preserve"> </w:t>
      </w:r>
      <w:r w:rsidRPr="00113EFD">
        <w:rPr>
          <w:b/>
          <w:sz w:val="24"/>
          <w:szCs w:val="24"/>
        </w:rPr>
        <w:br/>
        <w:t>(1927-1939)</w:t>
      </w:r>
    </w:p>
    <w:p w:rsidR="000A645E" w:rsidRPr="004B5A35" w:rsidRDefault="000A645E" w:rsidP="000A64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val="en-US"/>
        </w:rPr>
      </w:pP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article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analyzes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social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political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and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cultural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pre</w:t>
      </w:r>
      <w:r>
        <w:rPr>
          <w:sz w:val="24"/>
          <w:szCs w:val="24"/>
        </w:rPr>
        <w:t>mises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found</w:t>
      </w:r>
      <w:r>
        <w:rPr>
          <w:sz w:val="24"/>
          <w:szCs w:val="24"/>
        </w:rPr>
        <w:t>ing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Ukrainian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cultural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and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educational</w:t>
      </w:r>
      <w:proofErr w:type="spellEnd"/>
      <w:r w:rsidRPr="00DA39A8">
        <w:rPr>
          <w:sz w:val="24"/>
          <w:szCs w:val="24"/>
        </w:rPr>
        <w:t xml:space="preserve">, </w:t>
      </w:r>
      <w:proofErr w:type="spellStart"/>
      <w:r w:rsidRPr="00DA39A8">
        <w:rPr>
          <w:sz w:val="24"/>
          <w:szCs w:val="24"/>
        </w:rPr>
        <w:t>scientific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and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historic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</w:t>
      </w:r>
      <w:r w:rsidRPr="00DA39A8">
        <w:rPr>
          <w:sz w:val="24"/>
          <w:szCs w:val="24"/>
        </w:rPr>
        <w:t>ociety</w:t>
      </w:r>
      <w:proofErr w:type="spellEnd"/>
      <w:r w:rsidRPr="00DA39A8">
        <w:rPr>
          <w:sz w:val="24"/>
          <w:szCs w:val="24"/>
        </w:rPr>
        <w:t xml:space="preserve"> "</w:t>
      </w:r>
      <w:proofErr w:type="spellStart"/>
      <w:r w:rsidRPr="00DA39A8">
        <w:rPr>
          <w:sz w:val="24"/>
          <w:szCs w:val="24"/>
        </w:rPr>
        <w:t>Boykivshchyna</w:t>
      </w:r>
      <w:proofErr w:type="spellEnd"/>
      <w:r w:rsidRPr="00DA39A8">
        <w:rPr>
          <w:sz w:val="24"/>
          <w:szCs w:val="24"/>
        </w:rPr>
        <w:t>"</w:t>
      </w:r>
      <w:r w:rsidRPr="00C35B2F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in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Sambor</w:t>
      </w:r>
      <w:proofErr w:type="spellEnd"/>
      <w:r w:rsidRPr="00DA39A8">
        <w:rPr>
          <w:sz w:val="24"/>
          <w:szCs w:val="24"/>
        </w:rPr>
        <w:t xml:space="preserve"> (</w:t>
      </w:r>
      <w:proofErr w:type="spellStart"/>
      <w:r w:rsidRPr="00DA39A8">
        <w:rPr>
          <w:sz w:val="24"/>
          <w:szCs w:val="24"/>
        </w:rPr>
        <w:t>East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Galicia</w:t>
      </w:r>
      <w:proofErr w:type="spellEnd"/>
      <w:r w:rsidRPr="00DA39A8">
        <w:rPr>
          <w:sz w:val="24"/>
          <w:szCs w:val="24"/>
        </w:rPr>
        <w:t>)</w:t>
      </w:r>
      <w:r>
        <w:rPr>
          <w:sz w:val="24"/>
          <w:szCs w:val="24"/>
        </w:rPr>
        <w:t>.</w:t>
      </w:r>
      <w:r w:rsidRPr="00DA39A8"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time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existence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it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has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become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important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center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of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life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Boiky</w:t>
      </w:r>
      <w:proofErr w:type="spellEnd"/>
      <w:r w:rsidRPr="00DA39A8">
        <w:rPr>
          <w:sz w:val="24"/>
          <w:szCs w:val="24"/>
        </w:rPr>
        <w:t xml:space="preserve"> </w:t>
      </w:r>
      <w:proofErr w:type="spellStart"/>
      <w:r w:rsidRPr="00DA39A8">
        <w:rPr>
          <w:sz w:val="24"/>
          <w:szCs w:val="24"/>
        </w:rPr>
        <w:t>land</w:t>
      </w:r>
      <w:proofErr w:type="spellEnd"/>
      <w:r w:rsidRPr="00DA39A8">
        <w:rPr>
          <w:sz w:val="24"/>
          <w:szCs w:val="24"/>
        </w:rPr>
        <w:t>.</w:t>
      </w:r>
      <w:r w:rsidRPr="0090467A">
        <w:t xml:space="preserve"> </w:t>
      </w:r>
      <w:proofErr w:type="spellStart"/>
      <w:r w:rsidRPr="0090467A">
        <w:rPr>
          <w:sz w:val="24"/>
          <w:szCs w:val="24"/>
        </w:rPr>
        <w:t>The</w:t>
      </w:r>
      <w:proofErr w:type="spellEnd"/>
      <w:r w:rsidRPr="009046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museum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name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become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main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0467A">
        <w:rPr>
          <w:sz w:val="24"/>
          <w:szCs w:val="24"/>
        </w:rPr>
        <w:t>child</w:t>
      </w:r>
      <w:proofErr w:type="spellEnd"/>
      <w:r w:rsidRPr="009046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society</w:t>
      </w:r>
      <w:proofErr w:type="spellEnd"/>
      <w:r w:rsidRPr="0090467A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proofErr w:type="spellStart"/>
      <w:r w:rsidRPr="0090467A">
        <w:rPr>
          <w:sz w:val="24"/>
          <w:szCs w:val="24"/>
        </w:rPr>
        <w:t>Boykivshchyna</w:t>
      </w:r>
      <w:proofErr w:type="spellEnd"/>
      <w:r>
        <w:rPr>
          <w:sz w:val="24"/>
          <w:szCs w:val="24"/>
        </w:rPr>
        <w:t>”</w:t>
      </w:r>
      <w:r w:rsidRPr="0090467A">
        <w:rPr>
          <w:sz w:val="24"/>
          <w:szCs w:val="24"/>
        </w:rPr>
        <w:t xml:space="preserve"> </w:t>
      </w:r>
      <w:proofErr w:type="spellStart"/>
      <w:r w:rsidRPr="0090467A">
        <w:rPr>
          <w:sz w:val="24"/>
          <w:szCs w:val="24"/>
        </w:rPr>
        <w:t>around</w:t>
      </w:r>
      <w:proofErr w:type="spellEnd"/>
      <w:r w:rsidRPr="0090467A">
        <w:rPr>
          <w:sz w:val="24"/>
          <w:szCs w:val="24"/>
        </w:rPr>
        <w:t xml:space="preserve"> </w:t>
      </w:r>
      <w:proofErr w:type="spellStart"/>
      <w:r w:rsidRPr="0090467A">
        <w:rPr>
          <w:sz w:val="24"/>
          <w:szCs w:val="24"/>
        </w:rPr>
        <w:t>which</w:t>
      </w:r>
      <w:proofErr w:type="spellEnd"/>
      <w:r w:rsidRPr="009046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varied</w:t>
      </w:r>
      <w:proofErr w:type="spellEnd"/>
      <w:r w:rsidRPr="0090467A">
        <w:rPr>
          <w:sz w:val="24"/>
          <w:szCs w:val="24"/>
        </w:rPr>
        <w:t xml:space="preserve"> </w:t>
      </w:r>
      <w:proofErr w:type="spellStart"/>
      <w:r w:rsidRPr="0090467A">
        <w:rPr>
          <w:sz w:val="24"/>
          <w:szCs w:val="24"/>
        </w:rPr>
        <w:t>search</w:t>
      </w:r>
      <w:r>
        <w:rPr>
          <w:sz w:val="24"/>
          <w:szCs w:val="24"/>
        </w:rPr>
        <w:t>ing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expeditionary</w:t>
      </w:r>
      <w:proofErr w:type="spellEnd"/>
      <w:r>
        <w:rPr>
          <w:sz w:val="24"/>
          <w:szCs w:val="24"/>
        </w:rPr>
        <w:t>,</w:t>
      </w:r>
      <w:r w:rsidRPr="0090467A">
        <w:rPr>
          <w:sz w:val="24"/>
          <w:szCs w:val="24"/>
        </w:rPr>
        <w:t xml:space="preserve"> </w:t>
      </w:r>
      <w:proofErr w:type="spellStart"/>
      <w:r w:rsidRPr="0090467A">
        <w:rPr>
          <w:sz w:val="24"/>
          <w:szCs w:val="24"/>
        </w:rPr>
        <w:t>scien</w:t>
      </w:r>
      <w:r>
        <w:rPr>
          <w:sz w:val="24"/>
          <w:szCs w:val="24"/>
        </w:rPr>
        <w:t>tific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educational</w:t>
      </w:r>
      <w:proofErr w:type="spellEnd"/>
      <w:r>
        <w:rPr>
          <w:sz w:val="24"/>
          <w:szCs w:val="24"/>
        </w:rPr>
        <w:t>,</w:t>
      </w:r>
      <w:r w:rsidRPr="009046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publishing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activities</w:t>
      </w:r>
      <w:proofErr w:type="spellEnd"/>
      <w:r w:rsidRPr="0057706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started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escalate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0467A">
        <w:rPr>
          <w:sz w:val="24"/>
          <w:szCs w:val="24"/>
        </w:rPr>
        <w:t>efforts</w:t>
      </w:r>
      <w:proofErr w:type="spellEnd"/>
      <w:r w:rsidRPr="0090467A">
        <w:rPr>
          <w:sz w:val="24"/>
          <w:szCs w:val="24"/>
        </w:rPr>
        <w:t xml:space="preserve"> </w:t>
      </w:r>
      <w:proofErr w:type="spellStart"/>
      <w:r w:rsidRPr="0090467A">
        <w:rPr>
          <w:sz w:val="24"/>
          <w:szCs w:val="24"/>
        </w:rPr>
        <w:t>of</w:t>
      </w:r>
      <w:proofErr w:type="spellEnd"/>
      <w:r w:rsidRPr="0090467A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90467A">
        <w:rPr>
          <w:sz w:val="24"/>
          <w:szCs w:val="24"/>
        </w:rPr>
        <w:t>progressive</w:t>
      </w:r>
      <w:proofErr w:type="spellEnd"/>
      <w:r w:rsidRPr="0090467A">
        <w:rPr>
          <w:sz w:val="24"/>
          <w:szCs w:val="24"/>
        </w:rPr>
        <w:t xml:space="preserve"> </w:t>
      </w:r>
      <w:proofErr w:type="spellStart"/>
      <w:r w:rsidRPr="00657D51">
        <w:rPr>
          <w:rStyle w:val="shorttext"/>
          <w:sz w:val="24"/>
          <w:szCs w:val="24"/>
        </w:rPr>
        <w:t>intelligentsia</w:t>
      </w:r>
      <w:proofErr w:type="spellEnd"/>
      <w:r w:rsidRPr="0090467A">
        <w:rPr>
          <w:sz w:val="24"/>
          <w:szCs w:val="24"/>
        </w:rPr>
        <w:t xml:space="preserve"> (</w:t>
      </w:r>
      <w:proofErr w:type="spellStart"/>
      <w:r w:rsidRPr="0090467A">
        <w:rPr>
          <w:sz w:val="24"/>
          <w:szCs w:val="24"/>
        </w:rPr>
        <w:t>teachers</w:t>
      </w:r>
      <w:proofErr w:type="spellEnd"/>
      <w:r w:rsidRPr="0090467A">
        <w:rPr>
          <w:sz w:val="24"/>
          <w:szCs w:val="24"/>
        </w:rPr>
        <w:t xml:space="preserve">, </w:t>
      </w:r>
      <w:proofErr w:type="spellStart"/>
      <w:r w:rsidRPr="0090467A">
        <w:rPr>
          <w:sz w:val="24"/>
          <w:szCs w:val="24"/>
        </w:rPr>
        <w:t>priests</w:t>
      </w:r>
      <w:proofErr w:type="spellEnd"/>
      <w:r w:rsidRPr="0090467A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state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employees</w:t>
      </w:r>
      <w:proofErr w:type="spellEnd"/>
      <w:r w:rsidRPr="0090467A">
        <w:rPr>
          <w:sz w:val="24"/>
          <w:szCs w:val="24"/>
        </w:rPr>
        <w:t xml:space="preserve">, </w:t>
      </w:r>
      <w:proofErr w:type="spellStart"/>
      <w:r w:rsidRPr="0090467A">
        <w:rPr>
          <w:sz w:val="24"/>
          <w:szCs w:val="24"/>
        </w:rPr>
        <w:t>and</w:t>
      </w:r>
      <w:proofErr w:type="spellEnd"/>
      <w:r w:rsidRPr="0090467A">
        <w:rPr>
          <w:sz w:val="24"/>
          <w:szCs w:val="24"/>
        </w:rPr>
        <w:t xml:space="preserve"> </w:t>
      </w:r>
      <w:proofErr w:type="spellStart"/>
      <w:r w:rsidRPr="0090467A">
        <w:rPr>
          <w:sz w:val="24"/>
          <w:szCs w:val="24"/>
        </w:rPr>
        <w:t>students</w:t>
      </w:r>
      <w:proofErr w:type="spellEnd"/>
      <w:r w:rsidRPr="0090467A">
        <w:rPr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</w:t>
      </w:r>
      <w:r w:rsidRPr="004B5A35">
        <w:rPr>
          <w:sz w:val="24"/>
          <w:szCs w:val="24"/>
        </w:rPr>
        <w:t>nthusiasts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museum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collected</w:t>
      </w:r>
      <w:proofErr w:type="spellEnd"/>
      <w:r w:rsidRPr="004B5A35">
        <w:rPr>
          <w:sz w:val="24"/>
          <w:szCs w:val="24"/>
        </w:rPr>
        <w:t xml:space="preserve">, </w:t>
      </w:r>
      <w:proofErr w:type="spellStart"/>
      <w:r w:rsidRPr="004B5A35">
        <w:rPr>
          <w:sz w:val="24"/>
          <w:szCs w:val="24"/>
        </w:rPr>
        <w:t>elaborated</w:t>
      </w:r>
      <w:proofErr w:type="spellEnd"/>
      <w:r w:rsidRPr="004B5A35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popul</w:t>
      </w:r>
      <w:r>
        <w:rPr>
          <w:sz w:val="24"/>
          <w:szCs w:val="24"/>
        </w:rPr>
        <w:t>arised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various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memorials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of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material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and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mental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culture</w:t>
      </w:r>
      <w:proofErr w:type="spellEnd"/>
      <w:r w:rsidRPr="004B5A35">
        <w:rPr>
          <w:sz w:val="24"/>
          <w:szCs w:val="24"/>
        </w:rPr>
        <w:t xml:space="preserve">, </w:t>
      </w:r>
      <w:proofErr w:type="spellStart"/>
      <w:r w:rsidRPr="004B5A35">
        <w:rPr>
          <w:sz w:val="24"/>
          <w:szCs w:val="24"/>
        </w:rPr>
        <w:t>highlighted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information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on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the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history</w:t>
      </w:r>
      <w:proofErr w:type="spellEnd"/>
      <w:r w:rsidRPr="004B5A35">
        <w:rPr>
          <w:sz w:val="24"/>
          <w:szCs w:val="24"/>
        </w:rPr>
        <w:t xml:space="preserve">, </w:t>
      </w:r>
      <w:proofErr w:type="spellStart"/>
      <w:r w:rsidRPr="004B5A35">
        <w:rPr>
          <w:sz w:val="24"/>
          <w:szCs w:val="24"/>
        </w:rPr>
        <w:t>geography</w:t>
      </w:r>
      <w:proofErr w:type="spellEnd"/>
      <w:r w:rsidRPr="004B5A35">
        <w:rPr>
          <w:sz w:val="24"/>
          <w:szCs w:val="24"/>
        </w:rPr>
        <w:t xml:space="preserve">, </w:t>
      </w:r>
      <w:proofErr w:type="spellStart"/>
      <w:r w:rsidRPr="004B5A35">
        <w:rPr>
          <w:sz w:val="24"/>
          <w:szCs w:val="24"/>
        </w:rPr>
        <w:t>ethnography</w:t>
      </w:r>
      <w:proofErr w:type="spellEnd"/>
      <w:r w:rsidRPr="004B5A3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economics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Boik</w:t>
      </w:r>
      <w:r>
        <w:rPr>
          <w:sz w:val="24"/>
          <w:szCs w:val="24"/>
        </w:rPr>
        <w:t>y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land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for</w:t>
      </w:r>
      <w:proofErr w:type="spellEnd"/>
      <w:r>
        <w:rPr>
          <w:sz w:val="24"/>
          <w:szCs w:val="24"/>
        </w:rPr>
        <w:t xml:space="preserve"> </w:t>
      </w:r>
      <w:r w:rsidRPr="004B5A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self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realisation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and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ris</w:t>
      </w:r>
      <w:r>
        <w:rPr>
          <w:sz w:val="24"/>
          <w:szCs w:val="24"/>
        </w:rPr>
        <w:t>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local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Bo</w:t>
      </w:r>
      <w:r>
        <w:rPr>
          <w:sz w:val="24"/>
          <w:szCs w:val="24"/>
        </w:rPr>
        <w:t>i</w:t>
      </w:r>
      <w:r w:rsidRPr="004B5A35">
        <w:rPr>
          <w:sz w:val="24"/>
          <w:szCs w:val="24"/>
        </w:rPr>
        <w:t>k</w:t>
      </w:r>
      <w:r>
        <w:rPr>
          <w:sz w:val="24"/>
          <w:szCs w:val="24"/>
        </w:rPr>
        <w:t>y</w:t>
      </w:r>
      <w:proofErr w:type="spellEnd"/>
      <w:r w:rsidRPr="004B5A35">
        <w:rPr>
          <w:sz w:val="24"/>
          <w:szCs w:val="24"/>
        </w:rPr>
        <w:t xml:space="preserve"> </w:t>
      </w:r>
      <w:proofErr w:type="spellStart"/>
      <w:r w:rsidRPr="004B5A35">
        <w:rPr>
          <w:sz w:val="24"/>
          <w:szCs w:val="24"/>
        </w:rPr>
        <w:t>patriotism</w:t>
      </w:r>
      <w:proofErr w:type="spellEnd"/>
      <w:r w:rsidRPr="004B5A35">
        <w:rPr>
          <w:sz w:val="24"/>
          <w:szCs w:val="24"/>
        </w:rPr>
        <w:t>.</w:t>
      </w:r>
    </w:p>
    <w:p w:rsidR="000A645E" w:rsidRDefault="000A645E" w:rsidP="000A64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b/>
          <w:sz w:val="24"/>
          <w:szCs w:val="24"/>
          <w:lang w:val="en-US"/>
        </w:rPr>
      </w:pPr>
    </w:p>
    <w:p w:rsidR="000A645E" w:rsidRPr="0096242E" w:rsidRDefault="000A645E" w:rsidP="000A645E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4"/>
          <w:szCs w:val="24"/>
          <w:lang w:val="en-US"/>
        </w:rPr>
      </w:pPr>
      <w:r w:rsidRPr="005839A7">
        <w:rPr>
          <w:rFonts w:eastAsia="TimesNewRomanPSMT" w:cstheme="minorHAnsi"/>
          <w:b/>
          <w:sz w:val="24"/>
          <w:szCs w:val="24"/>
          <w:lang w:val="en-US"/>
        </w:rPr>
        <w:t>Key words</w:t>
      </w:r>
      <w:r>
        <w:rPr>
          <w:rFonts w:eastAsia="TimesNewRomanPSMT" w:cstheme="minorHAnsi"/>
          <w:b/>
          <w:sz w:val="24"/>
          <w:szCs w:val="24"/>
          <w:lang w:val="en-US"/>
        </w:rPr>
        <w:t xml:space="preserve">: </w:t>
      </w:r>
      <w:r>
        <w:rPr>
          <w:rFonts w:eastAsia="TimesNewRomanPSMT" w:cstheme="minorHAnsi"/>
          <w:sz w:val="24"/>
          <w:szCs w:val="24"/>
          <w:lang w:val="en-US"/>
        </w:rPr>
        <w:t xml:space="preserve">society </w:t>
      </w:r>
      <w:r w:rsidRPr="00DA39A8">
        <w:rPr>
          <w:sz w:val="24"/>
          <w:szCs w:val="24"/>
        </w:rPr>
        <w:t>"</w:t>
      </w:r>
      <w:proofErr w:type="spellStart"/>
      <w:r w:rsidRPr="00DA39A8">
        <w:rPr>
          <w:sz w:val="24"/>
          <w:szCs w:val="24"/>
        </w:rPr>
        <w:t>Boykivshchyna</w:t>
      </w:r>
      <w:proofErr w:type="spellEnd"/>
      <w:r w:rsidRPr="00DA39A8">
        <w:rPr>
          <w:sz w:val="24"/>
          <w:szCs w:val="24"/>
        </w:rPr>
        <w:t>"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museum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cultural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educational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history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ethnography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publication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public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leaders</w:t>
      </w:r>
      <w:proofErr w:type="spellEnd"/>
      <w:r>
        <w:rPr>
          <w:sz w:val="24"/>
          <w:szCs w:val="24"/>
        </w:rPr>
        <w:t>.</w:t>
      </w:r>
    </w:p>
    <w:p w:rsidR="002A591E" w:rsidRPr="000A645E" w:rsidRDefault="002A591E" w:rsidP="002A591E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ind w:left="5" w:hanging="5"/>
        <w:jc w:val="both"/>
        <w:rPr>
          <w:rFonts w:ascii="Times New Roman" w:eastAsia="Times New Roman" w:hAnsi="Times New Roman" w:cs="Times New Roman"/>
          <w:spacing w:val="-1"/>
          <w:sz w:val="29"/>
          <w:szCs w:val="29"/>
          <w:lang w:val="en-US" w:eastAsia="uk-UA"/>
        </w:rPr>
      </w:pPr>
    </w:p>
    <w:p w:rsidR="00FF3517" w:rsidRPr="007E5C10" w:rsidRDefault="00FF3517" w:rsidP="00362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</w:p>
    <w:p w:rsidR="00552C1E" w:rsidRPr="007E5C10" w:rsidRDefault="00552C1E" w:rsidP="00362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</w:p>
    <w:p w:rsidR="00552C1E" w:rsidRPr="007E5C10" w:rsidRDefault="00552C1E" w:rsidP="00E9336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8"/>
          <w:szCs w:val="28"/>
        </w:rPr>
      </w:pPr>
    </w:p>
    <w:p w:rsidR="0094293A" w:rsidRPr="007E5C10" w:rsidRDefault="007C422E" w:rsidP="0094293A">
      <w:pPr>
        <w:spacing w:after="0" w:line="240" w:lineRule="auto"/>
        <w:jc w:val="both"/>
        <w:rPr>
          <w:rFonts w:ascii="Arial" w:eastAsia="Times New Roman" w:hAnsi="Arial" w:cs="Arial"/>
          <w:sz w:val="27"/>
          <w:szCs w:val="27"/>
          <w:lang w:eastAsia="uk-UA"/>
        </w:rPr>
      </w:pPr>
      <w:r w:rsidRPr="007E5C10">
        <w:rPr>
          <w:rFonts w:ascii="Arial" w:eastAsia="Times New Roman" w:hAnsi="Arial" w:cs="Arial"/>
          <w:sz w:val="27"/>
          <w:szCs w:val="27"/>
          <w:lang w:eastAsia="uk-UA"/>
        </w:rPr>
        <w:t xml:space="preserve"> </w:t>
      </w:r>
    </w:p>
    <w:p w:rsidR="00D9642C" w:rsidRPr="007E5C10" w:rsidRDefault="00D9642C" w:rsidP="00362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</w:p>
    <w:p w:rsidR="00D9642C" w:rsidRPr="007E5C10" w:rsidRDefault="00D9642C" w:rsidP="007F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</w:p>
    <w:p w:rsidR="00792064" w:rsidRPr="007E5C10" w:rsidRDefault="00D9642C" w:rsidP="007F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7E5C10">
        <w:rPr>
          <w:rFonts w:cstheme="minorHAnsi"/>
          <w:bCs/>
          <w:sz w:val="28"/>
          <w:szCs w:val="28"/>
        </w:rPr>
        <w:t xml:space="preserve">     </w:t>
      </w:r>
      <w:r w:rsidR="004C0061" w:rsidRPr="007E5C10">
        <w:rPr>
          <w:rFonts w:cstheme="minorHAnsi"/>
          <w:bCs/>
          <w:sz w:val="28"/>
          <w:szCs w:val="28"/>
        </w:rPr>
        <w:t xml:space="preserve"> </w:t>
      </w:r>
      <w:r w:rsidR="000876BC" w:rsidRPr="007E5C10">
        <w:rPr>
          <w:rFonts w:cstheme="minorHAnsi"/>
          <w:bCs/>
          <w:sz w:val="28"/>
          <w:szCs w:val="28"/>
        </w:rPr>
        <w:t xml:space="preserve">  </w:t>
      </w:r>
    </w:p>
    <w:p w:rsidR="00792064" w:rsidRPr="007E5C10" w:rsidRDefault="00792064" w:rsidP="007F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</w:p>
    <w:p w:rsidR="00594020" w:rsidRPr="007E5C10" w:rsidRDefault="00FF3517" w:rsidP="007F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7E5C10">
        <w:rPr>
          <w:rFonts w:cstheme="minorHAnsi"/>
          <w:bCs/>
          <w:sz w:val="28"/>
          <w:szCs w:val="28"/>
        </w:rPr>
        <w:t xml:space="preserve"> </w:t>
      </w:r>
    </w:p>
    <w:p w:rsidR="00465FA3" w:rsidRPr="007E5C10" w:rsidRDefault="007C422E" w:rsidP="007F692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theme="minorHAnsi"/>
          <w:bCs/>
          <w:sz w:val="28"/>
          <w:szCs w:val="28"/>
        </w:rPr>
      </w:pPr>
      <w:r w:rsidRPr="007E5C10">
        <w:rPr>
          <w:rFonts w:cstheme="minorHAnsi"/>
          <w:bCs/>
          <w:sz w:val="28"/>
          <w:szCs w:val="28"/>
        </w:rPr>
        <w:t xml:space="preserve"> </w:t>
      </w:r>
    </w:p>
    <w:p w:rsidR="001C7455" w:rsidRPr="007E5C10" w:rsidRDefault="007C422E" w:rsidP="00E4034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</w:rPr>
      </w:pPr>
      <w:r w:rsidRPr="007E5C10">
        <w:rPr>
          <w:rFonts w:cstheme="minorHAnsi"/>
          <w:bCs/>
          <w:sz w:val="28"/>
          <w:szCs w:val="28"/>
        </w:rPr>
        <w:t xml:space="preserve"> </w:t>
      </w:r>
      <w:r w:rsidR="00E40347" w:rsidRPr="007E5C10">
        <w:rPr>
          <w:rFonts w:eastAsia="TimesNewRomanPSMT" w:cstheme="minorHAnsi"/>
          <w:sz w:val="28"/>
          <w:szCs w:val="28"/>
        </w:rPr>
        <w:t xml:space="preserve"> </w:t>
      </w:r>
    </w:p>
    <w:p w:rsidR="001C7455" w:rsidRPr="007E5C10" w:rsidRDefault="00E86FF0" w:rsidP="00E86FF0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8"/>
          <w:szCs w:val="28"/>
        </w:rPr>
      </w:pPr>
      <w:r w:rsidRPr="007E5C10">
        <w:rPr>
          <w:rFonts w:eastAsia="TimesNewRomanPSMT" w:cstheme="minorHAnsi"/>
          <w:sz w:val="28"/>
          <w:szCs w:val="28"/>
        </w:rPr>
        <w:t xml:space="preserve"> </w:t>
      </w:r>
      <w:r w:rsidR="001C7455" w:rsidRPr="007E5C10">
        <w:rPr>
          <w:rFonts w:eastAsia="TimesNewRomanPSMT" w:cstheme="minorHAnsi"/>
          <w:sz w:val="28"/>
          <w:szCs w:val="28"/>
        </w:rPr>
        <w:t xml:space="preserve"> </w:t>
      </w:r>
      <w:r w:rsidRPr="007E5C10">
        <w:rPr>
          <w:rFonts w:eastAsia="TimesNewRomanPSMT" w:cstheme="minorHAnsi"/>
          <w:sz w:val="28"/>
          <w:szCs w:val="28"/>
        </w:rPr>
        <w:t xml:space="preserve"> </w:t>
      </w:r>
    </w:p>
    <w:p w:rsidR="00462F92" w:rsidRPr="007E5C10" w:rsidRDefault="00E86FF0" w:rsidP="00E40347">
      <w:pPr>
        <w:pStyle w:val="a3"/>
        <w:shd w:val="clear" w:color="auto" w:fill="FFFFFF"/>
        <w:spacing w:before="120" w:beforeAutospacing="0" w:after="120" w:afterAutospacing="0" w:line="336" w:lineRule="atLeast"/>
        <w:jc w:val="both"/>
      </w:pPr>
      <w:r w:rsidRPr="007E5C10">
        <w:rPr>
          <w:bCs/>
          <w:sz w:val="28"/>
          <w:szCs w:val="28"/>
        </w:rPr>
        <w:t xml:space="preserve"> </w:t>
      </w:r>
      <w:r w:rsidR="00E40347" w:rsidRPr="007E5C10">
        <w:rPr>
          <w:rStyle w:val="a7"/>
          <w:rFonts w:ascii="Verdana" w:hAnsi="Verdana"/>
          <w:sz w:val="20"/>
          <w:szCs w:val="20"/>
        </w:rPr>
        <w:t xml:space="preserve"> </w:t>
      </w:r>
      <w:r w:rsidR="00E40347" w:rsidRPr="007E5C10">
        <w:rPr>
          <w:rFonts w:ascii="Georgia" w:hAnsi="Georgia"/>
          <w:i/>
          <w:iCs/>
          <w:sz w:val="21"/>
          <w:szCs w:val="21"/>
          <w:bdr w:val="none" w:sz="0" w:space="0" w:color="auto" w:frame="1"/>
        </w:rPr>
        <w:t xml:space="preserve"> </w:t>
      </w:r>
    </w:p>
    <w:p w:rsidR="00462F92" w:rsidRPr="007E5C10" w:rsidRDefault="00462F92"/>
    <w:sectPr w:rsidR="00462F92" w:rsidRPr="007E5C1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CD4" w:rsidRDefault="00403CD4" w:rsidP="00A96E14">
      <w:pPr>
        <w:spacing w:after="0" w:line="240" w:lineRule="auto"/>
      </w:pPr>
      <w:r>
        <w:separator/>
      </w:r>
    </w:p>
  </w:endnote>
  <w:endnote w:type="continuationSeparator" w:id="0">
    <w:p w:rsidR="00403CD4" w:rsidRDefault="00403CD4" w:rsidP="00A96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CD4" w:rsidRDefault="00403CD4" w:rsidP="00A96E14">
      <w:pPr>
        <w:spacing w:after="0" w:line="240" w:lineRule="auto"/>
      </w:pPr>
      <w:r>
        <w:separator/>
      </w:r>
    </w:p>
  </w:footnote>
  <w:footnote w:type="continuationSeparator" w:id="0">
    <w:p w:rsidR="00403CD4" w:rsidRDefault="00403CD4" w:rsidP="00A96E14">
      <w:pPr>
        <w:spacing w:after="0" w:line="240" w:lineRule="auto"/>
      </w:pPr>
      <w:r>
        <w:continuationSeparator/>
      </w:r>
    </w:p>
  </w:footnote>
  <w:footnote w:id="1">
    <w:p w:rsidR="00E86FF0" w:rsidRPr="00E86FF0" w:rsidRDefault="00E86FF0" w:rsidP="00E86FF0">
      <w:pPr>
        <w:widowControl w:val="0"/>
        <w:shd w:val="clear" w:color="auto" w:fill="FFFFFF"/>
        <w:autoSpaceDE w:val="0"/>
        <w:autoSpaceDN w:val="0"/>
        <w:adjustRightInd w:val="0"/>
        <w:spacing w:after="0" w:line="485" w:lineRule="exact"/>
        <w:ind w:left="5" w:hanging="5"/>
        <w:jc w:val="both"/>
        <w:rPr>
          <w:rFonts w:eastAsia="Times New Roman" w:cstheme="minorHAnsi"/>
          <w:color w:val="000000"/>
          <w:spacing w:val="-1"/>
          <w:sz w:val="20"/>
          <w:szCs w:val="20"/>
          <w:lang w:val="ru-RU" w:eastAsia="uk-UA"/>
        </w:rPr>
      </w:pPr>
      <w:r w:rsidRPr="00E86FF0">
        <w:rPr>
          <w:rStyle w:val="ab"/>
          <w:rFonts w:cstheme="minorHAnsi"/>
          <w:sz w:val="20"/>
          <w:szCs w:val="20"/>
        </w:rPr>
        <w:footnoteRef/>
      </w:r>
      <w:r w:rsidRPr="00E86FF0">
        <w:rPr>
          <w:rFonts w:cstheme="minorHAnsi"/>
          <w:sz w:val="20"/>
          <w:szCs w:val="20"/>
        </w:rPr>
        <w:t xml:space="preserve"> </w:t>
      </w:r>
      <w:r w:rsidRPr="00E86FF0">
        <w:rPr>
          <w:rFonts w:cstheme="minorHAnsi"/>
          <w:sz w:val="20"/>
          <w:szCs w:val="20"/>
          <w:lang w:val="ru-RU"/>
        </w:rPr>
        <w:t xml:space="preserve"> </w:t>
      </w:r>
      <w:r w:rsidRPr="00E86FF0">
        <w:rPr>
          <w:rFonts w:cstheme="minorHAnsi"/>
          <w:sz w:val="20"/>
          <w:szCs w:val="20"/>
        </w:rPr>
        <w:t>П.</w:t>
      </w:r>
      <w:r w:rsidR="000A645E">
        <w:rPr>
          <w:rFonts w:cstheme="minorHAnsi"/>
          <w:sz w:val="20"/>
          <w:szCs w:val="20"/>
          <w:lang w:val="en-US"/>
        </w:rPr>
        <w:t xml:space="preserve"> </w:t>
      </w:r>
      <w:bookmarkStart w:id="0" w:name="_GoBack"/>
      <w:bookmarkEnd w:id="0"/>
      <w:r w:rsidRPr="00E86FF0">
        <w:rPr>
          <w:rFonts w:eastAsia="Times New Roman" w:cstheme="minorHAnsi"/>
          <w:iCs/>
          <w:color w:val="000000"/>
          <w:spacing w:val="-1"/>
          <w:sz w:val="20"/>
          <w:szCs w:val="20"/>
          <w:lang w:val="ru-RU" w:eastAsia="uk-UA"/>
        </w:rPr>
        <w:t>Сорока,</w:t>
      </w:r>
      <w:r>
        <w:rPr>
          <w:rFonts w:eastAsia="Times New Roman" w:cstheme="minorHAnsi"/>
          <w:i/>
          <w:iCs/>
          <w:color w:val="000000"/>
          <w:spacing w:val="-1"/>
          <w:sz w:val="20"/>
          <w:szCs w:val="20"/>
          <w:lang w:val="ru-RU" w:eastAsia="uk-UA"/>
        </w:rPr>
        <w:t xml:space="preserve"> </w:t>
      </w:r>
      <w:r w:rsidRPr="00E86FF0">
        <w:rPr>
          <w:rFonts w:eastAsia="Times New Roman" w:cstheme="minorHAnsi"/>
          <w:color w:val="000000"/>
          <w:spacing w:val="-1"/>
          <w:sz w:val="20"/>
          <w:szCs w:val="20"/>
          <w:lang w:val="ru-RU" w:eastAsia="uk-UA"/>
        </w:rPr>
        <w:t xml:space="preserve"> </w:t>
      </w:r>
      <w:proofErr w:type="spellStart"/>
      <w:r w:rsidRPr="00E86FF0">
        <w:rPr>
          <w:rFonts w:eastAsia="Times New Roman" w:cstheme="minorHAnsi"/>
          <w:i/>
          <w:color w:val="000000"/>
          <w:spacing w:val="-1"/>
          <w:sz w:val="20"/>
          <w:szCs w:val="20"/>
          <w:lang w:val="ru-RU" w:eastAsia="uk-UA"/>
        </w:rPr>
        <w:t>Іван</w:t>
      </w:r>
      <w:proofErr w:type="spellEnd"/>
      <w:r>
        <w:rPr>
          <w:rFonts w:eastAsia="Times New Roman" w:cstheme="minorHAnsi"/>
          <w:i/>
          <w:color w:val="000000"/>
          <w:spacing w:val="-1"/>
          <w:sz w:val="20"/>
          <w:szCs w:val="20"/>
          <w:lang w:val="ru-RU" w:eastAsia="uk-UA"/>
        </w:rPr>
        <w:t xml:space="preserve"> </w:t>
      </w:r>
      <w:proofErr w:type="spellStart"/>
      <w:r>
        <w:rPr>
          <w:rFonts w:eastAsia="Times New Roman" w:cstheme="minorHAnsi"/>
          <w:i/>
          <w:color w:val="000000"/>
          <w:spacing w:val="-1"/>
          <w:sz w:val="20"/>
          <w:szCs w:val="20"/>
          <w:lang w:val="ru-RU" w:eastAsia="uk-UA"/>
        </w:rPr>
        <w:t>Филипчак</w:t>
      </w:r>
      <w:proofErr w:type="spellEnd"/>
      <w:r>
        <w:rPr>
          <w:rFonts w:eastAsia="Times New Roman" w:cstheme="minorHAnsi"/>
          <w:i/>
          <w:color w:val="000000"/>
          <w:spacing w:val="-1"/>
          <w:sz w:val="20"/>
          <w:szCs w:val="20"/>
          <w:lang w:val="ru-RU" w:eastAsia="uk-UA"/>
        </w:rPr>
        <w:t xml:space="preserve">. </w:t>
      </w:r>
      <w:proofErr w:type="spellStart"/>
      <w:r>
        <w:rPr>
          <w:rFonts w:eastAsia="Times New Roman" w:cstheme="minorHAnsi"/>
          <w:i/>
          <w:color w:val="000000"/>
          <w:spacing w:val="-1"/>
          <w:sz w:val="20"/>
          <w:szCs w:val="20"/>
          <w:lang w:val="ru-RU" w:eastAsia="uk-UA"/>
        </w:rPr>
        <w:t>Літературний</w:t>
      </w:r>
      <w:proofErr w:type="spellEnd"/>
      <w:r>
        <w:rPr>
          <w:rFonts w:eastAsia="Times New Roman" w:cstheme="minorHAnsi"/>
          <w:i/>
          <w:color w:val="000000"/>
          <w:spacing w:val="-1"/>
          <w:sz w:val="20"/>
          <w:szCs w:val="20"/>
          <w:lang w:val="ru-RU" w:eastAsia="uk-UA"/>
        </w:rPr>
        <w:t xml:space="preserve"> портрет, </w:t>
      </w:r>
      <w:r>
        <w:rPr>
          <w:rFonts w:eastAsia="Times New Roman" w:cstheme="minorHAnsi"/>
          <w:color w:val="000000"/>
          <w:spacing w:val="-1"/>
          <w:sz w:val="20"/>
          <w:szCs w:val="20"/>
          <w:lang w:val="ru-RU" w:eastAsia="uk-UA"/>
        </w:rPr>
        <w:t xml:space="preserve"> </w:t>
      </w:r>
      <w:proofErr w:type="spellStart"/>
      <w:r>
        <w:rPr>
          <w:rFonts w:eastAsia="Times New Roman" w:cstheme="minorHAnsi"/>
          <w:color w:val="000000"/>
          <w:spacing w:val="-1"/>
          <w:sz w:val="20"/>
          <w:szCs w:val="20"/>
          <w:lang w:val="ru-RU" w:eastAsia="uk-UA"/>
        </w:rPr>
        <w:t>Тернопіль</w:t>
      </w:r>
      <w:proofErr w:type="spellEnd"/>
      <w:r>
        <w:rPr>
          <w:rFonts w:eastAsia="Times New Roman" w:cstheme="minorHAnsi"/>
          <w:color w:val="000000"/>
          <w:spacing w:val="-1"/>
          <w:sz w:val="20"/>
          <w:szCs w:val="20"/>
          <w:lang w:val="ru-RU" w:eastAsia="uk-UA"/>
        </w:rPr>
        <w:t xml:space="preserve"> 2001, с. 76. </w:t>
      </w:r>
    </w:p>
    <w:p w:rsidR="00E86FF0" w:rsidRPr="00E86FF0" w:rsidRDefault="00E86FF0">
      <w:pPr>
        <w:pStyle w:val="a9"/>
      </w:pPr>
    </w:p>
  </w:footnote>
  <w:footnote w:id="2">
    <w:p w:rsidR="00457E1A" w:rsidRPr="008C18D9" w:rsidRDefault="00457E1A">
      <w:pPr>
        <w:pStyle w:val="a9"/>
      </w:pPr>
      <w:r>
        <w:rPr>
          <w:rStyle w:val="ab"/>
        </w:rPr>
        <w:footnoteRef/>
      </w:r>
      <w:r>
        <w:t xml:space="preserve"> </w:t>
      </w:r>
      <w:r w:rsidRPr="008C18D9">
        <w:rPr>
          <w:i/>
          <w:lang w:val="ru-RU"/>
        </w:rPr>
        <w:t>„</w:t>
      </w:r>
      <w:proofErr w:type="spellStart"/>
      <w:r w:rsidRPr="008C18D9">
        <w:rPr>
          <w:i/>
        </w:rPr>
        <w:t>Бойківщина</w:t>
      </w:r>
      <w:proofErr w:type="spellEnd"/>
      <w:r w:rsidRPr="008C18D9">
        <w:rPr>
          <w:i/>
          <w:lang w:val="ru-RU"/>
        </w:rPr>
        <w:t>”</w:t>
      </w:r>
      <w:r>
        <w:rPr>
          <w:i/>
        </w:rPr>
        <w:t xml:space="preserve">, </w:t>
      </w:r>
      <w:r w:rsidRPr="008C18D9">
        <w:t>Науков</w:t>
      </w:r>
      <w:r>
        <w:t>е товариство</w:t>
      </w:r>
      <w:r w:rsidRPr="008C18D9">
        <w:t xml:space="preserve"> імені Шевченка, Енциклопедія</w:t>
      </w:r>
      <w:r>
        <w:t xml:space="preserve">, том 2,  </w:t>
      </w:r>
      <w:proofErr w:type="spellStart"/>
      <w:r>
        <w:t>Бібл–Вес</w:t>
      </w:r>
      <w:proofErr w:type="spellEnd"/>
      <w:r>
        <w:t xml:space="preserve">, Київ-Львів-Тернопіль 2014, с. 261. </w:t>
      </w:r>
    </w:p>
  </w:footnote>
  <w:footnote w:id="3">
    <w:p w:rsidR="001A0C47" w:rsidRPr="00C02428" w:rsidRDefault="001A0C47" w:rsidP="00567437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C02428">
        <w:rPr>
          <w:rStyle w:val="ab"/>
          <w:sz w:val="20"/>
          <w:szCs w:val="20"/>
        </w:rPr>
        <w:footnoteRef/>
      </w:r>
      <w:r w:rsidRPr="00C02428">
        <w:rPr>
          <w:sz w:val="20"/>
          <w:szCs w:val="20"/>
        </w:rPr>
        <w:t xml:space="preserve"> </w:t>
      </w:r>
      <w:r w:rsidR="00567437" w:rsidRPr="00C02428">
        <w:rPr>
          <w:sz w:val="20"/>
          <w:szCs w:val="20"/>
        </w:rPr>
        <w:t xml:space="preserve"> </w:t>
      </w:r>
      <w:r w:rsidR="00C02428" w:rsidRPr="00C02428">
        <w:rPr>
          <w:sz w:val="20"/>
          <w:szCs w:val="20"/>
        </w:rPr>
        <w:t xml:space="preserve">Р. </w:t>
      </w:r>
      <w:proofErr w:type="spellStart"/>
      <w:r w:rsidR="00C02428" w:rsidRPr="00C02428">
        <w:rPr>
          <w:sz w:val="20"/>
          <w:szCs w:val="20"/>
        </w:rPr>
        <w:t>Данчин</w:t>
      </w:r>
      <w:proofErr w:type="spellEnd"/>
      <w:r w:rsidR="00C02428" w:rsidRPr="00C02428">
        <w:rPr>
          <w:sz w:val="20"/>
          <w:szCs w:val="20"/>
        </w:rPr>
        <w:t xml:space="preserve">,  </w:t>
      </w:r>
      <w:r w:rsidR="00C02428" w:rsidRPr="00C02428">
        <w:rPr>
          <w:i/>
          <w:sz w:val="20"/>
          <w:szCs w:val="20"/>
        </w:rPr>
        <w:t xml:space="preserve">З історії товариства та музею </w:t>
      </w:r>
      <w:r w:rsidR="00C02428" w:rsidRPr="00C02428">
        <w:rPr>
          <w:i/>
          <w:sz w:val="20"/>
          <w:szCs w:val="20"/>
          <w:lang w:val="ru-RU"/>
        </w:rPr>
        <w:t>„</w:t>
      </w:r>
      <w:proofErr w:type="spellStart"/>
      <w:r w:rsidR="00C02428" w:rsidRPr="00C02428">
        <w:rPr>
          <w:i/>
          <w:sz w:val="20"/>
          <w:szCs w:val="20"/>
        </w:rPr>
        <w:t>Бойківщина</w:t>
      </w:r>
      <w:proofErr w:type="spellEnd"/>
      <w:r w:rsidR="00C02428" w:rsidRPr="00C02428">
        <w:rPr>
          <w:i/>
          <w:sz w:val="20"/>
          <w:szCs w:val="20"/>
          <w:lang w:val="ru-RU"/>
        </w:rPr>
        <w:t>”</w:t>
      </w:r>
      <w:r w:rsidR="00C02428" w:rsidRPr="00C02428">
        <w:rPr>
          <w:i/>
          <w:sz w:val="20"/>
          <w:szCs w:val="20"/>
        </w:rPr>
        <w:t xml:space="preserve"> у Самборі</w:t>
      </w:r>
      <w:r w:rsidR="00C02428" w:rsidRPr="00C02428">
        <w:rPr>
          <w:sz w:val="20"/>
          <w:szCs w:val="20"/>
        </w:rPr>
        <w:t xml:space="preserve">,  Український музей, Київ 2004, № , с. 5.  </w:t>
      </w:r>
    </w:p>
  </w:footnote>
  <w:footnote w:id="4">
    <w:p w:rsidR="002C05BA" w:rsidRPr="00507A47" w:rsidRDefault="002C05BA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="0034354C">
        <w:rPr>
          <w:rFonts w:cstheme="minorHAnsi"/>
          <w:color w:val="000000"/>
          <w:sz w:val="28"/>
          <w:szCs w:val="28"/>
          <w:shd w:val="clear" w:color="auto" w:fill="FFFFFF"/>
        </w:rPr>
        <w:t xml:space="preserve"> </w:t>
      </w:r>
      <w:r w:rsidR="0034354C" w:rsidRPr="0034354C">
        <w:rPr>
          <w:rFonts w:cstheme="minorHAnsi"/>
          <w:color w:val="000000"/>
          <w:shd w:val="clear" w:color="auto" w:fill="FFFFFF"/>
        </w:rPr>
        <w:t xml:space="preserve">В. </w:t>
      </w:r>
      <w:proofErr w:type="spellStart"/>
      <w:r w:rsidR="0034354C" w:rsidRPr="0034354C">
        <w:rPr>
          <w:rFonts w:cstheme="minorHAnsi"/>
          <w:color w:val="000000"/>
          <w:shd w:val="clear" w:color="auto" w:fill="FFFFFF"/>
        </w:rPr>
        <w:t>Худицький</w:t>
      </w:r>
      <w:proofErr w:type="spellEnd"/>
      <w:r w:rsidR="0034354C" w:rsidRPr="0034354C">
        <w:rPr>
          <w:rFonts w:cstheme="minorHAnsi"/>
          <w:color w:val="000000"/>
          <w:shd w:val="clear" w:color="auto" w:fill="FFFFFF"/>
        </w:rPr>
        <w:t xml:space="preserve">, </w:t>
      </w:r>
      <w:r w:rsidR="0034354C" w:rsidRPr="0034354C">
        <w:rPr>
          <w:rFonts w:cstheme="minorHAnsi"/>
          <w:i/>
          <w:color w:val="000000"/>
          <w:shd w:val="clear" w:color="auto" w:fill="FFFFFF"/>
        </w:rPr>
        <w:t xml:space="preserve">Музей </w:t>
      </w:r>
      <w:proofErr w:type="spellStart"/>
      <w:r w:rsidR="0034354C" w:rsidRPr="0034354C">
        <w:rPr>
          <w:rFonts w:cstheme="minorHAnsi"/>
          <w:i/>
          <w:color w:val="000000"/>
          <w:shd w:val="clear" w:color="auto" w:fill="FFFFFF"/>
        </w:rPr>
        <w:t>зневічених</w:t>
      </w:r>
      <w:proofErr w:type="spellEnd"/>
      <w:r w:rsidR="0034354C" w:rsidRPr="0034354C">
        <w:rPr>
          <w:rFonts w:cstheme="minorHAnsi"/>
          <w:i/>
          <w:color w:val="000000"/>
          <w:shd w:val="clear" w:color="auto" w:fill="FFFFFF"/>
        </w:rPr>
        <w:t xml:space="preserve">  секретів</w:t>
      </w:r>
      <w:r w:rsidR="0034354C" w:rsidRPr="0034354C">
        <w:rPr>
          <w:rFonts w:cstheme="minorHAnsi"/>
          <w:color w:val="000000"/>
          <w:shd w:val="clear" w:color="auto" w:fill="FFFFFF"/>
        </w:rPr>
        <w:t xml:space="preserve">. </w:t>
      </w:r>
      <w:r w:rsidR="0034354C">
        <w:rPr>
          <w:rFonts w:cstheme="minorHAnsi"/>
          <w:color w:val="000000"/>
          <w:shd w:val="clear" w:color="auto" w:fill="FFFFFF"/>
        </w:rPr>
        <w:t xml:space="preserve">Режим доступу </w:t>
      </w:r>
      <w:r w:rsidR="0034354C" w:rsidRPr="0034354C">
        <w:rPr>
          <w:rFonts w:cstheme="minorHAnsi"/>
          <w:color w:val="000000"/>
          <w:shd w:val="clear" w:color="auto" w:fill="FFFFFF"/>
          <w:lang w:val="ru-RU"/>
        </w:rPr>
        <w:t>&lt;</w:t>
      </w:r>
      <w:r w:rsidR="0034354C" w:rsidRPr="0034354C">
        <w:rPr>
          <w:rFonts w:cstheme="minorHAnsi"/>
          <w:color w:val="000000"/>
          <w:shd w:val="clear" w:color="auto" w:fill="FFFFFF"/>
        </w:rPr>
        <w:t>http://gazeta.dt.ua/CULTURE/muzey_znivechenih_sekretiv__vidrodzhennya_boykivschini_pochalosya_zi_zlamanogo_stiltsya.html</w:t>
      </w:r>
      <w:r w:rsidR="0034354C" w:rsidRPr="0034354C">
        <w:rPr>
          <w:rFonts w:cstheme="minorHAnsi"/>
          <w:color w:val="000000"/>
          <w:shd w:val="clear" w:color="auto" w:fill="FFFFFF"/>
          <w:lang w:val="ru-RU"/>
        </w:rPr>
        <w:t>&gt;</w:t>
      </w:r>
      <w:r w:rsidR="00507A47" w:rsidRPr="00507A47">
        <w:t xml:space="preserve"> </w:t>
      </w:r>
      <w:r w:rsidR="00507A47" w:rsidRPr="00507A47">
        <w:rPr>
          <w:rFonts w:cstheme="minorHAnsi"/>
          <w:color w:val="000000"/>
          <w:shd w:val="clear" w:color="auto" w:fill="FFFFFF"/>
          <w:lang w:val="ru-RU"/>
        </w:rPr>
        <w:t>http://www.haidamaka.org.ua/0112.html&gt;</w:t>
      </w:r>
    </w:p>
  </w:footnote>
  <w:footnote w:id="5">
    <w:p w:rsidR="00507A47" w:rsidRPr="00507A47" w:rsidRDefault="00507A47">
      <w:pPr>
        <w:pStyle w:val="a9"/>
        <w:rPr>
          <w:lang w:val="ru-RU"/>
        </w:rPr>
      </w:pPr>
      <w:r>
        <w:rPr>
          <w:rStyle w:val="ab"/>
        </w:rPr>
        <w:footnoteRef/>
      </w:r>
      <w:r>
        <w:t xml:space="preserve"> </w:t>
      </w:r>
      <w:r w:rsidR="008E4547">
        <w:rPr>
          <w:i/>
        </w:rPr>
        <w:t xml:space="preserve">Бойки і </w:t>
      </w:r>
      <w:proofErr w:type="spellStart"/>
      <w:r w:rsidR="008E4547">
        <w:rPr>
          <w:i/>
        </w:rPr>
        <w:t>Бойківщина</w:t>
      </w:r>
      <w:proofErr w:type="spellEnd"/>
      <w:r w:rsidR="008E4547">
        <w:rPr>
          <w:i/>
        </w:rPr>
        <w:t xml:space="preserve">. Довідка.  </w:t>
      </w:r>
      <w:r>
        <w:t xml:space="preserve">Режим доступу: </w:t>
      </w:r>
      <w:r w:rsidRPr="00507A47">
        <w:rPr>
          <w:lang w:val="ru-RU"/>
        </w:rPr>
        <w:t xml:space="preserve">&lt;  </w:t>
      </w:r>
      <w:r w:rsidRPr="00507A47">
        <w:rPr>
          <w:lang w:val="en-US"/>
        </w:rPr>
        <w:t>http</w:t>
      </w:r>
      <w:r w:rsidRPr="00507A47">
        <w:rPr>
          <w:lang w:val="ru-RU"/>
        </w:rPr>
        <w:t>://</w:t>
      </w:r>
      <w:r w:rsidRPr="00507A47">
        <w:rPr>
          <w:lang w:val="en-US"/>
        </w:rPr>
        <w:t>www</w:t>
      </w:r>
      <w:r w:rsidRPr="00507A47">
        <w:rPr>
          <w:lang w:val="ru-RU"/>
        </w:rPr>
        <w:t>.</w:t>
      </w:r>
      <w:proofErr w:type="spellStart"/>
      <w:r w:rsidRPr="00507A47">
        <w:rPr>
          <w:lang w:val="en-US"/>
        </w:rPr>
        <w:t>haidamaka</w:t>
      </w:r>
      <w:proofErr w:type="spellEnd"/>
      <w:r w:rsidRPr="00507A47">
        <w:rPr>
          <w:lang w:val="ru-RU"/>
        </w:rPr>
        <w:t>.</w:t>
      </w:r>
      <w:r w:rsidRPr="00507A47">
        <w:rPr>
          <w:lang w:val="en-US"/>
        </w:rPr>
        <w:t>org</w:t>
      </w:r>
      <w:r w:rsidRPr="00507A47">
        <w:rPr>
          <w:lang w:val="ru-RU"/>
        </w:rPr>
        <w:t>.</w:t>
      </w:r>
      <w:proofErr w:type="spellStart"/>
      <w:r w:rsidRPr="00507A47">
        <w:rPr>
          <w:lang w:val="en-US"/>
        </w:rPr>
        <w:t>ua</w:t>
      </w:r>
      <w:proofErr w:type="spellEnd"/>
      <w:r w:rsidRPr="00507A47">
        <w:rPr>
          <w:lang w:val="ru-RU"/>
        </w:rPr>
        <w:t>/0112.</w:t>
      </w:r>
      <w:r w:rsidRPr="00507A47">
        <w:rPr>
          <w:lang w:val="en-US"/>
        </w:rPr>
        <w:t>html</w:t>
      </w:r>
      <w:r w:rsidRPr="00507A47">
        <w:rPr>
          <w:lang w:val="ru-RU"/>
        </w:rPr>
        <w:t xml:space="preserve"> &gt;</w:t>
      </w:r>
    </w:p>
  </w:footnote>
  <w:footnote w:id="6">
    <w:p w:rsidR="00457E1A" w:rsidRPr="00EA08BA" w:rsidRDefault="00457E1A" w:rsidP="004600F0">
      <w:pPr>
        <w:pStyle w:val="a9"/>
        <w:rPr>
          <w:rFonts w:cstheme="minorHAnsi"/>
        </w:rPr>
      </w:pPr>
      <w:r w:rsidRPr="00EA08BA">
        <w:rPr>
          <w:rStyle w:val="ab"/>
          <w:rFonts w:cstheme="minorHAnsi"/>
        </w:rPr>
        <w:footnoteRef/>
      </w:r>
      <w:r w:rsidRPr="00EA08BA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proofErr w:type="spellStart"/>
      <w:r w:rsidRPr="00567437">
        <w:rPr>
          <w:rFonts w:cstheme="minorHAnsi"/>
          <w:i/>
        </w:rPr>
        <w:t>Др</w:t>
      </w:r>
      <w:proofErr w:type="spellEnd"/>
      <w:r w:rsidRPr="00567437">
        <w:rPr>
          <w:rFonts w:cstheme="minorHAnsi"/>
          <w:i/>
        </w:rPr>
        <w:t xml:space="preserve"> Данило </w:t>
      </w:r>
      <w:proofErr w:type="spellStart"/>
      <w:r w:rsidRPr="00567437">
        <w:rPr>
          <w:rFonts w:cstheme="minorHAnsi"/>
          <w:i/>
        </w:rPr>
        <w:t>Стахура</w:t>
      </w:r>
      <w:proofErr w:type="spellEnd"/>
      <w:r w:rsidRPr="00567437">
        <w:rPr>
          <w:rFonts w:cstheme="minorHAnsi"/>
          <w:i/>
        </w:rPr>
        <w:t xml:space="preserve">  (Посмертна згадка), </w:t>
      </w:r>
      <w:r w:rsidRPr="00EA08BA">
        <w:rPr>
          <w:rFonts w:cstheme="minorHAnsi"/>
          <w:i/>
        </w:rPr>
        <w:t xml:space="preserve"> </w:t>
      </w:r>
      <w:r w:rsidRPr="00EA08BA">
        <w:rPr>
          <w:rFonts w:cstheme="minorHAnsi"/>
        </w:rPr>
        <w:t xml:space="preserve">Літопис </w:t>
      </w:r>
      <w:proofErr w:type="spellStart"/>
      <w:r w:rsidRPr="00EA08BA">
        <w:rPr>
          <w:rFonts w:cstheme="minorHAnsi"/>
        </w:rPr>
        <w:t>Бойківщини</w:t>
      </w:r>
      <w:proofErr w:type="spellEnd"/>
      <w:r w:rsidRPr="00EA08BA">
        <w:rPr>
          <w:rFonts w:cstheme="minorHAnsi"/>
        </w:rPr>
        <w:t>, Самбір  1939, ч. 9,  с. 2.</w:t>
      </w:r>
    </w:p>
  </w:footnote>
  <w:footnote w:id="7">
    <w:p w:rsidR="00457E1A" w:rsidRPr="00EA08BA" w:rsidRDefault="00457E1A" w:rsidP="00EA08B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0"/>
          <w:szCs w:val="20"/>
        </w:rPr>
      </w:pPr>
      <w:r w:rsidRPr="00EA08BA">
        <w:rPr>
          <w:rStyle w:val="ab"/>
          <w:sz w:val="20"/>
          <w:szCs w:val="20"/>
        </w:rPr>
        <w:footnoteRef/>
      </w:r>
      <w:r w:rsidRPr="00EA08BA">
        <w:rPr>
          <w:sz w:val="20"/>
          <w:szCs w:val="20"/>
        </w:rPr>
        <w:t xml:space="preserve"> </w:t>
      </w:r>
      <w:r w:rsidRPr="00EA08BA">
        <w:rPr>
          <w:rFonts w:cstheme="minorHAnsi"/>
          <w:sz w:val="20"/>
          <w:szCs w:val="20"/>
        </w:rPr>
        <w:t xml:space="preserve">В. </w:t>
      </w:r>
      <w:proofErr w:type="spellStart"/>
      <w:r w:rsidRPr="00EA08BA">
        <w:rPr>
          <w:rFonts w:cstheme="minorHAnsi"/>
          <w:sz w:val="20"/>
          <w:szCs w:val="20"/>
        </w:rPr>
        <w:t>Семчишин</w:t>
      </w:r>
      <w:proofErr w:type="spellEnd"/>
      <w:r w:rsidRPr="00EA08BA">
        <w:rPr>
          <w:rFonts w:cstheme="minorHAnsi"/>
          <w:sz w:val="20"/>
          <w:szCs w:val="20"/>
        </w:rPr>
        <w:t xml:space="preserve">,  </w:t>
      </w:r>
      <w:r w:rsidRPr="00EA08BA">
        <w:rPr>
          <w:rFonts w:cstheme="minorHAnsi"/>
          <w:i/>
          <w:sz w:val="20"/>
          <w:szCs w:val="20"/>
        </w:rPr>
        <w:t xml:space="preserve">Сторінки історії товариства і музею </w:t>
      </w:r>
      <w:r w:rsidRPr="00EA08BA">
        <w:rPr>
          <w:rFonts w:cstheme="minorHAnsi"/>
          <w:i/>
          <w:sz w:val="20"/>
          <w:szCs w:val="20"/>
          <w:lang w:val="ru-RU"/>
        </w:rPr>
        <w:t>„</w:t>
      </w:r>
      <w:proofErr w:type="spellStart"/>
      <w:r w:rsidRPr="00EA08BA">
        <w:rPr>
          <w:rFonts w:cstheme="minorHAnsi"/>
          <w:i/>
          <w:sz w:val="20"/>
          <w:szCs w:val="20"/>
        </w:rPr>
        <w:t>Бойківщина</w:t>
      </w:r>
      <w:proofErr w:type="spellEnd"/>
      <w:r w:rsidRPr="00EA08BA">
        <w:rPr>
          <w:rFonts w:cstheme="minorHAnsi"/>
          <w:i/>
          <w:sz w:val="20"/>
          <w:szCs w:val="20"/>
          <w:lang w:val="ru-RU"/>
        </w:rPr>
        <w:t>”</w:t>
      </w:r>
      <w:r w:rsidRPr="00EA08BA">
        <w:rPr>
          <w:rFonts w:cstheme="minorHAnsi"/>
          <w:i/>
          <w:sz w:val="20"/>
          <w:szCs w:val="20"/>
        </w:rPr>
        <w:t xml:space="preserve"> в </w:t>
      </w:r>
      <w:r w:rsidRPr="00EA08BA">
        <w:rPr>
          <w:rFonts w:cstheme="minorHAnsi"/>
          <w:i/>
          <w:sz w:val="20"/>
          <w:szCs w:val="20"/>
          <w:lang w:val="pl-PL"/>
        </w:rPr>
        <w:t>C</w:t>
      </w:r>
      <w:proofErr w:type="spellStart"/>
      <w:r w:rsidRPr="00EA08BA">
        <w:rPr>
          <w:rFonts w:cstheme="minorHAnsi"/>
          <w:i/>
          <w:sz w:val="20"/>
          <w:szCs w:val="20"/>
        </w:rPr>
        <w:t>амборі</w:t>
      </w:r>
      <w:proofErr w:type="spellEnd"/>
      <w:r w:rsidRPr="00EA08BA">
        <w:rPr>
          <w:rFonts w:cstheme="minorHAnsi"/>
          <w:i/>
          <w:sz w:val="20"/>
          <w:szCs w:val="20"/>
        </w:rPr>
        <w:t xml:space="preserve">, </w:t>
      </w:r>
      <w:r w:rsidRPr="00EA08BA">
        <w:rPr>
          <w:rFonts w:cstheme="minorHAnsi"/>
          <w:sz w:val="20"/>
          <w:szCs w:val="20"/>
        </w:rPr>
        <w:t xml:space="preserve">Літопис </w:t>
      </w:r>
      <w:proofErr w:type="spellStart"/>
      <w:r w:rsidRPr="00EA08BA">
        <w:rPr>
          <w:rFonts w:cstheme="minorHAnsi"/>
          <w:sz w:val="20"/>
          <w:szCs w:val="20"/>
        </w:rPr>
        <w:t>Бойківщини</w:t>
      </w:r>
      <w:proofErr w:type="spellEnd"/>
      <w:r w:rsidRPr="00EA08BA">
        <w:rPr>
          <w:rFonts w:cstheme="minorHAnsi"/>
          <w:sz w:val="20"/>
          <w:szCs w:val="20"/>
        </w:rPr>
        <w:t xml:space="preserve">, </w:t>
      </w:r>
      <w:proofErr w:type="spellStart"/>
      <w:r w:rsidRPr="00EA08BA">
        <w:rPr>
          <w:rFonts w:cstheme="minorHAnsi"/>
          <w:sz w:val="20"/>
          <w:szCs w:val="20"/>
        </w:rPr>
        <w:t>ЗСА-Канада</w:t>
      </w:r>
      <w:proofErr w:type="spellEnd"/>
      <w:r w:rsidRPr="00EA08BA">
        <w:rPr>
          <w:rFonts w:cstheme="minorHAnsi"/>
          <w:sz w:val="20"/>
          <w:szCs w:val="20"/>
        </w:rPr>
        <w:t xml:space="preserve"> 1993,  ч. 1/53 (64), с. 3-7.</w:t>
      </w:r>
    </w:p>
  </w:footnote>
  <w:footnote w:id="8">
    <w:p w:rsidR="001C1DD4" w:rsidRPr="001C1DD4" w:rsidRDefault="001C1DD4">
      <w:pPr>
        <w:pStyle w:val="a9"/>
      </w:pPr>
      <w:r>
        <w:rPr>
          <w:rStyle w:val="ab"/>
        </w:rPr>
        <w:footnoteRef/>
      </w:r>
      <w:r>
        <w:t xml:space="preserve">  Г. </w:t>
      </w:r>
      <w:proofErr w:type="spellStart"/>
      <w:r>
        <w:t>Савчин</w:t>
      </w:r>
      <w:proofErr w:type="spellEnd"/>
      <w:r>
        <w:t xml:space="preserve">, </w:t>
      </w:r>
      <w:r w:rsidRPr="001C1DD4">
        <w:rPr>
          <w:i/>
        </w:rPr>
        <w:t xml:space="preserve">Іван </w:t>
      </w:r>
      <w:proofErr w:type="spellStart"/>
      <w:r w:rsidRPr="001C1DD4">
        <w:rPr>
          <w:i/>
        </w:rPr>
        <w:t>Филипчак</w:t>
      </w:r>
      <w:proofErr w:type="spellEnd"/>
      <w:r w:rsidRPr="001C1DD4">
        <w:rPr>
          <w:i/>
        </w:rPr>
        <w:t xml:space="preserve"> як засновник  і активний діяч  музею </w:t>
      </w:r>
      <w:proofErr w:type="spellStart"/>
      <w:r w:rsidRPr="001C1DD4">
        <w:rPr>
          <w:i/>
        </w:rPr>
        <w:t>„Бойківщина</w:t>
      </w:r>
      <w:proofErr w:type="spellEnd"/>
      <w:r w:rsidRPr="001C1DD4">
        <w:rPr>
          <w:i/>
        </w:rPr>
        <w:t>”</w:t>
      </w:r>
      <w:r>
        <w:t xml:space="preserve">,  </w:t>
      </w:r>
      <w:r w:rsidRPr="001C1DD4">
        <w:rPr>
          <w:rFonts w:cstheme="minorHAnsi"/>
          <w:bCs/>
        </w:rPr>
        <w:t>[</w:t>
      </w:r>
      <w:r w:rsidRPr="00A06EFC">
        <w:rPr>
          <w:rFonts w:cstheme="minorHAnsi"/>
          <w:bCs/>
        </w:rPr>
        <w:t>в:</w:t>
      </w:r>
      <w:r w:rsidRPr="001C1DD4">
        <w:rPr>
          <w:rFonts w:cstheme="minorHAnsi"/>
          <w:bCs/>
        </w:rPr>
        <w:t>]</w:t>
      </w:r>
      <w:r w:rsidRPr="00A06EFC">
        <w:rPr>
          <w:rFonts w:cstheme="minorHAnsi"/>
          <w:bCs/>
        </w:rPr>
        <w:t xml:space="preserve"> </w:t>
      </w:r>
      <w:r>
        <w:t>Вісник Львівського університету,</w:t>
      </w:r>
      <w:r w:rsidRPr="00A06EFC">
        <w:rPr>
          <w:rFonts w:cstheme="minorHAnsi"/>
          <w:bCs/>
        </w:rPr>
        <w:t xml:space="preserve"> </w:t>
      </w:r>
      <w:r>
        <w:t xml:space="preserve">Серія педагогічна,  вип. 24, Львів 2008, с. 260-261. </w:t>
      </w:r>
    </w:p>
  </w:footnote>
  <w:footnote w:id="9">
    <w:p w:rsidR="00B9555D" w:rsidRPr="0024587E" w:rsidRDefault="00B9555D" w:rsidP="00B9555D">
      <w:pPr>
        <w:pStyle w:val="a9"/>
        <w:rPr>
          <w:rFonts w:cstheme="minorHAnsi"/>
        </w:rPr>
      </w:pPr>
      <w:r w:rsidRPr="0024587E">
        <w:rPr>
          <w:rStyle w:val="ab"/>
          <w:rFonts w:cstheme="minorHAnsi"/>
        </w:rPr>
        <w:footnoteRef/>
      </w:r>
      <w:r w:rsidRPr="0024587E">
        <w:rPr>
          <w:rFonts w:cstheme="minorHAnsi"/>
        </w:rPr>
        <w:t xml:space="preserve">  І. </w:t>
      </w:r>
      <w:proofErr w:type="spellStart"/>
      <w:r w:rsidRPr="0024587E">
        <w:rPr>
          <w:rFonts w:cstheme="minorHAnsi"/>
        </w:rPr>
        <w:t>Филипчак</w:t>
      </w:r>
      <w:proofErr w:type="spellEnd"/>
      <w:r w:rsidRPr="0024587E">
        <w:rPr>
          <w:rFonts w:cstheme="minorHAnsi"/>
        </w:rPr>
        <w:t xml:space="preserve">,  </w:t>
      </w:r>
      <w:r w:rsidRPr="0024587E">
        <w:rPr>
          <w:rFonts w:eastAsia="Times New Roman" w:cstheme="minorHAnsi"/>
          <w:i/>
          <w:lang w:eastAsia="ru-RU"/>
        </w:rPr>
        <w:t>На розмові з минулим</w:t>
      </w:r>
      <w:r w:rsidRPr="0024587E">
        <w:rPr>
          <w:rFonts w:eastAsia="Times New Roman" w:cstheme="minorHAnsi"/>
          <w:lang w:eastAsia="ru-RU"/>
        </w:rPr>
        <w:t>,  Неділя, Львів 1933,  ч.3,  с.6.</w:t>
      </w:r>
    </w:p>
  </w:footnote>
  <w:footnote w:id="10">
    <w:p w:rsidR="0024587E" w:rsidRPr="0024587E" w:rsidRDefault="0024587E">
      <w:pPr>
        <w:pStyle w:val="a9"/>
      </w:pPr>
      <w:r w:rsidRPr="0024587E">
        <w:rPr>
          <w:rStyle w:val="ab"/>
        </w:rPr>
        <w:footnoteRef/>
      </w:r>
      <w:r w:rsidRPr="0024587E">
        <w:t xml:space="preserve">  Там само, с. 7. </w:t>
      </w:r>
    </w:p>
  </w:footnote>
  <w:footnote w:id="11">
    <w:p w:rsidR="0024587E" w:rsidRPr="00345EA1" w:rsidRDefault="0024587E">
      <w:pPr>
        <w:pStyle w:val="a9"/>
      </w:pPr>
      <w:r w:rsidRPr="00345EA1">
        <w:rPr>
          <w:rStyle w:val="ab"/>
        </w:rPr>
        <w:footnoteRef/>
      </w:r>
      <w:r w:rsidRPr="00345EA1">
        <w:t xml:space="preserve"> </w:t>
      </w:r>
      <w:r w:rsidR="00551552" w:rsidRPr="00345EA1">
        <w:rPr>
          <w:rFonts w:cstheme="minorHAnsi"/>
        </w:rPr>
        <w:t xml:space="preserve">В. </w:t>
      </w:r>
      <w:proofErr w:type="spellStart"/>
      <w:r w:rsidR="00551552" w:rsidRPr="00345EA1">
        <w:rPr>
          <w:rFonts w:cstheme="minorHAnsi"/>
        </w:rPr>
        <w:t>Семчишин</w:t>
      </w:r>
      <w:proofErr w:type="spellEnd"/>
      <w:r w:rsidR="00551552" w:rsidRPr="00345EA1">
        <w:rPr>
          <w:rFonts w:cstheme="minorHAnsi"/>
        </w:rPr>
        <w:t xml:space="preserve">,  </w:t>
      </w:r>
      <w:r w:rsidR="00551552" w:rsidRPr="00345EA1">
        <w:rPr>
          <w:rFonts w:cstheme="minorHAnsi"/>
          <w:i/>
        </w:rPr>
        <w:t xml:space="preserve">Сторінки історії товариства і музею </w:t>
      </w:r>
      <w:r w:rsidR="00551552" w:rsidRPr="00345EA1">
        <w:rPr>
          <w:rFonts w:cstheme="minorHAnsi"/>
          <w:i/>
          <w:lang w:val="ru-RU"/>
        </w:rPr>
        <w:t>„</w:t>
      </w:r>
      <w:proofErr w:type="spellStart"/>
      <w:r w:rsidR="00551552" w:rsidRPr="00345EA1">
        <w:rPr>
          <w:rFonts w:cstheme="minorHAnsi"/>
          <w:i/>
        </w:rPr>
        <w:t>Бойківщина</w:t>
      </w:r>
      <w:proofErr w:type="spellEnd"/>
      <w:r w:rsidR="00551552" w:rsidRPr="00345EA1">
        <w:rPr>
          <w:rFonts w:cstheme="minorHAnsi"/>
          <w:i/>
          <w:lang w:val="ru-RU"/>
        </w:rPr>
        <w:t>”</w:t>
      </w:r>
      <w:r w:rsidR="00551552" w:rsidRPr="00345EA1">
        <w:rPr>
          <w:rFonts w:cstheme="minorHAnsi"/>
          <w:i/>
        </w:rPr>
        <w:t xml:space="preserve"> в </w:t>
      </w:r>
      <w:r w:rsidR="00551552" w:rsidRPr="00345EA1">
        <w:rPr>
          <w:rFonts w:cstheme="minorHAnsi"/>
          <w:i/>
          <w:lang w:val="pl-PL"/>
        </w:rPr>
        <w:t>C</w:t>
      </w:r>
      <w:proofErr w:type="spellStart"/>
      <w:r w:rsidR="00551552" w:rsidRPr="00345EA1">
        <w:rPr>
          <w:rFonts w:cstheme="minorHAnsi"/>
          <w:i/>
        </w:rPr>
        <w:t>амборі</w:t>
      </w:r>
      <w:proofErr w:type="spellEnd"/>
      <w:r w:rsidR="00551552" w:rsidRPr="00345EA1">
        <w:rPr>
          <w:rFonts w:cstheme="minorHAnsi"/>
          <w:i/>
        </w:rPr>
        <w:t xml:space="preserve">, </w:t>
      </w:r>
      <w:r w:rsidR="00551552" w:rsidRPr="00345EA1">
        <w:rPr>
          <w:rFonts w:cstheme="minorHAnsi"/>
        </w:rPr>
        <w:t xml:space="preserve">Літопис </w:t>
      </w:r>
      <w:proofErr w:type="spellStart"/>
      <w:r w:rsidR="00551552" w:rsidRPr="00345EA1">
        <w:rPr>
          <w:rFonts w:cstheme="minorHAnsi"/>
        </w:rPr>
        <w:t>Бойківщини</w:t>
      </w:r>
      <w:proofErr w:type="spellEnd"/>
      <w:r w:rsidR="00551552" w:rsidRPr="00345EA1">
        <w:rPr>
          <w:rFonts w:cstheme="minorHAnsi"/>
        </w:rPr>
        <w:t xml:space="preserve">, </w:t>
      </w:r>
      <w:proofErr w:type="spellStart"/>
      <w:r w:rsidR="00551552" w:rsidRPr="00345EA1">
        <w:rPr>
          <w:rFonts w:cstheme="minorHAnsi"/>
        </w:rPr>
        <w:t>ЗСА-Канада</w:t>
      </w:r>
      <w:proofErr w:type="spellEnd"/>
      <w:r w:rsidR="00551552" w:rsidRPr="00345EA1">
        <w:rPr>
          <w:rFonts w:cstheme="minorHAnsi"/>
        </w:rPr>
        <w:t xml:space="preserve"> 1993,  ч. 1/53 (64), с. 3-4.</w:t>
      </w:r>
    </w:p>
  </w:footnote>
  <w:footnote w:id="12">
    <w:p w:rsidR="00551552" w:rsidRPr="00345EA1" w:rsidRDefault="00551552" w:rsidP="0055155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both"/>
        <w:rPr>
          <w:rFonts w:eastAsia="Times New Roman" w:cstheme="minorHAnsi"/>
          <w:sz w:val="20"/>
          <w:szCs w:val="20"/>
          <w:lang w:eastAsia="uk-UA"/>
        </w:rPr>
      </w:pPr>
      <w:r w:rsidRPr="00345EA1">
        <w:rPr>
          <w:rStyle w:val="ab"/>
          <w:rFonts w:cstheme="minorHAnsi"/>
          <w:sz w:val="20"/>
          <w:szCs w:val="20"/>
        </w:rPr>
        <w:footnoteRef/>
      </w:r>
      <w:r w:rsidRPr="00345EA1">
        <w:rPr>
          <w:rFonts w:cstheme="minorHAnsi"/>
          <w:sz w:val="20"/>
          <w:szCs w:val="20"/>
        </w:rPr>
        <w:t xml:space="preserve"> </w:t>
      </w:r>
      <w:r w:rsidRPr="00345EA1">
        <w:rPr>
          <w:rFonts w:eastAsia="Times New Roman" w:cstheme="minorHAnsi"/>
          <w:i/>
          <w:color w:val="000000"/>
          <w:spacing w:val="-1"/>
          <w:sz w:val="20"/>
          <w:szCs w:val="20"/>
          <w:lang w:eastAsia="uk-UA"/>
        </w:rPr>
        <w:t>Перший з’їзд  українських музейників у Львові</w:t>
      </w:r>
      <w:r w:rsidRPr="00345EA1">
        <w:rPr>
          <w:rFonts w:eastAsia="Times New Roman" w:cstheme="minorHAnsi"/>
          <w:color w:val="000000"/>
          <w:spacing w:val="-1"/>
          <w:sz w:val="20"/>
          <w:szCs w:val="20"/>
          <w:lang w:eastAsia="uk-UA"/>
        </w:rPr>
        <w:t xml:space="preserve">, Діло, Львів 1931, ч.99. </w:t>
      </w:r>
    </w:p>
  </w:footnote>
  <w:footnote w:id="13">
    <w:p w:rsidR="00551552" w:rsidRPr="009C4194" w:rsidRDefault="00551552" w:rsidP="009C419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8"/>
        <w:jc w:val="both"/>
        <w:rPr>
          <w:rFonts w:eastAsia="Times New Roman" w:cstheme="minorHAnsi"/>
          <w:sz w:val="20"/>
          <w:szCs w:val="20"/>
          <w:lang w:eastAsia="uk-UA"/>
        </w:rPr>
      </w:pPr>
      <w:r w:rsidRPr="00345EA1">
        <w:rPr>
          <w:rStyle w:val="ab"/>
          <w:rFonts w:cstheme="minorHAnsi"/>
          <w:sz w:val="20"/>
          <w:szCs w:val="20"/>
        </w:rPr>
        <w:footnoteRef/>
      </w:r>
      <w:r w:rsidRPr="00345EA1">
        <w:rPr>
          <w:rFonts w:cstheme="minorHAnsi"/>
          <w:sz w:val="20"/>
          <w:szCs w:val="20"/>
        </w:rPr>
        <w:t xml:space="preserve"> </w:t>
      </w:r>
      <w:r w:rsidRPr="00345EA1">
        <w:rPr>
          <w:rFonts w:eastAsia="Times New Roman" w:cstheme="minorHAnsi"/>
          <w:color w:val="000000"/>
          <w:spacing w:val="-1"/>
          <w:sz w:val="20"/>
          <w:szCs w:val="20"/>
          <w:lang w:eastAsia="uk-UA"/>
        </w:rPr>
        <w:t xml:space="preserve">О. </w:t>
      </w:r>
      <w:proofErr w:type="spellStart"/>
      <w:r w:rsidRPr="00345EA1">
        <w:rPr>
          <w:rFonts w:eastAsia="Times New Roman" w:cstheme="minorHAnsi"/>
          <w:iCs/>
          <w:color w:val="000000"/>
          <w:spacing w:val="-1"/>
          <w:sz w:val="20"/>
          <w:szCs w:val="20"/>
          <w:lang w:eastAsia="uk-UA"/>
        </w:rPr>
        <w:t>Дучимінська</w:t>
      </w:r>
      <w:proofErr w:type="spellEnd"/>
      <w:r w:rsidR="00345EA1">
        <w:rPr>
          <w:rFonts w:eastAsia="Times New Roman" w:cstheme="minorHAnsi"/>
          <w:iCs/>
          <w:color w:val="000000"/>
          <w:spacing w:val="-1"/>
          <w:sz w:val="20"/>
          <w:szCs w:val="20"/>
          <w:lang w:eastAsia="uk-UA"/>
        </w:rPr>
        <w:t xml:space="preserve">, </w:t>
      </w:r>
      <w:r w:rsidRPr="00345EA1">
        <w:rPr>
          <w:rFonts w:eastAsia="Times New Roman" w:cstheme="minorHAnsi"/>
          <w:iCs/>
          <w:color w:val="000000"/>
          <w:spacing w:val="-1"/>
          <w:sz w:val="20"/>
          <w:szCs w:val="20"/>
          <w:lang w:eastAsia="uk-UA"/>
        </w:rPr>
        <w:t xml:space="preserve"> </w:t>
      </w:r>
      <w:r w:rsidRPr="00345EA1">
        <w:rPr>
          <w:rFonts w:eastAsia="Times New Roman" w:cstheme="minorHAnsi"/>
          <w:i/>
          <w:color w:val="000000"/>
          <w:spacing w:val="-1"/>
          <w:sz w:val="20"/>
          <w:szCs w:val="20"/>
          <w:lang w:eastAsia="uk-UA"/>
        </w:rPr>
        <w:t>Другий з’їзд  українських музейників</w:t>
      </w:r>
      <w:r w:rsidRPr="00345EA1">
        <w:rPr>
          <w:rFonts w:eastAsia="Times New Roman" w:cstheme="minorHAnsi"/>
          <w:color w:val="000000"/>
          <w:spacing w:val="-1"/>
          <w:sz w:val="20"/>
          <w:szCs w:val="20"/>
          <w:lang w:eastAsia="uk-UA"/>
        </w:rPr>
        <w:t>, Жіноча доля, Львів 1933, ч.15.</w:t>
      </w:r>
    </w:p>
  </w:footnote>
  <w:footnote w:id="14">
    <w:p w:rsidR="009C4194" w:rsidRPr="009C4194" w:rsidRDefault="009C4194" w:rsidP="009C419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sz w:val="20"/>
          <w:szCs w:val="20"/>
          <w:lang w:val="ru-RU"/>
        </w:rPr>
      </w:pPr>
      <w:r>
        <w:rPr>
          <w:rStyle w:val="ab"/>
        </w:rPr>
        <w:footnoteRef/>
      </w:r>
      <w:r>
        <w:t xml:space="preserve"> </w:t>
      </w:r>
      <w:r w:rsidRPr="009C4194">
        <w:rPr>
          <w:rFonts w:cstheme="minorHAnsi"/>
          <w:i/>
          <w:sz w:val="20"/>
          <w:szCs w:val="20"/>
        </w:rPr>
        <w:t xml:space="preserve">На сторожі  рідної культури (Музей </w:t>
      </w:r>
      <w:r w:rsidRPr="009C4194">
        <w:rPr>
          <w:rFonts w:cstheme="minorHAnsi"/>
          <w:i/>
          <w:sz w:val="20"/>
          <w:szCs w:val="20"/>
          <w:lang w:val="ru-RU"/>
        </w:rPr>
        <w:t>„</w:t>
      </w:r>
      <w:proofErr w:type="spellStart"/>
      <w:r w:rsidRPr="009C4194">
        <w:rPr>
          <w:rFonts w:cstheme="minorHAnsi"/>
          <w:i/>
          <w:sz w:val="20"/>
          <w:szCs w:val="20"/>
        </w:rPr>
        <w:t>Бойківщина</w:t>
      </w:r>
      <w:proofErr w:type="spellEnd"/>
      <w:r w:rsidRPr="009C4194">
        <w:rPr>
          <w:rFonts w:cstheme="minorHAnsi"/>
          <w:i/>
          <w:sz w:val="20"/>
          <w:szCs w:val="20"/>
          <w:lang w:val="ru-RU"/>
        </w:rPr>
        <w:t xml:space="preserve">” у 1934 </w:t>
      </w:r>
      <w:proofErr w:type="spellStart"/>
      <w:r w:rsidRPr="009C4194">
        <w:rPr>
          <w:rFonts w:cstheme="minorHAnsi"/>
          <w:i/>
          <w:sz w:val="20"/>
          <w:szCs w:val="20"/>
          <w:lang w:val="ru-RU"/>
        </w:rPr>
        <w:t>році</w:t>
      </w:r>
      <w:proofErr w:type="spellEnd"/>
      <w:r w:rsidRPr="009C4194">
        <w:rPr>
          <w:rFonts w:cstheme="minorHAnsi"/>
          <w:i/>
          <w:sz w:val="20"/>
          <w:szCs w:val="20"/>
          <w:lang w:val="ru-RU"/>
        </w:rPr>
        <w:t xml:space="preserve">), </w:t>
      </w:r>
      <w:proofErr w:type="spellStart"/>
      <w:r w:rsidRPr="009C4194">
        <w:rPr>
          <w:rFonts w:cstheme="minorHAnsi"/>
          <w:sz w:val="20"/>
          <w:szCs w:val="20"/>
          <w:lang w:val="ru-RU"/>
        </w:rPr>
        <w:t>Новий</w:t>
      </w:r>
      <w:proofErr w:type="spellEnd"/>
      <w:r w:rsidRPr="009C4194">
        <w:rPr>
          <w:rFonts w:cstheme="minorHAnsi"/>
          <w:sz w:val="20"/>
          <w:szCs w:val="20"/>
          <w:lang w:val="ru-RU"/>
        </w:rPr>
        <w:t xml:space="preserve"> час, </w:t>
      </w:r>
      <w:proofErr w:type="spellStart"/>
      <w:r w:rsidRPr="009C4194">
        <w:rPr>
          <w:rFonts w:cstheme="minorHAnsi"/>
          <w:sz w:val="20"/>
          <w:szCs w:val="20"/>
          <w:lang w:val="ru-RU"/>
        </w:rPr>
        <w:t>Львів</w:t>
      </w:r>
      <w:proofErr w:type="spellEnd"/>
      <w:r w:rsidRPr="009C4194">
        <w:rPr>
          <w:rFonts w:cstheme="minorHAnsi"/>
          <w:sz w:val="20"/>
          <w:szCs w:val="20"/>
          <w:lang w:val="ru-RU"/>
        </w:rPr>
        <w:t xml:space="preserve"> 1935, ч.23.</w:t>
      </w:r>
    </w:p>
    <w:p w:rsidR="009C4194" w:rsidRPr="009C4194" w:rsidRDefault="009C4194">
      <w:pPr>
        <w:pStyle w:val="a9"/>
        <w:rPr>
          <w:lang w:val="ru-RU"/>
        </w:rPr>
      </w:pPr>
    </w:p>
  </w:footnote>
  <w:footnote w:id="15">
    <w:p w:rsidR="00457E1A" w:rsidRPr="00A10436" w:rsidRDefault="00457E1A">
      <w:pPr>
        <w:pStyle w:val="a9"/>
        <w:rPr>
          <w:rFonts w:cstheme="minorHAnsi"/>
          <w:color w:val="000000" w:themeColor="text1"/>
        </w:rPr>
      </w:pPr>
      <w:r w:rsidRPr="00A10436">
        <w:rPr>
          <w:rStyle w:val="ab"/>
          <w:rFonts w:cstheme="minorHAnsi"/>
        </w:rPr>
        <w:footnoteRef/>
      </w:r>
      <w:r w:rsidRPr="00A10436">
        <w:rPr>
          <w:rFonts w:cstheme="minorHAnsi"/>
        </w:rPr>
        <w:t xml:space="preserve">  В. </w:t>
      </w:r>
      <w:proofErr w:type="spellStart"/>
      <w:r w:rsidRPr="00A10436">
        <w:rPr>
          <w:rFonts w:cstheme="minorHAnsi"/>
        </w:rPr>
        <w:t>Гуркевич</w:t>
      </w:r>
      <w:proofErr w:type="spellEnd"/>
      <w:r w:rsidRPr="00A10436">
        <w:rPr>
          <w:rFonts w:cstheme="minorHAnsi"/>
        </w:rPr>
        <w:t xml:space="preserve">, </w:t>
      </w:r>
      <w:proofErr w:type="spellStart"/>
      <w:r w:rsidRPr="00A10436">
        <w:rPr>
          <w:rFonts w:cstheme="minorHAnsi"/>
          <w:i/>
        </w:rPr>
        <w:t>Передне</w:t>
      </w:r>
      <w:proofErr w:type="spellEnd"/>
      <w:r w:rsidRPr="00A10436">
        <w:rPr>
          <w:rFonts w:cstheme="minorHAnsi"/>
          <w:i/>
        </w:rPr>
        <w:t xml:space="preserve"> слово</w:t>
      </w:r>
      <w:r w:rsidRPr="00A10436">
        <w:rPr>
          <w:rFonts w:cstheme="minorHAnsi"/>
        </w:rPr>
        <w:t xml:space="preserve">,  Літопис </w:t>
      </w:r>
      <w:proofErr w:type="spellStart"/>
      <w:r w:rsidRPr="00A10436">
        <w:rPr>
          <w:rFonts w:cstheme="minorHAnsi"/>
        </w:rPr>
        <w:t>Бойківщини</w:t>
      </w:r>
      <w:proofErr w:type="spellEnd"/>
      <w:r w:rsidRPr="00A10436">
        <w:rPr>
          <w:rFonts w:cstheme="minorHAnsi"/>
        </w:rPr>
        <w:t xml:space="preserve">. </w:t>
      </w:r>
      <w:r w:rsidRPr="00A10436">
        <w:rPr>
          <w:rFonts w:cstheme="minorHAnsi"/>
          <w:bCs/>
          <w:color w:val="000000" w:themeColor="text1"/>
        </w:rPr>
        <w:t xml:space="preserve">Записки присвячені  дослідам історії, культури й побуту бойківського </w:t>
      </w:r>
      <w:proofErr w:type="spellStart"/>
      <w:r w:rsidRPr="00A10436">
        <w:rPr>
          <w:rFonts w:cstheme="minorHAnsi"/>
          <w:bCs/>
          <w:color w:val="000000" w:themeColor="text1"/>
        </w:rPr>
        <w:t>племени</w:t>
      </w:r>
      <w:proofErr w:type="spellEnd"/>
      <w:r w:rsidRPr="00A10436">
        <w:rPr>
          <w:rFonts w:cstheme="minorHAnsi"/>
          <w:bCs/>
          <w:color w:val="000000" w:themeColor="text1"/>
        </w:rPr>
        <w:t>, Самбір 1931, ч.1, с.2.</w:t>
      </w:r>
    </w:p>
  </w:footnote>
  <w:footnote w:id="16">
    <w:p w:rsidR="00457E1A" w:rsidRPr="00A10436" w:rsidRDefault="00457E1A">
      <w:pPr>
        <w:pStyle w:val="a9"/>
      </w:pPr>
      <w:r w:rsidRPr="00A10436">
        <w:rPr>
          <w:rStyle w:val="ab"/>
        </w:rPr>
        <w:footnoteRef/>
      </w:r>
      <w:r w:rsidRPr="00A10436">
        <w:t xml:space="preserve"> Там само.</w:t>
      </w:r>
    </w:p>
  </w:footnote>
  <w:footnote w:id="17">
    <w:p w:rsidR="00457E1A" w:rsidRPr="00A10436" w:rsidRDefault="00457E1A">
      <w:pPr>
        <w:pStyle w:val="a9"/>
      </w:pPr>
      <w:r w:rsidRPr="00A10436">
        <w:rPr>
          <w:rStyle w:val="ab"/>
        </w:rPr>
        <w:footnoteRef/>
      </w:r>
      <w:r w:rsidRPr="00A10436">
        <w:t xml:space="preserve"> Там само.</w:t>
      </w:r>
    </w:p>
  </w:footnote>
  <w:footnote w:id="18">
    <w:p w:rsidR="00457E1A" w:rsidRPr="00A10436" w:rsidRDefault="00457E1A">
      <w:pPr>
        <w:pStyle w:val="a9"/>
      </w:pPr>
      <w:r w:rsidRPr="00A10436">
        <w:rPr>
          <w:rStyle w:val="ab"/>
        </w:rPr>
        <w:footnoteRef/>
      </w:r>
      <w:r w:rsidRPr="00A10436">
        <w:t xml:space="preserve"> Там само, с.3 </w:t>
      </w:r>
    </w:p>
  </w:footnote>
  <w:footnote w:id="19">
    <w:p w:rsidR="00457E1A" w:rsidRDefault="00457E1A">
      <w:pPr>
        <w:pStyle w:val="a9"/>
      </w:pPr>
      <w:r>
        <w:rPr>
          <w:rStyle w:val="ab"/>
        </w:rPr>
        <w:footnoteRef/>
      </w:r>
      <w:r>
        <w:t xml:space="preserve">  Там само, с. 3.</w:t>
      </w:r>
    </w:p>
  </w:footnote>
  <w:footnote w:id="20">
    <w:p w:rsidR="00457E1A" w:rsidRDefault="00457E1A">
      <w:pPr>
        <w:pStyle w:val="a9"/>
      </w:pPr>
      <w:r>
        <w:rPr>
          <w:rStyle w:val="ab"/>
        </w:rPr>
        <w:footnoteRef/>
      </w:r>
      <w:r>
        <w:t xml:space="preserve"> Там само, с. 4. </w:t>
      </w:r>
    </w:p>
  </w:footnote>
  <w:footnote w:id="21">
    <w:p w:rsidR="00457E1A" w:rsidRPr="00A06EFC" w:rsidRDefault="00457E1A" w:rsidP="00A55A0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  <w:sz w:val="20"/>
          <w:szCs w:val="20"/>
        </w:rPr>
      </w:pPr>
      <w:r w:rsidRPr="007476ED">
        <w:rPr>
          <w:rStyle w:val="ab"/>
          <w:sz w:val="24"/>
          <w:szCs w:val="24"/>
        </w:rPr>
        <w:footnoteRef/>
      </w:r>
      <w:r w:rsidRPr="007476ED">
        <w:rPr>
          <w:sz w:val="24"/>
          <w:szCs w:val="24"/>
        </w:rPr>
        <w:t xml:space="preserve"> </w:t>
      </w:r>
      <w:r w:rsidRPr="00A06EFC">
        <w:rPr>
          <w:rFonts w:cstheme="minorHAnsi"/>
          <w:bCs/>
          <w:sz w:val="20"/>
          <w:szCs w:val="20"/>
          <w:lang w:val="ru-RU"/>
        </w:rPr>
        <w:t xml:space="preserve">Р. Голик,  </w:t>
      </w:r>
      <w:r w:rsidRPr="00A06EFC">
        <w:rPr>
          <w:rFonts w:cstheme="minorHAnsi"/>
          <w:bCs/>
          <w:i/>
          <w:sz w:val="20"/>
          <w:szCs w:val="20"/>
        </w:rPr>
        <w:t xml:space="preserve">Краєзнавство та етнокультурне життя </w:t>
      </w:r>
      <w:proofErr w:type="spellStart"/>
      <w:r w:rsidRPr="00A06EFC">
        <w:rPr>
          <w:rFonts w:cstheme="minorHAnsi"/>
          <w:bCs/>
          <w:i/>
          <w:sz w:val="20"/>
          <w:szCs w:val="20"/>
        </w:rPr>
        <w:t>Самбірщини</w:t>
      </w:r>
      <w:proofErr w:type="spellEnd"/>
      <w:r w:rsidRPr="00A06EFC">
        <w:rPr>
          <w:rFonts w:cstheme="minorHAnsi"/>
          <w:bCs/>
          <w:i/>
          <w:sz w:val="20"/>
          <w:szCs w:val="20"/>
        </w:rPr>
        <w:t xml:space="preserve"> першої третини ХХ ст.</w:t>
      </w:r>
      <w:r w:rsidRPr="00A06EFC">
        <w:rPr>
          <w:rFonts w:cstheme="minorHAnsi"/>
          <w:bCs/>
          <w:sz w:val="20"/>
          <w:szCs w:val="20"/>
        </w:rPr>
        <w:t xml:space="preserve"> </w:t>
      </w:r>
      <w:r w:rsidRPr="00A06EFC">
        <w:rPr>
          <w:rFonts w:cstheme="minorHAnsi"/>
          <w:bCs/>
          <w:sz w:val="20"/>
          <w:szCs w:val="20"/>
          <w:lang w:val="ru-RU"/>
        </w:rPr>
        <w:t>[</w:t>
      </w:r>
      <w:r w:rsidRPr="00A06EFC">
        <w:rPr>
          <w:rFonts w:cstheme="minorHAnsi"/>
          <w:bCs/>
          <w:sz w:val="20"/>
          <w:szCs w:val="20"/>
        </w:rPr>
        <w:t>в</w:t>
      </w:r>
      <w:proofErr w:type="gramStart"/>
      <w:r w:rsidRPr="00A06EFC">
        <w:rPr>
          <w:rFonts w:cstheme="minorHAnsi"/>
          <w:bCs/>
          <w:sz w:val="20"/>
          <w:szCs w:val="20"/>
        </w:rPr>
        <w:t>:</w:t>
      </w:r>
      <w:r w:rsidRPr="00A06EFC">
        <w:rPr>
          <w:rFonts w:cstheme="minorHAnsi"/>
          <w:bCs/>
          <w:sz w:val="20"/>
          <w:szCs w:val="20"/>
          <w:lang w:val="ru-RU"/>
        </w:rPr>
        <w:t>]</w:t>
      </w:r>
      <w:r w:rsidRPr="00A06EFC">
        <w:rPr>
          <w:rFonts w:cstheme="minorHAnsi"/>
          <w:bCs/>
          <w:sz w:val="20"/>
          <w:szCs w:val="20"/>
        </w:rPr>
        <w:t xml:space="preserve"> </w:t>
      </w:r>
      <w:proofErr w:type="gramEnd"/>
      <w:r w:rsidRPr="00A06EFC">
        <w:rPr>
          <w:rFonts w:cstheme="minorHAnsi"/>
          <w:bCs/>
          <w:sz w:val="20"/>
          <w:szCs w:val="20"/>
        </w:rPr>
        <w:t>Краєзнавство, Київ 2012,  № 4, с.  5–14.</w:t>
      </w:r>
    </w:p>
  </w:footnote>
  <w:footnote w:id="22">
    <w:p w:rsidR="00457E1A" w:rsidRPr="00796CF2" w:rsidRDefault="00457E1A">
      <w:pPr>
        <w:pStyle w:val="a9"/>
        <w:rPr>
          <w:lang w:val="ru-RU"/>
        </w:rPr>
      </w:pPr>
      <w:r w:rsidRPr="00796CF2">
        <w:rPr>
          <w:rStyle w:val="ab"/>
        </w:rPr>
        <w:footnoteRef/>
      </w:r>
      <w:r w:rsidRPr="00796CF2">
        <w:t xml:space="preserve">  А. </w:t>
      </w:r>
      <w:proofErr w:type="spellStart"/>
      <w:r w:rsidRPr="00796CF2">
        <w:t>Княжинський</w:t>
      </w:r>
      <w:proofErr w:type="spellEnd"/>
      <w:r w:rsidRPr="00796CF2">
        <w:t xml:space="preserve">,  </w:t>
      </w:r>
      <w:r w:rsidRPr="00796CF2">
        <w:rPr>
          <w:i/>
        </w:rPr>
        <w:t xml:space="preserve">Як записувати твори </w:t>
      </w:r>
      <w:r w:rsidRPr="00796CF2">
        <w:rPr>
          <w:i/>
          <w:lang w:val="ru-RU"/>
        </w:rPr>
        <w:t>„</w:t>
      </w:r>
      <w:r w:rsidRPr="00796CF2">
        <w:rPr>
          <w:i/>
        </w:rPr>
        <w:t xml:space="preserve">усної </w:t>
      </w:r>
      <w:proofErr w:type="spellStart"/>
      <w:r w:rsidRPr="00796CF2">
        <w:rPr>
          <w:i/>
        </w:rPr>
        <w:t>словесности</w:t>
      </w:r>
      <w:proofErr w:type="spellEnd"/>
      <w:r w:rsidRPr="00796CF2">
        <w:rPr>
          <w:i/>
          <w:lang w:val="ru-RU"/>
        </w:rPr>
        <w:t xml:space="preserve">”, </w:t>
      </w:r>
      <w:proofErr w:type="spellStart"/>
      <w:r w:rsidRPr="00796CF2">
        <w:rPr>
          <w:lang w:val="ru-RU"/>
        </w:rPr>
        <w:t>Літопис</w:t>
      </w:r>
      <w:proofErr w:type="spellEnd"/>
      <w:r w:rsidRPr="00796CF2">
        <w:rPr>
          <w:lang w:val="ru-RU"/>
        </w:rPr>
        <w:t xml:space="preserve"> </w:t>
      </w:r>
      <w:proofErr w:type="spellStart"/>
      <w:r w:rsidRPr="00796CF2">
        <w:rPr>
          <w:lang w:val="ru-RU"/>
        </w:rPr>
        <w:t>Бойківщини</w:t>
      </w:r>
      <w:proofErr w:type="spellEnd"/>
      <w:r w:rsidRPr="00796CF2">
        <w:rPr>
          <w:lang w:val="ru-RU"/>
        </w:rPr>
        <w:t xml:space="preserve">,  </w:t>
      </w:r>
      <w:proofErr w:type="spellStart"/>
      <w:r w:rsidRPr="00796CF2">
        <w:rPr>
          <w:lang w:val="ru-RU"/>
        </w:rPr>
        <w:t>Самбір</w:t>
      </w:r>
      <w:proofErr w:type="spellEnd"/>
      <w:r w:rsidRPr="00796CF2">
        <w:rPr>
          <w:lang w:val="ru-RU"/>
        </w:rPr>
        <w:t xml:space="preserve"> 1931, ч</w:t>
      </w:r>
      <w:r>
        <w:rPr>
          <w:lang w:val="ru-RU"/>
        </w:rPr>
        <w:t>. 1</w:t>
      </w:r>
      <w:r w:rsidRPr="00796CF2">
        <w:rPr>
          <w:lang w:val="ru-RU"/>
        </w:rPr>
        <w:t>, с. 155-158.</w:t>
      </w:r>
    </w:p>
  </w:footnote>
  <w:footnote w:id="23">
    <w:p w:rsidR="00457E1A" w:rsidRPr="00796CF2" w:rsidRDefault="00457E1A">
      <w:pPr>
        <w:pStyle w:val="a9"/>
        <w:rPr>
          <w:lang w:val="ru-RU"/>
        </w:rPr>
      </w:pPr>
      <w:r w:rsidRPr="00796CF2">
        <w:rPr>
          <w:rStyle w:val="ab"/>
        </w:rPr>
        <w:footnoteRef/>
      </w:r>
      <w:r w:rsidRPr="00796CF2">
        <w:t xml:space="preserve">  М. </w:t>
      </w:r>
      <w:proofErr w:type="spellStart"/>
      <w:r w:rsidRPr="00796CF2">
        <w:t>Кордуба</w:t>
      </w:r>
      <w:proofErr w:type="spellEnd"/>
      <w:r w:rsidRPr="00796CF2">
        <w:t xml:space="preserve">, </w:t>
      </w:r>
      <w:r w:rsidRPr="00796CF2">
        <w:rPr>
          <w:i/>
        </w:rPr>
        <w:t>Як записувати  топографічні назви</w:t>
      </w:r>
      <w:r w:rsidRPr="00796CF2">
        <w:t xml:space="preserve">, </w:t>
      </w:r>
      <w:proofErr w:type="spellStart"/>
      <w:r w:rsidRPr="00796CF2">
        <w:rPr>
          <w:lang w:val="ru-RU"/>
        </w:rPr>
        <w:t>Літопис</w:t>
      </w:r>
      <w:proofErr w:type="spellEnd"/>
      <w:r w:rsidRPr="00796CF2">
        <w:rPr>
          <w:lang w:val="ru-RU"/>
        </w:rPr>
        <w:t xml:space="preserve"> </w:t>
      </w:r>
      <w:proofErr w:type="spellStart"/>
      <w:r w:rsidRPr="00796CF2">
        <w:rPr>
          <w:lang w:val="ru-RU"/>
        </w:rPr>
        <w:t>Бойківщини</w:t>
      </w:r>
      <w:proofErr w:type="spellEnd"/>
      <w:r w:rsidRPr="00796CF2">
        <w:rPr>
          <w:lang w:val="ru-RU"/>
        </w:rPr>
        <w:t xml:space="preserve">,  </w:t>
      </w:r>
      <w:proofErr w:type="spellStart"/>
      <w:r w:rsidRPr="00796CF2">
        <w:rPr>
          <w:lang w:val="ru-RU"/>
        </w:rPr>
        <w:t>Сам</w:t>
      </w:r>
      <w:r>
        <w:rPr>
          <w:lang w:val="ru-RU"/>
        </w:rPr>
        <w:t>бір</w:t>
      </w:r>
      <w:proofErr w:type="spellEnd"/>
      <w:r>
        <w:rPr>
          <w:lang w:val="ru-RU"/>
        </w:rPr>
        <w:t xml:space="preserve"> 1931, ч. 1</w:t>
      </w:r>
      <w:r w:rsidRPr="00796CF2">
        <w:rPr>
          <w:lang w:val="ru-RU"/>
        </w:rPr>
        <w:t>, с. 159-162.</w:t>
      </w:r>
    </w:p>
  </w:footnote>
  <w:footnote w:id="24">
    <w:p w:rsidR="00457E1A" w:rsidRPr="00796CF2" w:rsidRDefault="00457E1A" w:rsidP="00796CF2">
      <w:pPr>
        <w:pStyle w:val="a9"/>
        <w:jc w:val="both"/>
        <w:rPr>
          <w:lang w:val="ru-RU"/>
        </w:rPr>
      </w:pPr>
      <w:r w:rsidRPr="00796CF2">
        <w:rPr>
          <w:rStyle w:val="ab"/>
        </w:rPr>
        <w:footnoteRef/>
      </w:r>
      <w:r w:rsidRPr="00796CF2">
        <w:t xml:space="preserve">  </w:t>
      </w:r>
      <w:r w:rsidRPr="00796CF2">
        <w:rPr>
          <w:i/>
        </w:rPr>
        <w:t xml:space="preserve">Конкурс, </w:t>
      </w:r>
      <w:r w:rsidRPr="00796CF2">
        <w:rPr>
          <w:lang w:val="ru-RU"/>
        </w:rPr>
        <w:t xml:space="preserve"> </w:t>
      </w:r>
      <w:proofErr w:type="spellStart"/>
      <w:r w:rsidRPr="00796CF2">
        <w:rPr>
          <w:lang w:val="ru-RU"/>
        </w:rPr>
        <w:t>Літопис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Бойківщини</w:t>
      </w:r>
      <w:proofErr w:type="spellEnd"/>
      <w:r>
        <w:rPr>
          <w:lang w:val="ru-RU"/>
        </w:rPr>
        <w:t xml:space="preserve">,  </w:t>
      </w:r>
      <w:proofErr w:type="spellStart"/>
      <w:r>
        <w:rPr>
          <w:lang w:val="ru-RU"/>
        </w:rPr>
        <w:t>Самбір</w:t>
      </w:r>
      <w:proofErr w:type="spellEnd"/>
      <w:r>
        <w:rPr>
          <w:lang w:val="ru-RU"/>
        </w:rPr>
        <w:t xml:space="preserve"> 1931, ч. 1</w:t>
      </w:r>
      <w:r w:rsidRPr="00796CF2">
        <w:rPr>
          <w:lang w:val="ru-RU"/>
        </w:rPr>
        <w:t>, с. 176.</w:t>
      </w:r>
    </w:p>
  </w:footnote>
  <w:footnote w:id="25">
    <w:p w:rsidR="00457E1A" w:rsidRPr="00796CF2" w:rsidRDefault="00457E1A">
      <w:pPr>
        <w:pStyle w:val="a9"/>
      </w:pPr>
      <w:r w:rsidRPr="00796CF2">
        <w:rPr>
          <w:rStyle w:val="ab"/>
        </w:rPr>
        <w:footnoteRef/>
      </w:r>
      <w:r w:rsidRPr="00796CF2">
        <w:t xml:space="preserve"> </w:t>
      </w:r>
      <w:r>
        <w:t xml:space="preserve"> </w:t>
      </w:r>
      <w:r w:rsidRPr="00796CF2">
        <w:rPr>
          <w:rFonts w:cstheme="minorHAnsi"/>
        </w:rPr>
        <w:t>В.</w:t>
      </w:r>
      <w:r w:rsidRPr="00796CF2">
        <w:rPr>
          <w:rFonts w:eastAsia="TimesNewRomanPSMT" w:cstheme="minorHAnsi"/>
        </w:rPr>
        <w:t xml:space="preserve"> </w:t>
      </w:r>
      <w:proofErr w:type="spellStart"/>
      <w:r w:rsidRPr="00796CF2">
        <w:rPr>
          <w:rFonts w:eastAsia="TimesNewRomanPSMT" w:cstheme="minorHAnsi"/>
        </w:rPr>
        <w:t>Кобільник</w:t>
      </w:r>
      <w:proofErr w:type="spellEnd"/>
      <w:r w:rsidRPr="00796CF2">
        <w:rPr>
          <w:rFonts w:eastAsia="TimesNewRomanPSMT" w:cstheme="minorHAnsi"/>
        </w:rPr>
        <w:t xml:space="preserve">,  З </w:t>
      </w:r>
      <w:proofErr w:type="spellStart"/>
      <w:r w:rsidRPr="00796CF2">
        <w:rPr>
          <w:rFonts w:eastAsia="TimesNewRomanPSMT" w:cstheme="minorHAnsi"/>
          <w:i/>
        </w:rPr>
        <w:t>археольоґічних</w:t>
      </w:r>
      <w:proofErr w:type="spellEnd"/>
      <w:r w:rsidRPr="00796CF2">
        <w:rPr>
          <w:rFonts w:eastAsia="TimesNewRomanPSMT" w:cstheme="minorHAnsi"/>
          <w:i/>
        </w:rPr>
        <w:t xml:space="preserve"> дослідів на </w:t>
      </w:r>
      <w:proofErr w:type="spellStart"/>
      <w:r w:rsidRPr="00796CF2">
        <w:rPr>
          <w:rFonts w:eastAsia="TimesNewRomanPSMT" w:cstheme="minorHAnsi"/>
          <w:i/>
        </w:rPr>
        <w:t>Бойківщині</w:t>
      </w:r>
      <w:proofErr w:type="spellEnd"/>
      <w:r w:rsidRPr="00796CF2">
        <w:rPr>
          <w:rFonts w:eastAsia="TimesNewRomanPSMT" w:cstheme="minorHAnsi"/>
          <w:i/>
        </w:rPr>
        <w:t xml:space="preserve"> за рік 1931-32, </w:t>
      </w:r>
      <w:r w:rsidRPr="00796CF2">
        <w:rPr>
          <w:rFonts w:eastAsia="TimesNewRomanPSMT" w:cstheme="minorHAnsi"/>
        </w:rPr>
        <w:t xml:space="preserve">Літопис </w:t>
      </w:r>
      <w:proofErr w:type="spellStart"/>
      <w:r w:rsidRPr="00796CF2">
        <w:rPr>
          <w:rFonts w:eastAsia="TimesNewRomanPSMT" w:cstheme="minorHAnsi"/>
        </w:rPr>
        <w:t>Бойківщини</w:t>
      </w:r>
      <w:proofErr w:type="spellEnd"/>
      <w:r w:rsidRPr="00796CF2">
        <w:rPr>
          <w:rFonts w:eastAsia="TimesNewRomanPSMT" w:cstheme="minorHAnsi"/>
          <w:i/>
        </w:rPr>
        <w:t xml:space="preserve">, </w:t>
      </w:r>
      <w:r w:rsidRPr="00796CF2">
        <w:rPr>
          <w:rFonts w:eastAsia="TimesNewRomanPSMT" w:cstheme="minorHAnsi"/>
        </w:rPr>
        <w:t xml:space="preserve"> Самбір 1933,  </w:t>
      </w:r>
      <w:r>
        <w:rPr>
          <w:rFonts w:eastAsia="TimesNewRomanPSMT" w:cstheme="minorHAnsi"/>
        </w:rPr>
        <w:t>ч.2</w:t>
      </w:r>
      <w:r w:rsidRPr="00796CF2">
        <w:rPr>
          <w:rFonts w:eastAsia="TimesNewRomanPSMT" w:cstheme="minorHAnsi"/>
        </w:rPr>
        <w:t>, с.3-31.</w:t>
      </w:r>
    </w:p>
  </w:footnote>
  <w:footnote w:id="26">
    <w:p w:rsidR="00457E1A" w:rsidRPr="00796CF2" w:rsidRDefault="00457E1A" w:rsidP="00796CF2">
      <w:pPr>
        <w:pStyle w:val="a9"/>
      </w:pPr>
      <w:r w:rsidRPr="00796CF2">
        <w:rPr>
          <w:rStyle w:val="ab"/>
        </w:rPr>
        <w:footnoteRef/>
      </w:r>
      <w:r w:rsidRPr="00796CF2">
        <w:t xml:space="preserve">  Я. Пастернак, </w:t>
      </w:r>
      <w:r w:rsidRPr="00796CF2">
        <w:rPr>
          <w:i/>
        </w:rPr>
        <w:t xml:space="preserve">З нових видань. Літопис </w:t>
      </w:r>
      <w:proofErr w:type="spellStart"/>
      <w:r w:rsidRPr="00796CF2">
        <w:rPr>
          <w:i/>
        </w:rPr>
        <w:t>Бойківщини</w:t>
      </w:r>
      <w:proofErr w:type="spellEnd"/>
      <w:r w:rsidRPr="00796CF2">
        <w:rPr>
          <w:i/>
        </w:rPr>
        <w:t>, рік ІІІ, Ч.2, Самбір, 1933</w:t>
      </w:r>
      <w:r w:rsidRPr="00796CF2">
        <w:t>, Діло, Львів 1933, ч.156.</w:t>
      </w:r>
    </w:p>
  </w:footnote>
  <w:footnote w:id="27">
    <w:p w:rsidR="00457E1A" w:rsidRPr="006B50B7" w:rsidRDefault="00457E1A">
      <w:pPr>
        <w:pStyle w:val="a9"/>
      </w:pPr>
      <w:r>
        <w:rPr>
          <w:rStyle w:val="ab"/>
        </w:rPr>
        <w:footnoteRef/>
      </w:r>
      <w:r>
        <w:t xml:space="preserve"> М. Скорик, </w:t>
      </w:r>
      <w:r w:rsidRPr="00CC4249">
        <w:rPr>
          <w:i/>
        </w:rPr>
        <w:t>Бойківські писанки</w:t>
      </w:r>
      <w:r>
        <w:rPr>
          <w:rFonts w:eastAsia="TimesNewRomanPSMT" w:cstheme="minorHAnsi"/>
        </w:rPr>
        <w:t xml:space="preserve">, </w:t>
      </w:r>
      <w:r w:rsidRPr="00CC4249">
        <w:rPr>
          <w:rFonts w:eastAsia="TimesNewRomanPSMT" w:cstheme="minorHAnsi"/>
        </w:rPr>
        <w:t xml:space="preserve"> </w:t>
      </w:r>
      <w:r w:rsidRPr="00796CF2">
        <w:rPr>
          <w:rFonts w:eastAsia="TimesNewRomanPSMT" w:cstheme="minorHAnsi"/>
        </w:rPr>
        <w:t xml:space="preserve">Літопис </w:t>
      </w:r>
      <w:proofErr w:type="spellStart"/>
      <w:r w:rsidRPr="00796CF2">
        <w:rPr>
          <w:rFonts w:eastAsia="TimesNewRomanPSMT" w:cstheme="minorHAnsi"/>
        </w:rPr>
        <w:t>Бойківщини</w:t>
      </w:r>
      <w:proofErr w:type="spellEnd"/>
      <w:r w:rsidRPr="00796CF2">
        <w:rPr>
          <w:rFonts w:eastAsia="TimesNewRomanPSMT" w:cstheme="minorHAnsi"/>
          <w:i/>
        </w:rPr>
        <w:t xml:space="preserve">, </w:t>
      </w:r>
      <w:r w:rsidRPr="00796CF2">
        <w:rPr>
          <w:rFonts w:eastAsia="TimesNewRomanPSMT" w:cstheme="minorHAnsi"/>
        </w:rPr>
        <w:t xml:space="preserve"> Самбір</w:t>
      </w:r>
      <w:r>
        <w:rPr>
          <w:rFonts w:eastAsia="TimesNewRomanPSMT" w:cstheme="minorHAnsi"/>
        </w:rPr>
        <w:t xml:space="preserve"> 1934</w:t>
      </w:r>
      <w:r w:rsidRPr="00796CF2">
        <w:rPr>
          <w:rFonts w:eastAsia="TimesNewRomanPSMT" w:cstheme="minorHAnsi"/>
        </w:rPr>
        <w:t xml:space="preserve">,  </w:t>
      </w:r>
      <w:r>
        <w:rPr>
          <w:rFonts w:eastAsia="TimesNewRomanPSMT" w:cstheme="minorHAnsi"/>
        </w:rPr>
        <w:t>ч.4, с.20-29</w:t>
      </w:r>
      <w:r w:rsidRPr="00796CF2">
        <w:rPr>
          <w:rFonts w:eastAsia="TimesNewRomanPSMT" w:cstheme="minorHAnsi"/>
        </w:rPr>
        <w:t>.</w:t>
      </w:r>
    </w:p>
  </w:footnote>
  <w:footnote w:id="28">
    <w:p w:rsidR="00457E1A" w:rsidRPr="008F799F" w:rsidRDefault="00457E1A" w:rsidP="008F799F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0"/>
          <w:szCs w:val="20"/>
        </w:rPr>
      </w:pPr>
      <w:r w:rsidRPr="00BC3B7E">
        <w:rPr>
          <w:rStyle w:val="ab"/>
          <w:sz w:val="20"/>
          <w:szCs w:val="20"/>
        </w:rPr>
        <w:footnoteRef/>
      </w:r>
      <w:r w:rsidRPr="00BC3B7E">
        <w:rPr>
          <w:sz w:val="20"/>
          <w:szCs w:val="20"/>
        </w:rPr>
        <w:t xml:space="preserve">  Я.</w:t>
      </w:r>
      <w:r>
        <w:t xml:space="preserve"> </w:t>
      </w:r>
      <w:r w:rsidRPr="008F799F">
        <w:rPr>
          <w:rFonts w:eastAsia="TimesNewRomanPSMT" w:cstheme="minorHAnsi"/>
          <w:sz w:val="20"/>
          <w:szCs w:val="20"/>
        </w:rPr>
        <w:t>Пастернак</w:t>
      </w:r>
      <w:r>
        <w:rPr>
          <w:rFonts w:eastAsia="TimesNewRomanPSMT" w:cstheme="minorHAnsi"/>
          <w:sz w:val="20"/>
          <w:szCs w:val="20"/>
        </w:rPr>
        <w:t xml:space="preserve">, </w:t>
      </w:r>
      <w:r w:rsidRPr="008F799F">
        <w:rPr>
          <w:rFonts w:eastAsia="TimesNewRomanPSMT" w:cstheme="minorHAnsi"/>
          <w:sz w:val="20"/>
          <w:szCs w:val="20"/>
        </w:rPr>
        <w:t xml:space="preserve"> </w:t>
      </w:r>
      <w:r w:rsidRPr="008F799F">
        <w:rPr>
          <w:rFonts w:eastAsia="TimesNewRomanPSMT" w:cstheme="minorHAnsi"/>
          <w:i/>
          <w:sz w:val="20"/>
          <w:szCs w:val="20"/>
        </w:rPr>
        <w:t xml:space="preserve">Шнурова могила в </w:t>
      </w:r>
      <w:proofErr w:type="spellStart"/>
      <w:r w:rsidRPr="008F799F">
        <w:rPr>
          <w:rFonts w:eastAsia="TimesNewRomanPSMT" w:cstheme="minorHAnsi"/>
          <w:i/>
          <w:sz w:val="20"/>
          <w:szCs w:val="20"/>
        </w:rPr>
        <w:t>Кульчицях</w:t>
      </w:r>
      <w:proofErr w:type="spellEnd"/>
      <w:r w:rsidRPr="008F799F">
        <w:rPr>
          <w:rFonts w:eastAsia="TimesNewRomanPSMT" w:cstheme="minorHAnsi"/>
          <w:i/>
          <w:sz w:val="20"/>
          <w:szCs w:val="20"/>
        </w:rPr>
        <w:t>,</w:t>
      </w:r>
      <w:r>
        <w:rPr>
          <w:rFonts w:eastAsia="TimesNewRomanPSMT" w:cstheme="minorHAnsi"/>
          <w:sz w:val="20"/>
          <w:szCs w:val="20"/>
        </w:rPr>
        <w:t xml:space="preserve"> </w:t>
      </w:r>
      <w:r w:rsidRPr="008F799F">
        <w:rPr>
          <w:rFonts w:eastAsia="TimesNewRomanPSMT" w:cstheme="minorHAnsi"/>
          <w:sz w:val="20"/>
          <w:szCs w:val="20"/>
        </w:rPr>
        <w:t xml:space="preserve">Літопис </w:t>
      </w:r>
      <w:proofErr w:type="spellStart"/>
      <w:r w:rsidRPr="008F799F">
        <w:rPr>
          <w:rFonts w:eastAsia="TimesNewRomanPSMT" w:cstheme="minorHAnsi"/>
          <w:sz w:val="20"/>
          <w:szCs w:val="20"/>
        </w:rPr>
        <w:t>Бойківщини</w:t>
      </w:r>
      <w:proofErr w:type="spellEnd"/>
      <w:r>
        <w:rPr>
          <w:rFonts w:eastAsia="TimesNewRomanPSMT" w:cstheme="minorHAnsi"/>
          <w:sz w:val="20"/>
          <w:szCs w:val="20"/>
        </w:rPr>
        <w:t xml:space="preserve">,  </w:t>
      </w:r>
      <w:r w:rsidRPr="008F799F">
        <w:rPr>
          <w:rFonts w:eastAsia="TimesNewRomanPSMT" w:cstheme="minorHAnsi"/>
          <w:sz w:val="20"/>
          <w:szCs w:val="20"/>
        </w:rPr>
        <w:t>Самбір</w:t>
      </w:r>
      <w:r>
        <w:rPr>
          <w:rFonts w:eastAsia="TimesNewRomanPSMT" w:cstheme="minorHAnsi"/>
          <w:sz w:val="20"/>
          <w:szCs w:val="20"/>
        </w:rPr>
        <w:t xml:space="preserve"> 1936, </w:t>
      </w:r>
      <w:r w:rsidRPr="008F799F">
        <w:rPr>
          <w:rFonts w:eastAsia="TimesNewRomanPSMT" w:cstheme="minorHAnsi"/>
          <w:sz w:val="20"/>
          <w:szCs w:val="20"/>
        </w:rPr>
        <w:t xml:space="preserve"> </w:t>
      </w:r>
      <w:r>
        <w:rPr>
          <w:rFonts w:eastAsia="TimesNewRomanPSMT" w:cstheme="minorHAnsi"/>
          <w:sz w:val="20"/>
          <w:szCs w:val="20"/>
        </w:rPr>
        <w:t xml:space="preserve">ч.7, с. 1-4; </w:t>
      </w:r>
    </w:p>
    <w:p w:rsidR="00457E1A" w:rsidRPr="00694DC9" w:rsidRDefault="00457E1A" w:rsidP="00694DC9">
      <w:pPr>
        <w:autoSpaceDE w:val="0"/>
        <w:autoSpaceDN w:val="0"/>
        <w:adjustRightInd w:val="0"/>
        <w:spacing w:after="0" w:line="240" w:lineRule="auto"/>
        <w:jc w:val="both"/>
        <w:rPr>
          <w:rFonts w:eastAsia="TimesNewRomanPSMT" w:cstheme="minorHAnsi"/>
          <w:sz w:val="20"/>
          <w:szCs w:val="20"/>
        </w:rPr>
      </w:pPr>
      <w:r>
        <w:rPr>
          <w:rFonts w:eastAsia="TimesNewRomanPSMT" w:cstheme="minorHAnsi"/>
          <w:sz w:val="20"/>
          <w:szCs w:val="20"/>
        </w:rPr>
        <w:t xml:space="preserve">Я. </w:t>
      </w:r>
      <w:r w:rsidRPr="008F799F">
        <w:rPr>
          <w:rFonts w:eastAsia="TimesNewRomanPSMT" w:cstheme="minorHAnsi"/>
          <w:sz w:val="20"/>
          <w:szCs w:val="20"/>
        </w:rPr>
        <w:t>Пастернак</w:t>
      </w:r>
      <w:r>
        <w:rPr>
          <w:rFonts w:eastAsia="TimesNewRomanPSMT" w:cstheme="minorHAnsi"/>
          <w:sz w:val="20"/>
          <w:szCs w:val="20"/>
        </w:rPr>
        <w:t xml:space="preserve">, </w:t>
      </w:r>
      <w:r w:rsidRPr="008F799F">
        <w:rPr>
          <w:rFonts w:eastAsia="TimesNewRomanPSMT" w:cstheme="minorHAnsi"/>
          <w:sz w:val="20"/>
          <w:szCs w:val="20"/>
        </w:rPr>
        <w:t xml:space="preserve"> </w:t>
      </w:r>
      <w:proofErr w:type="spellStart"/>
      <w:r w:rsidRPr="008F799F">
        <w:rPr>
          <w:rFonts w:eastAsia="TimesNewRomanPSMT" w:cstheme="minorHAnsi"/>
          <w:i/>
          <w:sz w:val="20"/>
          <w:szCs w:val="20"/>
        </w:rPr>
        <w:t>Струтинське</w:t>
      </w:r>
      <w:proofErr w:type="spellEnd"/>
      <w:r w:rsidRPr="008F799F">
        <w:rPr>
          <w:rFonts w:eastAsia="TimesNewRomanPSMT" w:cstheme="minorHAnsi"/>
          <w:i/>
          <w:sz w:val="20"/>
          <w:szCs w:val="20"/>
        </w:rPr>
        <w:t xml:space="preserve"> городище</w:t>
      </w:r>
      <w:r>
        <w:rPr>
          <w:rFonts w:eastAsia="TimesNewRomanPSMT" w:cstheme="minorHAnsi"/>
          <w:sz w:val="20"/>
          <w:szCs w:val="20"/>
        </w:rPr>
        <w:t xml:space="preserve">, </w:t>
      </w:r>
      <w:r w:rsidRPr="008F799F">
        <w:rPr>
          <w:rFonts w:eastAsia="TimesNewRomanPSMT" w:cstheme="minorHAnsi"/>
          <w:sz w:val="20"/>
          <w:szCs w:val="20"/>
        </w:rPr>
        <w:t xml:space="preserve">Літопис </w:t>
      </w:r>
      <w:proofErr w:type="spellStart"/>
      <w:r w:rsidRPr="008F799F">
        <w:rPr>
          <w:rFonts w:eastAsia="TimesNewRomanPSMT" w:cstheme="minorHAnsi"/>
          <w:sz w:val="20"/>
          <w:szCs w:val="20"/>
        </w:rPr>
        <w:t>Бойківщини</w:t>
      </w:r>
      <w:proofErr w:type="spellEnd"/>
      <w:r>
        <w:rPr>
          <w:rFonts w:eastAsia="TimesNewRomanPSMT" w:cstheme="minorHAnsi"/>
          <w:sz w:val="20"/>
          <w:szCs w:val="20"/>
        </w:rPr>
        <w:t xml:space="preserve">,  </w:t>
      </w:r>
      <w:r w:rsidRPr="008F799F">
        <w:rPr>
          <w:rFonts w:eastAsia="TimesNewRomanPSMT" w:cstheme="minorHAnsi"/>
          <w:sz w:val="20"/>
          <w:szCs w:val="20"/>
        </w:rPr>
        <w:t>Самбір</w:t>
      </w:r>
      <w:r>
        <w:rPr>
          <w:rFonts w:eastAsia="TimesNewRomanPSMT" w:cstheme="minorHAnsi"/>
          <w:sz w:val="20"/>
          <w:szCs w:val="20"/>
        </w:rPr>
        <w:t xml:space="preserve"> 1938, </w:t>
      </w:r>
      <w:r w:rsidRPr="008F799F">
        <w:rPr>
          <w:rFonts w:eastAsia="TimesNewRomanPSMT" w:cstheme="minorHAnsi"/>
          <w:sz w:val="20"/>
          <w:szCs w:val="20"/>
        </w:rPr>
        <w:t xml:space="preserve"> </w:t>
      </w:r>
      <w:r>
        <w:rPr>
          <w:rFonts w:eastAsia="TimesNewRomanPSMT" w:cstheme="minorHAnsi"/>
          <w:sz w:val="20"/>
          <w:szCs w:val="20"/>
        </w:rPr>
        <w:t xml:space="preserve">ч.10, с. 23-26. </w:t>
      </w:r>
    </w:p>
  </w:footnote>
  <w:footnote w:id="29">
    <w:p w:rsidR="00457E1A" w:rsidRPr="00694DC9" w:rsidRDefault="00457E1A" w:rsidP="00694DC9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BC3B7E">
        <w:rPr>
          <w:rStyle w:val="ab"/>
          <w:sz w:val="20"/>
          <w:szCs w:val="20"/>
        </w:rPr>
        <w:footnoteRef/>
      </w:r>
      <w:r>
        <w:t xml:space="preserve"> </w:t>
      </w:r>
      <w:r>
        <w:rPr>
          <w:rFonts w:ascii="TimesNewRomanPSMT" w:eastAsia="TimesNewRomanPSMT" w:cs="TimesNewRomanPSMT"/>
        </w:rPr>
        <w:t xml:space="preserve"> </w:t>
      </w:r>
      <w:r w:rsidRPr="00694DC9">
        <w:rPr>
          <w:rFonts w:eastAsia="TimesNewRomanPSMT" w:cs="TimesNewRomanPSMT"/>
          <w:sz w:val="20"/>
          <w:szCs w:val="20"/>
        </w:rPr>
        <w:t>М</w:t>
      </w:r>
      <w:r>
        <w:rPr>
          <w:rFonts w:eastAsia="TimesNewRomanPSMT" w:cs="TimesNewRomanPSMT"/>
        </w:rPr>
        <w:t xml:space="preserve">. </w:t>
      </w:r>
      <w:r w:rsidRPr="00694DC9">
        <w:rPr>
          <w:rFonts w:eastAsia="TimesNewRomanPSMT" w:cstheme="minorHAnsi"/>
          <w:sz w:val="20"/>
          <w:szCs w:val="20"/>
        </w:rPr>
        <w:t>Смішко</w:t>
      </w:r>
      <w:r>
        <w:rPr>
          <w:rFonts w:eastAsia="TimesNewRomanPSMT" w:cstheme="minorHAnsi"/>
          <w:sz w:val="20"/>
          <w:szCs w:val="20"/>
        </w:rPr>
        <w:t xml:space="preserve">,  </w:t>
      </w:r>
      <w:r w:rsidRPr="00694DC9">
        <w:rPr>
          <w:rFonts w:eastAsia="TimesNewRomanPSMT" w:cstheme="minorHAnsi"/>
          <w:i/>
          <w:sz w:val="20"/>
          <w:szCs w:val="20"/>
        </w:rPr>
        <w:t xml:space="preserve">Вістря на спис із рунічним написом з </w:t>
      </w:r>
      <w:proofErr w:type="spellStart"/>
      <w:r w:rsidRPr="00694DC9">
        <w:rPr>
          <w:rFonts w:eastAsia="TimesNewRomanPSMT" w:cstheme="minorHAnsi"/>
          <w:i/>
          <w:sz w:val="20"/>
          <w:szCs w:val="20"/>
        </w:rPr>
        <w:t>Розвадова</w:t>
      </w:r>
      <w:proofErr w:type="spellEnd"/>
      <w:r w:rsidRPr="00694DC9">
        <w:rPr>
          <w:rFonts w:eastAsia="TimesNewRomanPSMT" w:cstheme="minorHAnsi"/>
          <w:i/>
          <w:sz w:val="20"/>
          <w:szCs w:val="20"/>
        </w:rPr>
        <w:t>,</w:t>
      </w:r>
      <w:r>
        <w:rPr>
          <w:rFonts w:eastAsia="TimesNewRomanPSMT" w:cstheme="minorHAnsi"/>
          <w:sz w:val="20"/>
          <w:szCs w:val="20"/>
        </w:rPr>
        <w:t xml:space="preserve"> </w:t>
      </w:r>
      <w:r w:rsidRPr="00694DC9">
        <w:rPr>
          <w:rFonts w:eastAsia="TimesNewRomanPSMT" w:cstheme="minorHAnsi"/>
          <w:sz w:val="20"/>
          <w:szCs w:val="20"/>
        </w:rPr>
        <w:t>Літопис</w:t>
      </w:r>
      <w:r>
        <w:rPr>
          <w:rFonts w:eastAsia="TimesNewRomanPSMT" w:cstheme="minorHAnsi"/>
          <w:sz w:val="20"/>
          <w:szCs w:val="20"/>
        </w:rPr>
        <w:t xml:space="preserve"> </w:t>
      </w:r>
      <w:proofErr w:type="spellStart"/>
      <w:r w:rsidRPr="00694DC9">
        <w:rPr>
          <w:rFonts w:eastAsia="TimesNewRomanPSMT" w:cstheme="minorHAnsi"/>
          <w:sz w:val="20"/>
          <w:szCs w:val="20"/>
        </w:rPr>
        <w:t>Бойківщини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694DC9">
        <w:rPr>
          <w:rFonts w:eastAsia="TimesNewRomanPSMT" w:cstheme="minorHAnsi"/>
          <w:sz w:val="20"/>
          <w:szCs w:val="20"/>
        </w:rPr>
        <w:t>Самбір</w:t>
      </w:r>
      <w:r>
        <w:rPr>
          <w:rFonts w:eastAsia="TimesNewRomanPSMT" w:cstheme="minorHAnsi"/>
        </w:rPr>
        <w:t xml:space="preserve"> 1935</w:t>
      </w:r>
      <w:r>
        <w:rPr>
          <w:rFonts w:eastAsia="TimesNewRomanPSMT" w:cstheme="minorHAnsi"/>
          <w:sz w:val="20"/>
          <w:szCs w:val="20"/>
        </w:rPr>
        <w:t>, с</w:t>
      </w:r>
      <w:r>
        <w:rPr>
          <w:rFonts w:eastAsia="TimesNewRomanPSMT" w:cstheme="minorHAnsi"/>
        </w:rPr>
        <w:t>. 1-14</w:t>
      </w:r>
      <w:r w:rsidRPr="00694DC9">
        <w:rPr>
          <w:rFonts w:eastAsia="TimesNewRomanPSMT" w:cstheme="minorHAnsi"/>
          <w:sz w:val="20"/>
          <w:szCs w:val="20"/>
        </w:rPr>
        <w:t>.</w:t>
      </w:r>
      <w:r w:rsidRPr="00694DC9">
        <w:rPr>
          <w:rFonts w:ascii="TimesNewRomanPSMT" w:eastAsia="TimesNewRomanPSMT" w:cs="TimesNewRomanPSMT" w:hint="eastAsia"/>
        </w:rPr>
        <w:t xml:space="preserve"> </w:t>
      </w:r>
      <w:r>
        <w:rPr>
          <w:rFonts w:eastAsia="TimesNewRomanPSMT" w:cs="TimesNewRomanPSMT"/>
        </w:rPr>
        <w:t xml:space="preserve"> </w:t>
      </w:r>
    </w:p>
  </w:footnote>
  <w:footnote w:id="30">
    <w:p w:rsidR="00457E1A" w:rsidRPr="00BC3B7E" w:rsidRDefault="00457E1A" w:rsidP="00BC3B7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BC3B7E">
        <w:rPr>
          <w:rStyle w:val="ab"/>
          <w:sz w:val="20"/>
          <w:szCs w:val="20"/>
        </w:rPr>
        <w:footnoteRef/>
      </w:r>
      <w:r w:rsidRPr="00BC3B7E">
        <w:rPr>
          <w:sz w:val="20"/>
          <w:szCs w:val="20"/>
        </w:rPr>
        <w:t xml:space="preserve"> І</w:t>
      </w:r>
      <w:r>
        <w:t xml:space="preserve">. </w:t>
      </w:r>
      <w:proofErr w:type="spellStart"/>
      <w:r w:rsidRPr="00346DD9">
        <w:rPr>
          <w:rFonts w:eastAsia="TimesNewRomanPSMT" w:cstheme="minorHAnsi"/>
          <w:sz w:val="20"/>
          <w:szCs w:val="20"/>
        </w:rPr>
        <w:t>Филипчак</w:t>
      </w:r>
      <w:proofErr w:type="spellEnd"/>
      <w:r>
        <w:rPr>
          <w:rFonts w:eastAsia="TimesNewRomanPSMT" w:cstheme="minorHAnsi"/>
          <w:sz w:val="20"/>
          <w:szCs w:val="20"/>
        </w:rPr>
        <w:t xml:space="preserve">,  </w:t>
      </w:r>
      <w:r w:rsidRPr="00346DD9">
        <w:rPr>
          <w:rFonts w:eastAsia="TimesNewRomanPSMT" w:cstheme="minorHAnsi"/>
          <w:sz w:val="20"/>
          <w:szCs w:val="20"/>
        </w:rPr>
        <w:t xml:space="preserve"> </w:t>
      </w:r>
      <w:r w:rsidRPr="00346DD9">
        <w:rPr>
          <w:rFonts w:eastAsia="TimesNewRomanPSMT" w:cstheme="minorHAnsi"/>
          <w:i/>
          <w:sz w:val="20"/>
          <w:szCs w:val="20"/>
        </w:rPr>
        <w:t xml:space="preserve">З історії шкільництва на західній </w:t>
      </w:r>
      <w:proofErr w:type="spellStart"/>
      <w:r w:rsidRPr="00346DD9">
        <w:rPr>
          <w:rFonts w:eastAsia="TimesNewRomanPSMT" w:cstheme="minorHAnsi"/>
          <w:i/>
          <w:sz w:val="20"/>
          <w:szCs w:val="20"/>
        </w:rPr>
        <w:t>Бойківщині</w:t>
      </w:r>
      <w:proofErr w:type="spellEnd"/>
      <w:r w:rsidRPr="00346DD9">
        <w:rPr>
          <w:rFonts w:eastAsia="TimesNewRomanPSMT" w:cstheme="minorHAnsi"/>
          <w:i/>
          <w:sz w:val="20"/>
          <w:szCs w:val="20"/>
        </w:rPr>
        <w:t xml:space="preserve"> (від 1772-1930)</w:t>
      </w:r>
      <w:r>
        <w:rPr>
          <w:rFonts w:eastAsia="TimesNewRomanPSMT" w:cstheme="minorHAnsi"/>
          <w:sz w:val="20"/>
          <w:szCs w:val="20"/>
        </w:rPr>
        <w:t xml:space="preserve">, </w:t>
      </w:r>
      <w:r w:rsidRPr="00346DD9">
        <w:rPr>
          <w:rFonts w:eastAsia="TimesNewRomanPSMT" w:cstheme="minorHAnsi"/>
          <w:sz w:val="20"/>
          <w:szCs w:val="20"/>
        </w:rPr>
        <w:t xml:space="preserve"> Літопис </w:t>
      </w:r>
      <w:proofErr w:type="spellStart"/>
      <w:r w:rsidRPr="00346DD9">
        <w:rPr>
          <w:rFonts w:eastAsia="TimesNewRomanPSMT" w:cstheme="minorHAnsi"/>
          <w:sz w:val="20"/>
          <w:szCs w:val="20"/>
        </w:rPr>
        <w:t>Бойківщини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346DD9">
        <w:rPr>
          <w:rFonts w:eastAsia="TimesNewRomanPSMT" w:cstheme="minorHAnsi"/>
          <w:sz w:val="20"/>
          <w:szCs w:val="20"/>
        </w:rPr>
        <w:t xml:space="preserve"> Самбір</w:t>
      </w:r>
      <w:r>
        <w:rPr>
          <w:rFonts w:eastAsia="TimesNewRomanPSMT" w:cstheme="minorHAnsi"/>
          <w:sz w:val="20"/>
          <w:szCs w:val="20"/>
        </w:rPr>
        <w:t xml:space="preserve"> 1931, ч.1, с.</w:t>
      </w:r>
      <w:r w:rsidRPr="00346DD9">
        <w:rPr>
          <w:rFonts w:eastAsia="TimesNewRomanPSMT" w:cstheme="minorHAnsi"/>
          <w:sz w:val="20"/>
          <w:szCs w:val="20"/>
        </w:rPr>
        <w:t xml:space="preserve"> 43-112.</w:t>
      </w:r>
    </w:p>
  </w:footnote>
  <w:footnote w:id="31">
    <w:p w:rsidR="00457E1A" w:rsidRPr="00BC3B7E" w:rsidRDefault="00457E1A" w:rsidP="00BC3B7E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BC3B7E">
        <w:rPr>
          <w:rStyle w:val="ab"/>
          <w:rFonts w:cstheme="minorHAnsi"/>
          <w:sz w:val="20"/>
          <w:szCs w:val="20"/>
        </w:rPr>
        <w:footnoteRef/>
      </w:r>
      <w:r w:rsidRPr="00BC3B7E">
        <w:rPr>
          <w:rFonts w:cstheme="minorHAnsi"/>
          <w:sz w:val="20"/>
          <w:szCs w:val="20"/>
        </w:rPr>
        <w:t xml:space="preserve"> </w:t>
      </w:r>
      <w:r w:rsidRPr="00BC3B7E">
        <w:rPr>
          <w:rFonts w:eastAsia="TimesNewRomanPSMT" w:cstheme="minorHAnsi"/>
          <w:sz w:val="20"/>
          <w:szCs w:val="20"/>
        </w:rPr>
        <w:t xml:space="preserve"> </w:t>
      </w:r>
      <w:r>
        <w:rPr>
          <w:rFonts w:eastAsia="TimesNewRomanPSMT" w:cstheme="minorHAnsi"/>
          <w:sz w:val="20"/>
          <w:szCs w:val="20"/>
        </w:rPr>
        <w:t>І. Крип</w:t>
      </w:r>
      <w:r w:rsidRPr="00BC3B7E">
        <w:rPr>
          <w:rFonts w:eastAsia="TimesNewRomanPSMT" w:cstheme="minorHAnsi"/>
          <w:sz w:val="20"/>
          <w:szCs w:val="20"/>
        </w:rPr>
        <w:t>’</w:t>
      </w:r>
      <w:r>
        <w:rPr>
          <w:rFonts w:eastAsia="TimesNewRomanPSMT" w:cstheme="minorHAnsi"/>
          <w:sz w:val="20"/>
          <w:szCs w:val="20"/>
        </w:rPr>
        <w:t xml:space="preserve">якевич,  </w:t>
      </w:r>
      <w:r w:rsidRPr="00BC3B7E">
        <w:rPr>
          <w:rFonts w:eastAsia="TimesNewRomanPSMT" w:cstheme="minorHAnsi"/>
          <w:i/>
          <w:sz w:val="20"/>
          <w:szCs w:val="20"/>
        </w:rPr>
        <w:t>Княжий Самбір і Самбірська волость</w:t>
      </w:r>
      <w:r>
        <w:rPr>
          <w:rFonts w:eastAsia="TimesNewRomanPSMT" w:cstheme="minorHAnsi"/>
          <w:sz w:val="20"/>
          <w:szCs w:val="20"/>
        </w:rPr>
        <w:t xml:space="preserve">, </w:t>
      </w:r>
      <w:r w:rsidRPr="00BC3B7E">
        <w:rPr>
          <w:rFonts w:eastAsia="TimesNewRomanPSMT" w:cstheme="minorHAnsi"/>
          <w:sz w:val="20"/>
          <w:szCs w:val="20"/>
        </w:rPr>
        <w:t>Літопис</w:t>
      </w:r>
      <w:r>
        <w:rPr>
          <w:rFonts w:eastAsia="TimesNewRomanPSMT" w:cstheme="minorHAnsi"/>
          <w:sz w:val="20"/>
          <w:szCs w:val="20"/>
        </w:rPr>
        <w:t xml:space="preserve"> </w:t>
      </w:r>
      <w:proofErr w:type="spellStart"/>
      <w:r w:rsidRPr="00BC3B7E">
        <w:rPr>
          <w:rFonts w:eastAsia="TimesNewRomanPSMT" w:cstheme="minorHAnsi"/>
          <w:sz w:val="20"/>
          <w:szCs w:val="20"/>
        </w:rPr>
        <w:t>Бойківщини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BC3B7E">
        <w:rPr>
          <w:rFonts w:eastAsia="TimesNewRomanPSMT" w:cstheme="minorHAnsi"/>
          <w:sz w:val="20"/>
          <w:szCs w:val="20"/>
        </w:rPr>
        <w:t>Самбір</w:t>
      </w:r>
      <w:r>
        <w:rPr>
          <w:rFonts w:eastAsia="TimesNewRomanPSMT" w:cstheme="minorHAnsi"/>
          <w:sz w:val="20"/>
          <w:szCs w:val="20"/>
        </w:rPr>
        <w:t xml:space="preserve"> 1938, ч.10, с</w:t>
      </w:r>
      <w:r w:rsidRPr="00BC3B7E">
        <w:rPr>
          <w:rFonts w:eastAsia="TimesNewRomanPSMT" w:cstheme="minorHAnsi"/>
          <w:sz w:val="20"/>
          <w:szCs w:val="20"/>
        </w:rPr>
        <w:t>.26-33</w:t>
      </w:r>
      <w:r>
        <w:rPr>
          <w:rFonts w:ascii="TimesNewRomanPSMT" w:eastAsia="TimesNewRomanPSMT" w:cs="TimesNewRomanPSMT"/>
        </w:rPr>
        <w:t>.</w:t>
      </w:r>
    </w:p>
  </w:footnote>
  <w:footnote w:id="32">
    <w:p w:rsidR="00457E1A" w:rsidRDefault="00457E1A">
      <w:pPr>
        <w:pStyle w:val="a9"/>
      </w:pPr>
      <w:r>
        <w:rPr>
          <w:rStyle w:val="ab"/>
        </w:rPr>
        <w:footnoteRef/>
      </w:r>
      <w:r>
        <w:t xml:space="preserve">  </w:t>
      </w:r>
      <w:r>
        <w:rPr>
          <w:rFonts w:eastAsia="TimesNewRomanPSMT" w:cstheme="minorHAnsi"/>
        </w:rPr>
        <w:t xml:space="preserve">І. </w:t>
      </w:r>
      <w:proofErr w:type="spellStart"/>
      <w:r w:rsidRPr="00BC3B7E">
        <w:rPr>
          <w:rFonts w:eastAsia="TimesNewRomanPSMT" w:cstheme="minorHAnsi"/>
        </w:rPr>
        <w:t>Свєнціцький</w:t>
      </w:r>
      <w:proofErr w:type="spellEnd"/>
      <w:r>
        <w:rPr>
          <w:rFonts w:eastAsia="TimesNewRomanPSMT" w:cstheme="minorHAnsi"/>
        </w:rPr>
        <w:t xml:space="preserve">, </w:t>
      </w:r>
      <w:r w:rsidRPr="00BC3B7E">
        <w:rPr>
          <w:rFonts w:eastAsia="TimesNewRomanPSMT" w:cstheme="minorHAnsi"/>
        </w:rPr>
        <w:t xml:space="preserve"> </w:t>
      </w:r>
      <w:r w:rsidRPr="00BC3B7E">
        <w:rPr>
          <w:rFonts w:eastAsia="TimesNewRomanPSMT" w:cstheme="minorHAnsi"/>
          <w:i/>
        </w:rPr>
        <w:t>Тематичний уклад стінопису церкви св. Юра у Дрогобичі</w:t>
      </w:r>
      <w:r>
        <w:rPr>
          <w:rFonts w:eastAsia="TimesNewRomanPSMT" w:cstheme="minorHAnsi"/>
        </w:rPr>
        <w:t xml:space="preserve">, </w:t>
      </w:r>
      <w:r w:rsidRPr="00BC3B7E">
        <w:rPr>
          <w:rFonts w:eastAsia="TimesNewRomanPSMT" w:cstheme="minorHAnsi"/>
        </w:rPr>
        <w:t xml:space="preserve">Літопис </w:t>
      </w:r>
      <w:proofErr w:type="spellStart"/>
      <w:r w:rsidRPr="00BC3B7E">
        <w:rPr>
          <w:rFonts w:eastAsia="TimesNewRomanPSMT" w:cstheme="minorHAnsi"/>
        </w:rPr>
        <w:t>Бойківщини</w:t>
      </w:r>
      <w:proofErr w:type="spellEnd"/>
      <w:r>
        <w:rPr>
          <w:rFonts w:eastAsia="TimesNewRomanPSMT" w:cstheme="minorHAnsi"/>
        </w:rPr>
        <w:t xml:space="preserve">, </w:t>
      </w:r>
      <w:r w:rsidRPr="00BC3B7E">
        <w:rPr>
          <w:rFonts w:eastAsia="TimesNewRomanPSMT" w:cstheme="minorHAnsi"/>
        </w:rPr>
        <w:t>Самбір</w:t>
      </w:r>
      <w:r>
        <w:rPr>
          <w:rFonts w:eastAsia="TimesNewRomanPSMT" w:cstheme="minorHAnsi"/>
        </w:rPr>
        <w:t xml:space="preserve"> 1938, ч.10, с </w:t>
      </w:r>
      <w:r w:rsidRPr="00BC3B7E">
        <w:rPr>
          <w:rFonts w:eastAsia="TimesNewRomanPSMT" w:cstheme="minorHAnsi"/>
        </w:rPr>
        <w:t>. 67-74.</w:t>
      </w:r>
    </w:p>
  </w:footnote>
  <w:footnote w:id="33">
    <w:p w:rsidR="00457E1A" w:rsidRPr="00861FAC" w:rsidRDefault="00457E1A" w:rsidP="00861FA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893B23">
        <w:rPr>
          <w:rStyle w:val="ab"/>
          <w:sz w:val="20"/>
          <w:szCs w:val="20"/>
        </w:rPr>
        <w:footnoteRef/>
      </w:r>
      <w:r>
        <w:t xml:space="preserve"> В. </w:t>
      </w:r>
      <w:proofErr w:type="spellStart"/>
      <w:r w:rsidRPr="00470D0B">
        <w:rPr>
          <w:rFonts w:eastAsia="TimesNewRomanPSMT" w:cstheme="minorHAnsi"/>
          <w:sz w:val="20"/>
          <w:szCs w:val="20"/>
        </w:rPr>
        <w:t>Залозецький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470D0B">
        <w:rPr>
          <w:rFonts w:eastAsia="TimesNewRomanPSMT" w:cstheme="minorHAnsi"/>
          <w:sz w:val="20"/>
          <w:szCs w:val="20"/>
        </w:rPr>
        <w:t xml:space="preserve"> </w:t>
      </w:r>
      <w:r w:rsidRPr="00470D0B">
        <w:rPr>
          <w:rFonts w:eastAsia="TimesNewRomanPSMT" w:cstheme="minorHAnsi"/>
          <w:i/>
          <w:sz w:val="20"/>
          <w:szCs w:val="20"/>
        </w:rPr>
        <w:t>Бойківський тип дерев’яної церкви й його відношення до історичних стилів</w:t>
      </w:r>
      <w:r>
        <w:rPr>
          <w:rFonts w:eastAsia="TimesNewRomanPSMT" w:cstheme="minorHAnsi"/>
          <w:sz w:val="20"/>
          <w:szCs w:val="20"/>
        </w:rPr>
        <w:t xml:space="preserve">, </w:t>
      </w:r>
      <w:r w:rsidRPr="00470D0B">
        <w:rPr>
          <w:rFonts w:eastAsia="TimesNewRomanPSMT" w:cstheme="minorHAnsi"/>
          <w:sz w:val="20"/>
          <w:szCs w:val="20"/>
        </w:rPr>
        <w:t xml:space="preserve">Літопис </w:t>
      </w:r>
      <w:proofErr w:type="spellStart"/>
      <w:r w:rsidRPr="00470D0B">
        <w:rPr>
          <w:rFonts w:eastAsia="TimesNewRomanPSMT" w:cstheme="minorHAnsi"/>
          <w:sz w:val="20"/>
          <w:szCs w:val="20"/>
        </w:rPr>
        <w:t>Бойківщини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470D0B">
        <w:rPr>
          <w:rFonts w:eastAsia="TimesNewRomanPSMT" w:cstheme="minorHAnsi"/>
          <w:sz w:val="20"/>
          <w:szCs w:val="20"/>
        </w:rPr>
        <w:t>Самбір</w:t>
      </w:r>
      <w:r>
        <w:rPr>
          <w:rFonts w:eastAsia="TimesNewRomanPSMT" w:cstheme="minorHAnsi"/>
          <w:sz w:val="20"/>
          <w:szCs w:val="20"/>
        </w:rPr>
        <w:t xml:space="preserve"> 1938, ч. 10, с. 61-67.</w:t>
      </w:r>
    </w:p>
  </w:footnote>
  <w:footnote w:id="34">
    <w:p w:rsidR="00457E1A" w:rsidRPr="00893B23" w:rsidRDefault="00457E1A" w:rsidP="00861FAC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 w:rsidRPr="00893B23">
        <w:rPr>
          <w:rStyle w:val="ab"/>
          <w:rFonts w:cstheme="minorHAnsi"/>
          <w:sz w:val="20"/>
          <w:szCs w:val="20"/>
        </w:rPr>
        <w:footnoteRef/>
      </w:r>
      <w:r w:rsidRPr="00893B23">
        <w:rPr>
          <w:rFonts w:cstheme="minorHAnsi"/>
          <w:sz w:val="20"/>
          <w:szCs w:val="20"/>
        </w:rPr>
        <w:t xml:space="preserve"> Ю. </w:t>
      </w:r>
      <w:proofErr w:type="spellStart"/>
      <w:r w:rsidRPr="00893B23">
        <w:rPr>
          <w:rFonts w:eastAsia="TimesNewRomanPSMT" w:cstheme="minorHAnsi"/>
          <w:sz w:val="20"/>
          <w:szCs w:val="20"/>
        </w:rPr>
        <w:t>Кмі</w:t>
      </w:r>
      <w:r>
        <w:rPr>
          <w:rFonts w:eastAsia="TimesNewRomanPSMT" w:cstheme="minorHAnsi"/>
          <w:sz w:val="20"/>
          <w:szCs w:val="20"/>
        </w:rPr>
        <w:t>т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893B23">
        <w:rPr>
          <w:rFonts w:eastAsia="TimesNewRomanPSMT" w:cstheme="minorHAnsi"/>
          <w:sz w:val="20"/>
          <w:szCs w:val="20"/>
        </w:rPr>
        <w:t xml:space="preserve">  </w:t>
      </w:r>
      <w:r w:rsidRPr="00893B23">
        <w:rPr>
          <w:rFonts w:eastAsia="TimesNewRomanPSMT" w:cstheme="minorHAnsi"/>
          <w:i/>
          <w:sz w:val="20"/>
          <w:szCs w:val="20"/>
        </w:rPr>
        <w:t>Словник бойківського говору</w:t>
      </w:r>
      <w:r w:rsidRPr="00893B23">
        <w:rPr>
          <w:rFonts w:eastAsia="TimesNewRomanPSMT" w:cstheme="minorHAnsi"/>
          <w:sz w:val="20"/>
          <w:szCs w:val="20"/>
        </w:rPr>
        <w:t xml:space="preserve">, Літопис </w:t>
      </w:r>
      <w:proofErr w:type="spellStart"/>
      <w:r w:rsidRPr="00893B23">
        <w:rPr>
          <w:rFonts w:eastAsia="TimesNewRomanPSMT" w:cstheme="minorHAnsi"/>
          <w:sz w:val="20"/>
          <w:szCs w:val="20"/>
        </w:rPr>
        <w:t>Бойківщини</w:t>
      </w:r>
      <w:proofErr w:type="spellEnd"/>
      <w:r w:rsidRPr="00893B23">
        <w:rPr>
          <w:rFonts w:eastAsia="TimesNewRomanPSMT" w:cstheme="minorHAnsi"/>
          <w:sz w:val="20"/>
          <w:szCs w:val="20"/>
        </w:rPr>
        <w:t>,  Самбір 1934-1939,  ч.3–11 (окремий додаток).</w:t>
      </w:r>
    </w:p>
  </w:footnote>
  <w:footnote w:id="35">
    <w:p w:rsidR="00457E1A" w:rsidRPr="005C554D" w:rsidRDefault="00457E1A" w:rsidP="005C554D">
      <w:pPr>
        <w:autoSpaceDE w:val="0"/>
        <w:autoSpaceDN w:val="0"/>
        <w:adjustRightInd w:val="0"/>
        <w:spacing w:after="0" w:line="240" w:lineRule="auto"/>
        <w:rPr>
          <w:rFonts w:eastAsia="TimesNewRomanPSMT" w:cs="TimesNewRomanPSMT"/>
        </w:rPr>
      </w:pPr>
      <w:r w:rsidRPr="00893B23">
        <w:rPr>
          <w:rStyle w:val="ab"/>
          <w:rFonts w:cstheme="minorHAnsi"/>
          <w:sz w:val="20"/>
          <w:szCs w:val="20"/>
        </w:rPr>
        <w:footnoteRef/>
      </w:r>
      <w:r w:rsidRPr="00893B23">
        <w:rPr>
          <w:rFonts w:cstheme="minorHAnsi"/>
          <w:sz w:val="20"/>
          <w:szCs w:val="20"/>
        </w:rPr>
        <w:t xml:space="preserve"> В. </w:t>
      </w:r>
      <w:proofErr w:type="spellStart"/>
      <w:r w:rsidRPr="00893B23">
        <w:rPr>
          <w:rFonts w:eastAsia="TimesNewRomanPSMT" w:cstheme="minorHAnsi"/>
          <w:sz w:val="20"/>
          <w:szCs w:val="20"/>
        </w:rPr>
        <w:t>Кубійови</w:t>
      </w:r>
      <w:r>
        <w:rPr>
          <w:rFonts w:eastAsia="TimesNewRomanPSMT" w:cstheme="minorHAnsi"/>
          <w:sz w:val="20"/>
          <w:szCs w:val="20"/>
        </w:rPr>
        <w:t>ч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893B23">
        <w:rPr>
          <w:rFonts w:eastAsia="TimesNewRomanPSMT" w:cstheme="minorHAnsi"/>
          <w:i/>
          <w:sz w:val="20"/>
          <w:szCs w:val="20"/>
        </w:rPr>
        <w:t>Розміщення населення в Бойківських Карпатах</w:t>
      </w:r>
      <w:r>
        <w:rPr>
          <w:rFonts w:eastAsia="TimesNewRomanPSMT" w:cstheme="minorHAnsi"/>
          <w:sz w:val="20"/>
          <w:szCs w:val="20"/>
        </w:rPr>
        <w:t xml:space="preserve">, </w:t>
      </w:r>
      <w:r w:rsidRPr="00893B23">
        <w:rPr>
          <w:rFonts w:eastAsia="TimesNewRomanPSMT" w:cstheme="minorHAnsi"/>
          <w:sz w:val="20"/>
          <w:szCs w:val="20"/>
        </w:rPr>
        <w:t xml:space="preserve"> Літопис</w:t>
      </w:r>
      <w:r>
        <w:rPr>
          <w:rFonts w:eastAsia="TimesNewRomanPSMT" w:cstheme="minorHAnsi"/>
          <w:sz w:val="20"/>
          <w:szCs w:val="20"/>
        </w:rPr>
        <w:t xml:space="preserve"> </w:t>
      </w:r>
      <w:proofErr w:type="spellStart"/>
      <w:r w:rsidRPr="00893B23">
        <w:rPr>
          <w:rFonts w:eastAsia="TimesNewRomanPSMT" w:cstheme="minorHAnsi"/>
          <w:sz w:val="20"/>
          <w:szCs w:val="20"/>
        </w:rPr>
        <w:t>Бойківщини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893B23">
        <w:rPr>
          <w:rFonts w:eastAsia="TimesNewRomanPSMT" w:cstheme="minorHAnsi"/>
          <w:sz w:val="20"/>
          <w:szCs w:val="20"/>
        </w:rPr>
        <w:t xml:space="preserve"> Самбір</w:t>
      </w:r>
      <w:r>
        <w:rPr>
          <w:rFonts w:eastAsia="TimesNewRomanPSMT" w:cstheme="minorHAnsi"/>
          <w:sz w:val="20"/>
          <w:szCs w:val="20"/>
        </w:rPr>
        <w:t xml:space="preserve"> 1937, ч.9, с </w:t>
      </w:r>
      <w:r w:rsidRPr="00893B23">
        <w:rPr>
          <w:rFonts w:eastAsia="TimesNewRomanPSMT" w:cstheme="minorHAnsi"/>
          <w:sz w:val="20"/>
          <w:szCs w:val="20"/>
        </w:rPr>
        <w:t>.38-45.</w:t>
      </w:r>
      <w:r w:rsidRPr="005C554D">
        <w:rPr>
          <w:rFonts w:ascii="TimesNewRomanPSMT" w:eastAsia="TimesNewRomanPSMT" w:cs="TimesNewRomanPSMT" w:hint="eastAsia"/>
        </w:rPr>
        <w:t xml:space="preserve"> </w:t>
      </w:r>
    </w:p>
  </w:footnote>
  <w:footnote w:id="36">
    <w:p w:rsidR="00457E1A" w:rsidRPr="005C554D" w:rsidRDefault="00457E1A" w:rsidP="005C55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>
        <w:rPr>
          <w:rStyle w:val="ab"/>
        </w:rPr>
        <w:footnoteRef/>
      </w:r>
      <w:r>
        <w:t xml:space="preserve"> Я. </w:t>
      </w:r>
      <w:proofErr w:type="spellStart"/>
      <w:r w:rsidRPr="005C554D">
        <w:rPr>
          <w:rFonts w:eastAsia="TimesNewRomanPSMT" w:cstheme="minorHAnsi"/>
          <w:sz w:val="20"/>
          <w:szCs w:val="20"/>
        </w:rPr>
        <w:t>Фальковські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5C554D">
        <w:rPr>
          <w:rFonts w:eastAsia="TimesNewRomanPSMT" w:cstheme="minorHAnsi"/>
          <w:sz w:val="20"/>
          <w:szCs w:val="20"/>
        </w:rPr>
        <w:t xml:space="preserve"> </w:t>
      </w:r>
      <w:r w:rsidRPr="005C554D">
        <w:rPr>
          <w:rFonts w:eastAsia="TimesNewRomanPSMT" w:cstheme="minorHAnsi"/>
          <w:i/>
          <w:sz w:val="20"/>
          <w:szCs w:val="20"/>
        </w:rPr>
        <w:t xml:space="preserve">З етнографічної збірки музею </w:t>
      </w:r>
      <w:r w:rsidRPr="005C554D">
        <w:rPr>
          <w:rFonts w:eastAsia="TimesNewRomanPSMT" w:cstheme="minorHAnsi"/>
          <w:i/>
          <w:sz w:val="20"/>
          <w:szCs w:val="20"/>
          <w:lang w:val="ru-RU"/>
        </w:rPr>
        <w:t>„</w:t>
      </w:r>
      <w:proofErr w:type="spellStart"/>
      <w:r w:rsidRPr="005C554D">
        <w:rPr>
          <w:rFonts w:eastAsia="TimesNewRomanPSMT" w:cstheme="minorHAnsi"/>
          <w:i/>
          <w:sz w:val="20"/>
          <w:szCs w:val="20"/>
        </w:rPr>
        <w:t>Бойківщина</w:t>
      </w:r>
      <w:proofErr w:type="spellEnd"/>
      <w:r w:rsidRPr="005C554D">
        <w:rPr>
          <w:rFonts w:eastAsia="TimesNewRomanPSMT" w:cstheme="minorHAnsi"/>
          <w:i/>
          <w:sz w:val="20"/>
          <w:szCs w:val="20"/>
          <w:lang w:val="ru-RU"/>
        </w:rPr>
        <w:t>”</w:t>
      </w:r>
      <w:r w:rsidRPr="005C554D">
        <w:rPr>
          <w:rFonts w:eastAsia="TimesNewRomanPSMT" w:cstheme="minorHAnsi"/>
          <w:i/>
          <w:sz w:val="20"/>
          <w:szCs w:val="20"/>
        </w:rPr>
        <w:t>,</w:t>
      </w:r>
      <w:r>
        <w:rPr>
          <w:rFonts w:eastAsia="TimesNewRomanPSMT" w:cstheme="minorHAnsi"/>
          <w:sz w:val="20"/>
          <w:szCs w:val="20"/>
        </w:rPr>
        <w:t xml:space="preserve"> </w:t>
      </w:r>
      <w:r w:rsidRPr="005C554D">
        <w:rPr>
          <w:rFonts w:eastAsia="TimesNewRomanPSMT" w:cstheme="minorHAnsi"/>
          <w:sz w:val="20"/>
          <w:szCs w:val="20"/>
        </w:rPr>
        <w:t>Літопис</w:t>
      </w:r>
      <w:r>
        <w:rPr>
          <w:rFonts w:eastAsia="TimesNewRomanPSMT" w:cstheme="minorHAnsi"/>
          <w:sz w:val="20"/>
          <w:szCs w:val="20"/>
        </w:rPr>
        <w:t xml:space="preserve"> </w:t>
      </w:r>
      <w:proofErr w:type="spellStart"/>
      <w:r w:rsidRPr="005C554D">
        <w:rPr>
          <w:rFonts w:eastAsia="TimesNewRomanPSMT" w:cstheme="minorHAnsi"/>
          <w:sz w:val="20"/>
          <w:szCs w:val="20"/>
        </w:rPr>
        <w:t>Бойківщини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5C554D">
        <w:rPr>
          <w:rFonts w:eastAsia="TimesNewRomanPSMT" w:cstheme="minorHAnsi"/>
          <w:sz w:val="20"/>
          <w:szCs w:val="20"/>
        </w:rPr>
        <w:t>Самбір</w:t>
      </w:r>
      <w:r>
        <w:rPr>
          <w:rFonts w:eastAsia="TimesNewRomanPSMT" w:cstheme="minorHAnsi"/>
          <w:sz w:val="20"/>
          <w:szCs w:val="20"/>
        </w:rPr>
        <w:t xml:space="preserve"> 1936, ч .8, с. 71-74; </w:t>
      </w:r>
    </w:p>
    <w:p w:rsidR="00457E1A" w:rsidRPr="005C554D" w:rsidRDefault="00457E1A" w:rsidP="005C554D">
      <w:pPr>
        <w:autoSpaceDE w:val="0"/>
        <w:autoSpaceDN w:val="0"/>
        <w:adjustRightInd w:val="0"/>
        <w:spacing w:after="0" w:line="240" w:lineRule="auto"/>
        <w:rPr>
          <w:rFonts w:eastAsia="TimesNewRomanPSMT" w:cstheme="minorHAnsi"/>
          <w:sz w:val="20"/>
          <w:szCs w:val="20"/>
        </w:rPr>
      </w:pPr>
      <w:r>
        <w:rPr>
          <w:rFonts w:eastAsia="TimesNewRomanPSMT" w:cstheme="minorHAnsi"/>
          <w:sz w:val="20"/>
          <w:szCs w:val="20"/>
        </w:rPr>
        <w:t xml:space="preserve">Я. </w:t>
      </w:r>
      <w:proofErr w:type="spellStart"/>
      <w:r>
        <w:rPr>
          <w:rFonts w:eastAsia="TimesNewRomanPSMT" w:cstheme="minorHAnsi"/>
          <w:sz w:val="20"/>
          <w:szCs w:val="20"/>
        </w:rPr>
        <w:t>Фальковські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5C554D">
        <w:rPr>
          <w:rFonts w:eastAsia="TimesNewRomanPSMT" w:cstheme="minorHAnsi"/>
          <w:sz w:val="20"/>
          <w:szCs w:val="20"/>
        </w:rPr>
        <w:t xml:space="preserve"> </w:t>
      </w:r>
      <w:r w:rsidRPr="005C554D">
        <w:rPr>
          <w:rFonts w:eastAsia="TimesNewRomanPSMT" w:cstheme="minorHAnsi"/>
          <w:i/>
          <w:sz w:val="20"/>
          <w:szCs w:val="20"/>
        </w:rPr>
        <w:t xml:space="preserve">Село Волосате </w:t>
      </w:r>
      <w:proofErr w:type="spellStart"/>
      <w:r w:rsidRPr="005C554D">
        <w:rPr>
          <w:rFonts w:eastAsia="TimesNewRomanPSMT" w:cstheme="minorHAnsi"/>
          <w:i/>
          <w:sz w:val="20"/>
          <w:szCs w:val="20"/>
        </w:rPr>
        <w:t>Ліського</w:t>
      </w:r>
      <w:proofErr w:type="spellEnd"/>
      <w:r w:rsidRPr="005C554D">
        <w:rPr>
          <w:rFonts w:eastAsia="TimesNewRomanPSMT" w:cstheme="minorHAnsi"/>
          <w:i/>
          <w:sz w:val="20"/>
          <w:szCs w:val="20"/>
        </w:rPr>
        <w:t xml:space="preserve"> Повіту,</w:t>
      </w:r>
      <w:r>
        <w:rPr>
          <w:rFonts w:eastAsia="TimesNewRomanPSMT" w:cstheme="minorHAnsi"/>
          <w:sz w:val="20"/>
          <w:szCs w:val="20"/>
        </w:rPr>
        <w:t xml:space="preserve"> </w:t>
      </w:r>
      <w:r w:rsidRPr="005C554D">
        <w:rPr>
          <w:rFonts w:eastAsia="TimesNewRomanPSMT" w:cstheme="minorHAnsi"/>
          <w:sz w:val="20"/>
          <w:szCs w:val="20"/>
        </w:rPr>
        <w:t xml:space="preserve">Літопис </w:t>
      </w:r>
      <w:proofErr w:type="spellStart"/>
      <w:r w:rsidRPr="005C554D">
        <w:rPr>
          <w:rFonts w:eastAsia="TimesNewRomanPSMT" w:cstheme="minorHAnsi"/>
          <w:sz w:val="20"/>
          <w:szCs w:val="20"/>
        </w:rPr>
        <w:t>Бойківщини</w:t>
      </w:r>
      <w:proofErr w:type="spellEnd"/>
      <w:r>
        <w:rPr>
          <w:rFonts w:eastAsia="TimesNewRomanPSMT" w:cstheme="minorHAnsi"/>
          <w:sz w:val="20"/>
          <w:szCs w:val="20"/>
        </w:rPr>
        <w:t xml:space="preserve">, </w:t>
      </w:r>
      <w:r w:rsidRPr="005C554D">
        <w:rPr>
          <w:rFonts w:eastAsia="TimesNewRomanPSMT" w:cstheme="minorHAnsi"/>
          <w:sz w:val="20"/>
          <w:szCs w:val="20"/>
        </w:rPr>
        <w:t>Самбір</w:t>
      </w:r>
      <w:r>
        <w:rPr>
          <w:rFonts w:eastAsia="TimesNewRomanPSMT" w:cstheme="minorHAnsi"/>
          <w:sz w:val="20"/>
          <w:szCs w:val="20"/>
        </w:rPr>
        <w:t xml:space="preserve"> 1935, ч .5, с</w:t>
      </w:r>
      <w:r w:rsidRPr="005C554D">
        <w:rPr>
          <w:rFonts w:eastAsia="TimesNewRomanPSMT" w:cstheme="minorHAnsi"/>
          <w:sz w:val="20"/>
          <w:szCs w:val="20"/>
        </w:rPr>
        <w:t>. 14-28.</w:t>
      </w:r>
    </w:p>
    <w:p w:rsidR="00457E1A" w:rsidRDefault="00457E1A">
      <w:pPr>
        <w:pStyle w:val="a9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715B"/>
    <w:multiLevelType w:val="multilevel"/>
    <w:tmpl w:val="F7A28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C199F"/>
    <w:multiLevelType w:val="hybridMultilevel"/>
    <w:tmpl w:val="61B0344A"/>
    <w:lvl w:ilvl="0" w:tplc="7FB4848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F06B18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FE004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564A74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2495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122E4A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32CCA5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C4867B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66F476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56E097B"/>
    <w:multiLevelType w:val="hybridMultilevel"/>
    <w:tmpl w:val="C8C6FDC8"/>
    <w:lvl w:ilvl="0" w:tplc="A3240C28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A8DB6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02855D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0807C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E457E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CAA58A6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59CA024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92D17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EAB5E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A53F6D"/>
    <w:multiLevelType w:val="hybridMultilevel"/>
    <w:tmpl w:val="052CD29C"/>
    <w:lvl w:ilvl="0" w:tplc="5EE4E3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78882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FBEE95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BC98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E986EC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3497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2E10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0823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82FA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52"/>
    <w:rsid w:val="000049E1"/>
    <w:rsid w:val="000050A4"/>
    <w:rsid w:val="00007F1D"/>
    <w:rsid w:val="00025F05"/>
    <w:rsid w:val="00034F5A"/>
    <w:rsid w:val="000474BD"/>
    <w:rsid w:val="00051A79"/>
    <w:rsid w:val="00070AE8"/>
    <w:rsid w:val="000741C2"/>
    <w:rsid w:val="00075B16"/>
    <w:rsid w:val="000876BC"/>
    <w:rsid w:val="000944B6"/>
    <w:rsid w:val="00094782"/>
    <w:rsid w:val="000A645E"/>
    <w:rsid w:val="000A6A7F"/>
    <w:rsid w:val="000B00C4"/>
    <w:rsid w:val="000C367B"/>
    <w:rsid w:val="000C6B49"/>
    <w:rsid w:val="000C7512"/>
    <w:rsid w:val="000D433E"/>
    <w:rsid w:val="0011107B"/>
    <w:rsid w:val="001244DA"/>
    <w:rsid w:val="001371C5"/>
    <w:rsid w:val="0014731D"/>
    <w:rsid w:val="00182C64"/>
    <w:rsid w:val="0018694B"/>
    <w:rsid w:val="001948EF"/>
    <w:rsid w:val="001A0C47"/>
    <w:rsid w:val="001C0715"/>
    <w:rsid w:val="001C1DD4"/>
    <w:rsid w:val="001C69FF"/>
    <w:rsid w:val="001C7455"/>
    <w:rsid w:val="00202EB8"/>
    <w:rsid w:val="00212EA0"/>
    <w:rsid w:val="0024587E"/>
    <w:rsid w:val="00262B7D"/>
    <w:rsid w:val="00270BD6"/>
    <w:rsid w:val="002A591E"/>
    <w:rsid w:val="002C05BA"/>
    <w:rsid w:val="002C0DBC"/>
    <w:rsid w:val="002D267A"/>
    <w:rsid w:val="002F0F9C"/>
    <w:rsid w:val="00301BF4"/>
    <w:rsid w:val="003177F3"/>
    <w:rsid w:val="0032355B"/>
    <w:rsid w:val="00333DDE"/>
    <w:rsid w:val="0034354C"/>
    <w:rsid w:val="00343CB2"/>
    <w:rsid w:val="00345EA1"/>
    <w:rsid w:val="00346DD9"/>
    <w:rsid w:val="0035419C"/>
    <w:rsid w:val="00362056"/>
    <w:rsid w:val="00362ADC"/>
    <w:rsid w:val="0037401A"/>
    <w:rsid w:val="00380DE3"/>
    <w:rsid w:val="00383524"/>
    <w:rsid w:val="00395FDE"/>
    <w:rsid w:val="003C44AA"/>
    <w:rsid w:val="003D13E7"/>
    <w:rsid w:val="003D361D"/>
    <w:rsid w:val="003D47C5"/>
    <w:rsid w:val="003F03F7"/>
    <w:rsid w:val="003F674C"/>
    <w:rsid w:val="00403CD4"/>
    <w:rsid w:val="00411147"/>
    <w:rsid w:val="00445DF1"/>
    <w:rsid w:val="00454A4A"/>
    <w:rsid w:val="00457E1A"/>
    <w:rsid w:val="004600F0"/>
    <w:rsid w:val="00462832"/>
    <w:rsid w:val="00462F92"/>
    <w:rsid w:val="00465FA3"/>
    <w:rsid w:val="00470D0B"/>
    <w:rsid w:val="00491951"/>
    <w:rsid w:val="00492730"/>
    <w:rsid w:val="004A4258"/>
    <w:rsid w:val="004C0061"/>
    <w:rsid w:val="004C0227"/>
    <w:rsid w:val="004C1A26"/>
    <w:rsid w:val="004D3F25"/>
    <w:rsid w:val="004E60C2"/>
    <w:rsid w:val="00501288"/>
    <w:rsid w:val="00502F4A"/>
    <w:rsid w:val="005046A1"/>
    <w:rsid w:val="00507A47"/>
    <w:rsid w:val="00515284"/>
    <w:rsid w:val="005215CA"/>
    <w:rsid w:val="00551552"/>
    <w:rsid w:val="00552C1E"/>
    <w:rsid w:val="005663B5"/>
    <w:rsid w:val="00566CF3"/>
    <w:rsid w:val="00567437"/>
    <w:rsid w:val="00570710"/>
    <w:rsid w:val="00594020"/>
    <w:rsid w:val="005A545B"/>
    <w:rsid w:val="005C2721"/>
    <w:rsid w:val="005C554D"/>
    <w:rsid w:val="005C7237"/>
    <w:rsid w:val="005E7186"/>
    <w:rsid w:val="005F64BB"/>
    <w:rsid w:val="006034FA"/>
    <w:rsid w:val="00605788"/>
    <w:rsid w:val="00633CF6"/>
    <w:rsid w:val="00642C01"/>
    <w:rsid w:val="00653F65"/>
    <w:rsid w:val="00654AC1"/>
    <w:rsid w:val="006743B9"/>
    <w:rsid w:val="0069055B"/>
    <w:rsid w:val="00694DC9"/>
    <w:rsid w:val="006A6B1A"/>
    <w:rsid w:val="006B50B7"/>
    <w:rsid w:val="006C7E47"/>
    <w:rsid w:val="006E436F"/>
    <w:rsid w:val="006E5B99"/>
    <w:rsid w:val="00700347"/>
    <w:rsid w:val="00701953"/>
    <w:rsid w:val="00702AD9"/>
    <w:rsid w:val="00706874"/>
    <w:rsid w:val="00713B0E"/>
    <w:rsid w:val="007260BC"/>
    <w:rsid w:val="00735E97"/>
    <w:rsid w:val="00737157"/>
    <w:rsid w:val="00745CCF"/>
    <w:rsid w:val="007476ED"/>
    <w:rsid w:val="00777704"/>
    <w:rsid w:val="007856CC"/>
    <w:rsid w:val="0078694C"/>
    <w:rsid w:val="00792064"/>
    <w:rsid w:val="00796CF2"/>
    <w:rsid w:val="007A5961"/>
    <w:rsid w:val="007C422E"/>
    <w:rsid w:val="007D5D1F"/>
    <w:rsid w:val="007D7A98"/>
    <w:rsid w:val="007E5C10"/>
    <w:rsid w:val="007F471C"/>
    <w:rsid w:val="007F6928"/>
    <w:rsid w:val="00844A69"/>
    <w:rsid w:val="00861FAC"/>
    <w:rsid w:val="00876064"/>
    <w:rsid w:val="008920D0"/>
    <w:rsid w:val="00892418"/>
    <w:rsid w:val="00893B23"/>
    <w:rsid w:val="008979AB"/>
    <w:rsid w:val="008A52FC"/>
    <w:rsid w:val="008B7139"/>
    <w:rsid w:val="008C1700"/>
    <w:rsid w:val="008C18D9"/>
    <w:rsid w:val="008E4547"/>
    <w:rsid w:val="008F6606"/>
    <w:rsid w:val="008F799F"/>
    <w:rsid w:val="00904E5A"/>
    <w:rsid w:val="00917A63"/>
    <w:rsid w:val="009201F0"/>
    <w:rsid w:val="00931937"/>
    <w:rsid w:val="00934774"/>
    <w:rsid w:val="0094293A"/>
    <w:rsid w:val="00944918"/>
    <w:rsid w:val="009606A7"/>
    <w:rsid w:val="00976DCB"/>
    <w:rsid w:val="009B348B"/>
    <w:rsid w:val="009B788C"/>
    <w:rsid w:val="009C4194"/>
    <w:rsid w:val="009C6821"/>
    <w:rsid w:val="00A01FBD"/>
    <w:rsid w:val="00A06EFC"/>
    <w:rsid w:val="00A10436"/>
    <w:rsid w:val="00A138FC"/>
    <w:rsid w:val="00A47B1F"/>
    <w:rsid w:val="00A50842"/>
    <w:rsid w:val="00A53A46"/>
    <w:rsid w:val="00A53C10"/>
    <w:rsid w:val="00A55A0D"/>
    <w:rsid w:val="00A857DC"/>
    <w:rsid w:val="00A96E14"/>
    <w:rsid w:val="00AA2C3E"/>
    <w:rsid w:val="00AB5FA0"/>
    <w:rsid w:val="00AC4801"/>
    <w:rsid w:val="00AD2DB1"/>
    <w:rsid w:val="00AE3B8D"/>
    <w:rsid w:val="00AE7559"/>
    <w:rsid w:val="00B01DD7"/>
    <w:rsid w:val="00B15308"/>
    <w:rsid w:val="00B400F1"/>
    <w:rsid w:val="00B455BB"/>
    <w:rsid w:val="00B54D5E"/>
    <w:rsid w:val="00B646A1"/>
    <w:rsid w:val="00B64CD5"/>
    <w:rsid w:val="00B708C9"/>
    <w:rsid w:val="00B86164"/>
    <w:rsid w:val="00B87045"/>
    <w:rsid w:val="00B9555D"/>
    <w:rsid w:val="00BA4F13"/>
    <w:rsid w:val="00BC174E"/>
    <w:rsid w:val="00BC2A47"/>
    <w:rsid w:val="00BC3B7E"/>
    <w:rsid w:val="00BD2B13"/>
    <w:rsid w:val="00BF7B92"/>
    <w:rsid w:val="00C02428"/>
    <w:rsid w:val="00C0765A"/>
    <w:rsid w:val="00C13F72"/>
    <w:rsid w:val="00C35F5F"/>
    <w:rsid w:val="00C4337E"/>
    <w:rsid w:val="00C6744A"/>
    <w:rsid w:val="00C7235C"/>
    <w:rsid w:val="00C75ADE"/>
    <w:rsid w:val="00CA1F26"/>
    <w:rsid w:val="00CB3CAA"/>
    <w:rsid w:val="00CC4249"/>
    <w:rsid w:val="00CC6BB0"/>
    <w:rsid w:val="00CD4CC0"/>
    <w:rsid w:val="00CE2257"/>
    <w:rsid w:val="00D22E27"/>
    <w:rsid w:val="00D50791"/>
    <w:rsid w:val="00D65170"/>
    <w:rsid w:val="00D82ABB"/>
    <w:rsid w:val="00D9642C"/>
    <w:rsid w:val="00DD2684"/>
    <w:rsid w:val="00DF5E0D"/>
    <w:rsid w:val="00E00DF8"/>
    <w:rsid w:val="00E10BAA"/>
    <w:rsid w:val="00E21294"/>
    <w:rsid w:val="00E40347"/>
    <w:rsid w:val="00E41FD5"/>
    <w:rsid w:val="00E501E6"/>
    <w:rsid w:val="00E66F5B"/>
    <w:rsid w:val="00E72A52"/>
    <w:rsid w:val="00E86FF0"/>
    <w:rsid w:val="00E93369"/>
    <w:rsid w:val="00E93B56"/>
    <w:rsid w:val="00E97B59"/>
    <w:rsid w:val="00EA08BA"/>
    <w:rsid w:val="00EA2EB9"/>
    <w:rsid w:val="00EB69AB"/>
    <w:rsid w:val="00ED2D02"/>
    <w:rsid w:val="00ED5059"/>
    <w:rsid w:val="00EE19A3"/>
    <w:rsid w:val="00F270AD"/>
    <w:rsid w:val="00F517DD"/>
    <w:rsid w:val="00F57F97"/>
    <w:rsid w:val="00F83519"/>
    <w:rsid w:val="00F87811"/>
    <w:rsid w:val="00F9310A"/>
    <w:rsid w:val="00F95ED6"/>
    <w:rsid w:val="00FA577E"/>
    <w:rsid w:val="00FB726B"/>
    <w:rsid w:val="00FD4585"/>
    <w:rsid w:val="00FF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F64BB"/>
  </w:style>
  <w:style w:type="character" w:styleId="a4">
    <w:name w:val="Hyperlink"/>
    <w:basedOn w:val="a0"/>
    <w:uiPriority w:val="99"/>
    <w:unhideWhenUsed/>
    <w:rsid w:val="005F6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2355B"/>
    <w:rPr>
      <w:b/>
      <w:bCs/>
    </w:rPr>
  </w:style>
  <w:style w:type="paragraph" w:styleId="a8">
    <w:name w:val="List Paragraph"/>
    <w:basedOn w:val="a"/>
    <w:uiPriority w:val="34"/>
    <w:qFormat/>
    <w:rsid w:val="00D82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note text"/>
    <w:basedOn w:val="a"/>
    <w:link w:val="aa"/>
    <w:uiPriority w:val="99"/>
    <w:semiHidden/>
    <w:unhideWhenUsed/>
    <w:rsid w:val="00A96E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6E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6E14"/>
    <w:rPr>
      <w:vertAlign w:val="superscript"/>
    </w:rPr>
  </w:style>
  <w:style w:type="character" w:customStyle="1" w:styleId="shorttext">
    <w:name w:val="short_text"/>
    <w:basedOn w:val="a0"/>
    <w:rsid w:val="000A64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F64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5F64BB"/>
  </w:style>
  <w:style w:type="character" w:styleId="a4">
    <w:name w:val="Hyperlink"/>
    <w:basedOn w:val="a0"/>
    <w:uiPriority w:val="99"/>
    <w:unhideWhenUsed/>
    <w:rsid w:val="005F64B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7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7157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2355B"/>
    <w:rPr>
      <w:b/>
      <w:bCs/>
    </w:rPr>
  </w:style>
  <w:style w:type="paragraph" w:styleId="a8">
    <w:name w:val="List Paragraph"/>
    <w:basedOn w:val="a"/>
    <w:uiPriority w:val="34"/>
    <w:qFormat/>
    <w:rsid w:val="00D82A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footnote text"/>
    <w:basedOn w:val="a"/>
    <w:link w:val="aa"/>
    <w:uiPriority w:val="99"/>
    <w:semiHidden/>
    <w:unhideWhenUsed/>
    <w:rsid w:val="00A96E14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A96E14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A96E14"/>
    <w:rPr>
      <w:vertAlign w:val="superscript"/>
    </w:rPr>
  </w:style>
  <w:style w:type="character" w:customStyle="1" w:styleId="shorttext">
    <w:name w:val="short_text"/>
    <w:basedOn w:val="a0"/>
    <w:rsid w:val="000A6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5607">
          <w:marLeft w:val="0"/>
          <w:marRight w:val="0"/>
          <w:marTop w:val="0"/>
          <w:marBottom w:val="0"/>
          <w:divBdr>
            <w:top w:val="single" w:sz="6" w:space="5" w:color="A2A9B1"/>
            <w:left w:val="single" w:sz="6" w:space="5" w:color="A2A9B1"/>
            <w:bottom w:val="single" w:sz="6" w:space="5" w:color="A2A9B1"/>
            <w:right w:val="single" w:sz="6" w:space="5" w:color="A2A9B1"/>
          </w:divBdr>
        </w:div>
      </w:divsChild>
    </w:div>
    <w:div w:id="5000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075563">
          <w:marLeft w:val="57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828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457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4981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3201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87487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38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292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6456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7518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71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1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251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06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16975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02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45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10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k.wikipedia.org/wiki/130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su.com.ua/search_articles.php?id=887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k.wikipedia.org/wiki/127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esu.com.ua/search_articles.php?id=24838" TargetMode="External"/><Relationship Id="rId10" Type="http://schemas.openxmlformats.org/officeDocument/2006/relationships/hyperlink" Target="https://uk.wikipedia.org/wiki/%D0%93%D0%B0%D0%BB%D0%B8%D1%86%D1%8C%D0%BA%D0%BE-%D0%92%D0%BE%D0%BB%D0%B8%D0%BD%D1%81%D1%8C%D0%BA%D0%B5_%D0%BA%D0%BD%D1%8F%D0%B7%D1%96%D0%B2%D1%81%D1%82%D0%B2%D0%B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k.wikipedia.org/wiki/%D0%92%D1%96%D0%B4%D0%B5%D0%BD%D1%81%D1%8C%D0%BA%D0%B0_%D0%B2%D1%96%D0%B4%D1%81%D1%96%D1%87" TargetMode="External"/><Relationship Id="rId1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B1460-18ED-4490-9CC0-1C614DD82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2889</TotalTime>
  <Pages>12</Pages>
  <Words>17956</Words>
  <Characters>10236</Characters>
  <Application>Microsoft Office Word</Application>
  <DocSecurity>0</DocSecurity>
  <Lines>85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99</cp:revision>
  <cp:lastPrinted>2017-02-13T23:06:00Z</cp:lastPrinted>
  <dcterms:created xsi:type="dcterms:W3CDTF">2016-04-30T19:17:00Z</dcterms:created>
  <dcterms:modified xsi:type="dcterms:W3CDTF">2017-02-15T05:51:00Z</dcterms:modified>
</cp:coreProperties>
</file>