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38" w:rsidRDefault="0005226C" w:rsidP="00381538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="0030692D">
        <w:rPr>
          <w:rFonts w:ascii="Times New Roman" w:hAnsi="Times New Roman"/>
          <w:b/>
          <w:sz w:val="28"/>
          <w:szCs w:val="28"/>
          <w:lang w:val="ru-RU"/>
        </w:rPr>
        <w:t>1</w:t>
      </w:r>
      <w:r w:rsidR="00381538">
        <w:rPr>
          <w:rFonts w:ascii="Times New Roman" w:hAnsi="Times New Roman"/>
          <w:b/>
          <w:sz w:val="28"/>
          <w:szCs w:val="28"/>
        </w:rPr>
        <w:t xml:space="preserve">. </w:t>
      </w:r>
      <w:r w:rsidR="0030692D">
        <w:rPr>
          <w:rFonts w:ascii="Times New Roman" w:hAnsi="Times New Roman"/>
          <w:b/>
          <w:sz w:val="28"/>
          <w:szCs w:val="28"/>
        </w:rPr>
        <w:t>Складені задачі</w:t>
      </w:r>
      <w:r w:rsidR="0068734D">
        <w:rPr>
          <w:rFonts w:ascii="Times New Roman" w:hAnsi="Times New Roman"/>
          <w:b/>
          <w:sz w:val="28"/>
          <w:szCs w:val="28"/>
        </w:rPr>
        <w:t>, які включають задачі на знаходження дробу від числа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Мета: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  <w:t>Навчальна</w:t>
      </w:r>
      <w:r>
        <w:rPr>
          <w:rFonts w:ascii="Times New Roman" w:hAnsi="Times New Roman"/>
          <w:sz w:val="28"/>
          <w:szCs w:val="28"/>
        </w:rPr>
        <w:t xml:space="preserve">: навчити студентів розв’язувати </w:t>
      </w:r>
      <w:r w:rsidR="0068734D" w:rsidRPr="0068734D">
        <w:rPr>
          <w:rFonts w:ascii="Times New Roman" w:hAnsi="Times New Roman"/>
          <w:sz w:val="28"/>
          <w:szCs w:val="28"/>
        </w:rPr>
        <w:t>Складені задачі , які включають задачі на знаходження дробу від числа</w:t>
      </w:r>
      <w:r>
        <w:rPr>
          <w:rFonts w:ascii="Times New Roman" w:hAnsi="Times New Roman"/>
          <w:sz w:val="28"/>
          <w:szCs w:val="28"/>
        </w:rPr>
        <w:t>. Сформувати уміння записувати</w:t>
      </w:r>
      <w:r w:rsidR="005E41BF">
        <w:rPr>
          <w:rFonts w:ascii="Times New Roman" w:hAnsi="Times New Roman"/>
          <w:sz w:val="28"/>
          <w:szCs w:val="28"/>
        </w:rPr>
        <w:t xml:space="preserve"> короткі </w:t>
      </w:r>
      <w:r>
        <w:rPr>
          <w:rFonts w:ascii="Times New Roman" w:hAnsi="Times New Roman"/>
          <w:sz w:val="28"/>
          <w:szCs w:val="28"/>
        </w:rPr>
        <w:t xml:space="preserve"> запис</w:t>
      </w:r>
      <w:r w:rsidR="005E41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до задач, пояснювати хід арифметичних дій, план розв’язку за</w:t>
      </w:r>
      <w:r w:rsidR="00841395">
        <w:rPr>
          <w:rFonts w:ascii="Times New Roman" w:hAnsi="Times New Roman"/>
          <w:sz w:val="28"/>
          <w:szCs w:val="28"/>
        </w:rPr>
        <w:t>дач для учнів початкових класів, складати вираз</w:t>
      </w:r>
      <w:r w:rsidR="00582CB0">
        <w:rPr>
          <w:rFonts w:ascii="Times New Roman" w:hAnsi="Times New Roman"/>
          <w:sz w:val="28"/>
          <w:szCs w:val="28"/>
        </w:rPr>
        <w:t xml:space="preserve"> та презентувати пояснення навчального матеріалу дітям.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  <w:t>Розвивальна</w:t>
      </w:r>
      <w:r>
        <w:rPr>
          <w:rFonts w:ascii="Times New Roman" w:hAnsi="Times New Roman"/>
          <w:sz w:val="28"/>
          <w:szCs w:val="28"/>
        </w:rPr>
        <w:t>: розвивати логічне мислення, правильність та культуру  усного та писемного мовлення.</w:t>
      </w:r>
    </w:p>
    <w:p w:rsidR="00582CB0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  <w:t>Виховна</w:t>
      </w:r>
      <w:r>
        <w:rPr>
          <w:rFonts w:ascii="Times New Roman" w:hAnsi="Times New Roman"/>
          <w:sz w:val="28"/>
          <w:szCs w:val="28"/>
        </w:rPr>
        <w:t xml:space="preserve">: </w:t>
      </w:r>
      <w:r w:rsidR="00582CB0">
        <w:rPr>
          <w:rFonts w:ascii="Times New Roman" w:hAnsi="Times New Roman"/>
          <w:sz w:val="28"/>
          <w:szCs w:val="28"/>
        </w:rPr>
        <w:t xml:space="preserve">прищеплювати любов до майбутньої професії. 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формування у студентів проводити аналіз </w:t>
      </w:r>
      <w:r w:rsidR="0068734D">
        <w:rPr>
          <w:rFonts w:ascii="Times New Roman" w:hAnsi="Times New Roman"/>
          <w:sz w:val="28"/>
          <w:szCs w:val="28"/>
        </w:rPr>
        <w:t>складених задач</w:t>
      </w:r>
      <w:r w:rsidR="0068734D" w:rsidRPr="0068734D">
        <w:rPr>
          <w:rFonts w:ascii="Times New Roman" w:hAnsi="Times New Roman"/>
          <w:sz w:val="28"/>
          <w:szCs w:val="28"/>
        </w:rPr>
        <w:t xml:space="preserve"> , які включають задачі на знаходження дробу від числа</w:t>
      </w:r>
      <w:r w:rsidR="00582C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Уміння </w:t>
      </w:r>
      <w:r w:rsidR="0068734D">
        <w:rPr>
          <w:rFonts w:ascii="Times New Roman" w:hAnsi="Times New Roman"/>
          <w:sz w:val="28"/>
          <w:szCs w:val="28"/>
        </w:rPr>
        <w:t>записувати короткий запис задач</w:t>
      </w:r>
      <w:r w:rsidR="00582CB0">
        <w:rPr>
          <w:rFonts w:ascii="Times New Roman" w:hAnsi="Times New Roman"/>
          <w:sz w:val="28"/>
          <w:szCs w:val="28"/>
        </w:rPr>
        <w:t xml:space="preserve"> різними способами</w:t>
      </w:r>
      <w:r>
        <w:rPr>
          <w:rFonts w:ascii="Times New Roman" w:hAnsi="Times New Roman"/>
          <w:sz w:val="28"/>
          <w:szCs w:val="28"/>
        </w:rPr>
        <w:t>.</w:t>
      </w:r>
    </w:p>
    <w:p w:rsidR="0030692D" w:rsidRDefault="0030692D" w:rsidP="0030692D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F2E0F">
        <w:rPr>
          <w:rFonts w:ascii="Times New Roman" w:hAnsi="Times New Roman"/>
          <w:b/>
          <w:sz w:val="28"/>
          <w:szCs w:val="28"/>
        </w:rPr>
        <w:t>Самостійна робота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0692D" w:rsidRPr="000F2E0F" w:rsidRDefault="0030692D" w:rsidP="0030692D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1. Розробити матеріали до портфоліо.</w:t>
      </w:r>
    </w:p>
    <w:p w:rsidR="0030692D" w:rsidRPr="000F2E0F" w:rsidRDefault="0030692D" w:rsidP="0030692D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2. Робота із задачами у робочому зошиті.</w:t>
      </w:r>
    </w:p>
    <w:p w:rsidR="0030692D" w:rsidRDefault="0030692D" w:rsidP="0030692D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68734D">
        <w:rPr>
          <w:rFonts w:ascii="Times New Roman" w:hAnsi="Times New Roman"/>
          <w:i/>
          <w:sz w:val="28"/>
          <w:szCs w:val="28"/>
        </w:rPr>
        <w:t xml:space="preserve">Підібрати предметну наочність для формування в учнів поняття «цілого» та «частини». Розробити наочний та дидактичний  матеріал на ознайомлення з даними задачами. </w:t>
      </w:r>
    </w:p>
    <w:p w:rsidR="0030692D" w:rsidRDefault="0030692D" w:rsidP="0030692D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F2E0F">
        <w:rPr>
          <w:rFonts w:ascii="Times New Roman" w:hAnsi="Times New Roman"/>
          <w:b/>
          <w:sz w:val="28"/>
          <w:szCs w:val="28"/>
        </w:rPr>
        <w:t>Працюємо з підручником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0692D" w:rsidRDefault="0030692D" w:rsidP="0030692D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hyperlink r:id="rId6" w:history="1">
        <w:r w:rsidRPr="00037551">
          <w:rPr>
            <w:rStyle w:val="a4"/>
            <w:rFonts w:ascii="Times New Roman" w:hAnsi="Times New Roman"/>
            <w:b/>
            <w:sz w:val="28"/>
            <w:szCs w:val="28"/>
          </w:rPr>
          <w:t>http://pidruchnyk.com.ua/614-matematika-bogdanovich-lishenko-4-klas-2015.html</w:t>
        </w:r>
      </w:hyperlink>
    </w:p>
    <w:p w:rsidR="0030692D" w:rsidRPr="0030692D" w:rsidRDefault="0030692D" w:rsidP="0030692D">
      <w:pPr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753, 754, 755, 757, 758, 767, 768, 769.</w:t>
      </w:r>
    </w:p>
    <w:p w:rsidR="00381538" w:rsidRDefault="0068734D" w:rsidP="0038153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 w:rsidR="00582CB0">
        <w:rPr>
          <w:rFonts w:ascii="Times New Roman" w:hAnsi="Times New Roman"/>
          <w:i/>
          <w:sz w:val="28"/>
          <w:szCs w:val="28"/>
        </w:rPr>
        <w:t xml:space="preserve">  </w:t>
      </w:r>
      <w:r w:rsidR="00381538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Ознайомлення з методикою роботи над</w:t>
      </w:r>
      <w:r>
        <w:t xml:space="preserve"> </w:t>
      </w:r>
      <w:r w:rsidR="0068734D">
        <w:rPr>
          <w:rFonts w:ascii="Times New Roman" w:hAnsi="Times New Roman"/>
          <w:sz w:val="28"/>
          <w:szCs w:val="28"/>
        </w:rPr>
        <w:t>складеними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68734D">
        <w:rPr>
          <w:rFonts w:ascii="Times New Roman" w:hAnsi="Times New Roman"/>
          <w:sz w:val="28"/>
          <w:szCs w:val="28"/>
        </w:rPr>
        <w:t>задачами</w:t>
      </w:r>
      <w:r w:rsidR="0068734D" w:rsidRPr="0068734D">
        <w:rPr>
          <w:rFonts w:ascii="Times New Roman" w:hAnsi="Times New Roman"/>
          <w:sz w:val="28"/>
          <w:szCs w:val="28"/>
        </w:rPr>
        <w:t>, які включають задачі на знаходження дробу від числа</w:t>
      </w:r>
    </w:p>
    <w:p w:rsidR="00E67AC6" w:rsidRDefault="00381538" w:rsidP="00E67AC6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Робота з </w:t>
      </w:r>
      <w:r w:rsidR="00582CB0">
        <w:rPr>
          <w:rFonts w:ascii="Times New Roman" w:hAnsi="Times New Roman"/>
          <w:sz w:val="28"/>
          <w:szCs w:val="28"/>
        </w:rPr>
        <w:t xml:space="preserve">додатком , розв’язування задач даного типу, </w:t>
      </w:r>
      <w:r w:rsidR="0068734D">
        <w:rPr>
          <w:rFonts w:ascii="Times New Roman" w:hAnsi="Times New Roman"/>
          <w:sz w:val="28"/>
          <w:szCs w:val="28"/>
        </w:rPr>
        <w:t>складання коротких записів.</w:t>
      </w:r>
    </w:p>
    <w:p w:rsidR="00381538" w:rsidRDefault="00381538" w:rsidP="00381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r w:rsidR="00E67AC6">
        <w:rPr>
          <w:rFonts w:ascii="Times New Roman" w:hAnsi="Times New Roman"/>
          <w:sz w:val="28"/>
          <w:szCs w:val="28"/>
        </w:rPr>
        <w:t>Складання пам’яток розв’язування задач.</w:t>
      </w:r>
      <w:r w:rsidR="0068734D">
        <w:rPr>
          <w:rFonts w:ascii="Times New Roman" w:hAnsi="Times New Roman"/>
          <w:sz w:val="28"/>
          <w:szCs w:val="28"/>
        </w:rPr>
        <w:t xml:space="preserve"> Представлення індивідуально</w:t>
      </w:r>
      <w:r w:rsidR="0030692D">
        <w:rPr>
          <w:rFonts w:ascii="Times New Roman" w:hAnsi="Times New Roman"/>
          <w:sz w:val="28"/>
          <w:szCs w:val="28"/>
        </w:rPr>
        <w:t xml:space="preserve">го завдання - спосіб пояснення </w:t>
      </w:r>
      <w:r w:rsidR="0068734D">
        <w:rPr>
          <w:rFonts w:ascii="Times New Roman" w:hAnsi="Times New Roman"/>
          <w:sz w:val="28"/>
          <w:szCs w:val="28"/>
        </w:rPr>
        <w:t>поняття дробу</w:t>
      </w:r>
      <w:r w:rsidR="00E67AC6">
        <w:rPr>
          <w:rFonts w:ascii="Times New Roman" w:hAnsi="Times New Roman"/>
          <w:sz w:val="28"/>
          <w:szCs w:val="28"/>
        </w:rPr>
        <w:t>.</w:t>
      </w:r>
    </w:p>
    <w:p w:rsidR="00E67AC6" w:rsidRPr="00FF36ED" w:rsidRDefault="0030692D" w:rsidP="00381538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381538">
        <w:rPr>
          <w:rFonts w:ascii="Times New Roman" w:hAnsi="Times New Roman"/>
          <w:sz w:val="28"/>
          <w:szCs w:val="28"/>
        </w:rPr>
        <w:t>Складання план</w:t>
      </w:r>
      <w:r>
        <w:rPr>
          <w:rFonts w:ascii="Times New Roman" w:hAnsi="Times New Roman"/>
          <w:sz w:val="28"/>
          <w:szCs w:val="28"/>
        </w:rPr>
        <w:t>у до задачі, складання задач</w:t>
      </w:r>
      <w:r w:rsidR="006C5C08">
        <w:rPr>
          <w:rFonts w:ascii="Times New Roman" w:hAnsi="Times New Roman"/>
          <w:sz w:val="28"/>
          <w:szCs w:val="28"/>
        </w:rPr>
        <w:t xml:space="preserve"> даного виду</w:t>
      </w:r>
      <w:r w:rsidR="00E67AC6">
        <w:rPr>
          <w:rFonts w:ascii="Times New Roman" w:hAnsi="Times New Roman"/>
          <w:sz w:val="28"/>
          <w:szCs w:val="28"/>
        </w:rPr>
        <w:t xml:space="preserve">. </w:t>
      </w:r>
    </w:p>
    <w:p w:rsidR="00381538" w:rsidRDefault="006C5C0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81538">
        <w:rPr>
          <w:rFonts w:ascii="Times New Roman" w:hAnsi="Times New Roman"/>
          <w:sz w:val="28"/>
          <w:szCs w:val="28"/>
        </w:rPr>
        <w:t xml:space="preserve">Презентація та аналіз фрагментів. </w:t>
      </w:r>
    </w:p>
    <w:p w:rsidR="0030692D" w:rsidRDefault="006C5C08" w:rsidP="0030692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67AC6">
        <w:rPr>
          <w:rFonts w:ascii="Times New Roman" w:hAnsi="Times New Roman"/>
          <w:sz w:val="28"/>
          <w:szCs w:val="28"/>
        </w:rPr>
        <w:t>Розв’язування</w:t>
      </w:r>
      <w:r>
        <w:rPr>
          <w:rFonts w:ascii="Times New Roman" w:hAnsi="Times New Roman"/>
          <w:sz w:val="28"/>
          <w:szCs w:val="28"/>
        </w:rPr>
        <w:t xml:space="preserve"> задач раніше вивчених видів.</w:t>
      </w:r>
    </w:p>
    <w:p w:rsidR="00381538" w:rsidRDefault="00381538" w:rsidP="003815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Література: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>
        <w:rPr>
          <w:rStyle w:val="412pt"/>
          <w:sz w:val="28"/>
        </w:rPr>
        <w:t xml:space="preserve">Богданович М.В. Методика розв’язування задач у початковій школі: </w:t>
      </w:r>
      <w:proofErr w:type="spellStart"/>
      <w:r>
        <w:rPr>
          <w:rStyle w:val="412pt"/>
          <w:sz w:val="28"/>
        </w:rPr>
        <w:t>Навч</w:t>
      </w:r>
      <w:proofErr w:type="spellEnd"/>
      <w:r>
        <w:rPr>
          <w:rStyle w:val="412pt"/>
          <w:sz w:val="28"/>
        </w:rPr>
        <w:t xml:space="preserve">. Посібник. – 3-тє вид., перероб. і </w:t>
      </w:r>
      <w:proofErr w:type="spellStart"/>
      <w:r>
        <w:rPr>
          <w:rStyle w:val="412pt"/>
          <w:sz w:val="28"/>
        </w:rPr>
        <w:t>допов</w:t>
      </w:r>
      <w:proofErr w:type="spellEnd"/>
      <w:r>
        <w:rPr>
          <w:rStyle w:val="412pt"/>
          <w:sz w:val="28"/>
        </w:rPr>
        <w:t>. – К.: Вища шк. 1990. – 183 с. : іл.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>
        <w:rPr>
          <w:rStyle w:val="412pt"/>
          <w:sz w:val="28"/>
        </w:rPr>
        <w:t xml:space="preserve">Богданович М.В. </w:t>
      </w:r>
      <w:proofErr w:type="spellStart"/>
      <w:r>
        <w:rPr>
          <w:rStyle w:val="412pt"/>
          <w:sz w:val="28"/>
        </w:rPr>
        <w:t>Підруч</w:t>
      </w:r>
      <w:proofErr w:type="spellEnd"/>
      <w:r>
        <w:rPr>
          <w:rStyle w:val="412pt"/>
          <w:sz w:val="28"/>
        </w:rPr>
        <w:t xml:space="preserve">. для 3 </w:t>
      </w:r>
      <w:proofErr w:type="spellStart"/>
      <w:r>
        <w:rPr>
          <w:rStyle w:val="412pt"/>
          <w:sz w:val="28"/>
        </w:rPr>
        <w:t>кл</w:t>
      </w:r>
      <w:proofErr w:type="spellEnd"/>
      <w:r>
        <w:rPr>
          <w:rStyle w:val="412pt"/>
          <w:sz w:val="28"/>
        </w:rPr>
        <w:t>.- К.: Освіта, 2003. – 160 с.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>
        <w:rPr>
          <w:rStyle w:val="412pt"/>
          <w:sz w:val="28"/>
        </w:rPr>
        <w:t xml:space="preserve">Богданович М.В. </w:t>
      </w:r>
      <w:proofErr w:type="spellStart"/>
      <w:r>
        <w:rPr>
          <w:rStyle w:val="412pt"/>
          <w:sz w:val="28"/>
        </w:rPr>
        <w:t>Підруч</w:t>
      </w:r>
      <w:proofErr w:type="spellEnd"/>
      <w:r>
        <w:rPr>
          <w:rStyle w:val="412pt"/>
          <w:sz w:val="28"/>
        </w:rPr>
        <w:t xml:space="preserve">. для 3 кл. </w:t>
      </w:r>
      <w:proofErr w:type="spellStart"/>
      <w:r>
        <w:rPr>
          <w:rStyle w:val="412pt"/>
          <w:sz w:val="28"/>
        </w:rPr>
        <w:t>загальноосвіт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навч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закл</w:t>
      </w:r>
      <w:proofErr w:type="spellEnd"/>
      <w:r>
        <w:rPr>
          <w:rStyle w:val="412pt"/>
          <w:sz w:val="28"/>
        </w:rPr>
        <w:t xml:space="preserve">. / </w:t>
      </w:r>
      <w:proofErr w:type="spellStart"/>
      <w:r>
        <w:rPr>
          <w:rStyle w:val="412pt"/>
          <w:sz w:val="28"/>
        </w:rPr>
        <w:t>М.В.Богданович</w:t>
      </w:r>
      <w:proofErr w:type="spellEnd"/>
      <w:r>
        <w:rPr>
          <w:rStyle w:val="412pt"/>
          <w:sz w:val="28"/>
        </w:rPr>
        <w:t xml:space="preserve">, Г.П. </w:t>
      </w:r>
      <w:proofErr w:type="spellStart"/>
      <w:r>
        <w:rPr>
          <w:rStyle w:val="412pt"/>
          <w:sz w:val="28"/>
        </w:rPr>
        <w:t>Лишенко</w:t>
      </w:r>
      <w:proofErr w:type="spellEnd"/>
      <w:r>
        <w:rPr>
          <w:rStyle w:val="412pt"/>
          <w:sz w:val="28"/>
        </w:rPr>
        <w:t xml:space="preserve">. - К.: </w:t>
      </w:r>
      <w:proofErr w:type="spellStart"/>
      <w:r>
        <w:rPr>
          <w:rStyle w:val="412pt"/>
          <w:sz w:val="28"/>
        </w:rPr>
        <w:t>Генеза</w:t>
      </w:r>
      <w:proofErr w:type="spellEnd"/>
      <w:r>
        <w:rPr>
          <w:rStyle w:val="412pt"/>
          <w:sz w:val="28"/>
        </w:rPr>
        <w:t>, 2013. – 176 с. : іл.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>
        <w:rPr>
          <w:rStyle w:val="412pt"/>
          <w:sz w:val="28"/>
        </w:rPr>
        <w:t xml:space="preserve">Богданович М.В. </w:t>
      </w:r>
      <w:proofErr w:type="spellStart"/>
      <w:r>
        <w:rPr>
          <w:rStyle w:val="412pt"/>
          <w:sz w:val="28"/>
        </w:rPr>
        <w:t>Підруч</w:t>
      </w:r>
      <w:proofErr w:type="spellEnd"/>
      <w:r>
        <w:rPr>
          <w:rStyle w:val="412pt"/>
          <w:sz w:val="28"/>
        </w:rPr>
        <w:t xml:space="preserve">. для 2 кл. </w:t>
      </w:r>
      <w:proofErr w:type="spellStart"/>
      <w:r>
        <w:rPr>
          <w:rStyle w:val="412pt"/>
          <w:sz w:val="28"/>
        </w:rPr>
        <w:t>загальноосвіт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навч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закл</w:t>
      </w:r>
      <w:proofErr w:type="spellEnd"/>
      <w:r>
        <w:rPr>
          <w:rStyle w:val="412pt"/>
          <w:sz w:val="28"/>
        </w:rPr>
        <w:t xml:space="preserve">. / </w:t>
      </w:r>
      <w:proofErr w:type="spellStart"/>
      <w:r>
        <w:rPr>
          <w:rStyle w:val="412pt"/>
          <w:sz w:val="28"/>
        </w:rPr>
        <w:t>М.В.Богданович</w:t>
      </w:r>
      <w:proofErr w:type="spellEnd"/>
      <w:r>
        <w:rPr>
          <w:rStyle w:val="412pt"/>
          <w:sz w:val="28"/>
        </w:rPr>
        <w:t xml:space="preserve">, Г.П. </w:t>
      </w:r>
      <w:proofErr w:type="spellStart"/>
      <w:r>
        <w:rPr>
          <w:rStyle w:val="412pt"/>
          <w:sz w:val="28"/>
        </w:rPr>
        <w:t>Лишенко</w:t>
      </w:r>
      <w:proofErr w:type="spellEnd"/>
      <w:r>
        <w:rPr>
          <w:rStyle w:val="412pt"/>
          <w:sz w:val="28"/>
        </w:rPr>
        <w:t xml:space="preserve">. - К.: </w:t>
      </w:r>
      <w:proofErr w:type="spellStart"/>
      <w:r>
        <w:rPr>
          <w:rStyle w:val="412pt"/>
          <w:sz w:val="28"/>
        </w:rPr>
        <w:t>Генеза</w:t>
      </w:r>
      <w:proofErr w:type="spellEnd"/>
      <w:r>
        <w:rPr>
          <w:rStyle w:val="412pt"/>
          <w:sz w:val="28"/>
        </w:rPr>
        <w:t>, 2012. – 160 с. : іл.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sz w:val="24"/>
        </w:rPr>
      </w:pPr>
      <w:proofErr w:type="spellStart"/>
      <w:r>
        <w:rPr>
          <w:rStyle w:val="412pt"/>
          <w:sz w:val="28"/>
        </w:rPr>
        <w:t>Будна</w:t>
      </w:r>
      <w:proofErr w:type="spellEnd"/>
      <w:r>
        <w:rPr>
          <w:rStyle w:val="412pt"/>
          <w:sz w:val="28"/>
        </w:rPr>
        <w:t xml:space="preserve"> Н</w:t>
      </w:r>
      <w:r>
        <w:rPr>
          <w:rStyle w:val="412pt"/>
        </w:rPr>
        <w:t>.</w:t>
      </w:r>
      <w:r>
        <w:rPr>
          <w:rStyle w:val="412pt"/>
          <w:sz w:val="28"/>
        </w:rPr>
        <w:t>О</w:t>
      </w:r>
      <w:r>
        <w:rPr>
          <w:rStyle w:val="412pt"/>
        </w:rPr>
        <w:t xml:space="preserve">. </w:t>
      </w:r>
      <w:r>
        <w:rPr>
          <w:sz w:val="28"/>
        </w:rPr>
        <w:t xml:space="preserve">Збірник задач і тестових завдань із математики: 2 клас / Н.О. </w:t>
      </w:r>
      <w:proofErr w:type="spellStart"/>
      <w:r>
        <w:rPr>
          <w:sz w:val="28"/>
        </w:rPr>
        <w:t>Будна</w:t>
      </w:r>
      <w:proofErr w:type="spellEnd"/>
      <w:r>
        <w:rPr>
          <w:sz w:val="28"/>
        </w:rPr>
        <w:t xml:space="preserve">. – Вид. 4-те, змін. та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 – Тернопіль: Навчальна книга – Богдан, 2014. – 188 с.</w:t>
      </w:r>
    </w:p>
    <w:p w:rsidR="00381538" w:rsidRDefault="00381538" w:rsidP="00381538">
      <w:pPr>
        <w:pStyle w:val="a3"/>
        <w:numPr>
          <w:ilvl w:val="0"/>
          <w:numId w:val="1"/>
        </w:numPr>
        <w:tabs>
          <w:tab w:val="left" w:pos="448"/>
        </w:tabs>
        <w:spacing w:line="307" w:lineRule="exact"/>
        <w:ind w:right="60"/>
        <w:jc w:val="both"/>
        <w:rPr>
          <w:sz w:val="24"/>
        </w:rPr>
      </w:pPr>
      <w:r>
        <w:rPr>
          <w:rFonts w:ascii="Times New Roman" w:hAnsi="Times New Roman"/>
          <w:sz w:val="28"/>
          <w:szCs w:val="28"/>
        </w:rPr>
        <w:t>Додатки з навчальної програми.</w:t>
      </w:r>
    </w:p>
    <w:p w:rsidR="00381538" w:rsidRDefault="00381538" w:rsidP="00381538">
      <w:pPr>
        <w:pStyle w:val="a3"/>
        <w:numPr>
          <w:ilvl w:val="0"/>
          <w:numId w:val="1"/>
        </w:numPr>
        <w:tabs>
          <w:tab w:val="left" w:pos="448"/>
        </w:tabs>
        <w:spacing w:line="307" w:lineRule="exact"/>
        <w:ind w:right="60"/>
        <w:jc w:val="both"/>
        <w:rPr>
          <w:sz w:val="24"/>
        </w:rPr>
      </w:pPr>
      <w:r>
        <w:rPr>
          <w:rStyle w:val="412pt"/>
          <w:rFonts w:eastAsia="Calibri"/>
          <w:sz w:val="28"/>
        </w:rPr>
        <w:t xml:space="preserve">Корчевська О.П. Навчаємо математики : методика роботи над задачам. / </w:t>
      </w:r>
      <w:proofErr w:type="spellStart"/>
      <w:r>
        <w:rPr>
          <w:rStyle w:val="412pt"/>
          <w:rFonts w:eastAsia="Calibri"/>
          <w:sz w:val="28"/>
        </w:rPr>
        <w:t>О.Корчевська</w:t>
      </w:r>
      <w:proofErr w:type="spellEnd"/>
      <w:r>
        <w:rPr>
          <w:rStyle w:val="412pt"/>
          <w:rFonts w:eastAsia="Calibri"/>
          <w:sz w:val="28"/>
        </w:rPr>
        <w:t>. — Тернопіль. Мандрівець, 2012.- 160с.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443"/>
        </w:tabs>
        <w:spacing w:line="317" w:lineRule="exact"/>
        <w:ind w:right="60"/>
        <w:jc w:val="both"/>
        <w:rPr>
          <w:rStyle w:val="412pt"/>
        </w:rPr>
      </w:pPr>
      <w:r>
        <w:rPr>
          <w:rStyle w:val="412pt"/>
          <w:sz w:val="28"/>
        </w:rPr>
        <w:t xml:space="preserve">Король Я.А., Романишин І.Я. Математика. Методика роботи над текстовими задачами. 4 клас. – Тернопіль: Навчальна книга – Богдан, 2003. – 184 с. 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443"/>
        </w:tabs>
        <w:spacing w:line="317" w:lineRule="exact"/>
        <w:ind w:right="60"/>
        <w:jc w:val="both"/>
      </w:pPr>
      <w:r>
        <w:rPr>
          <w:rStyle w:val="412pt"/>
          <w:sz w:val="28"/>
        </w:rPr>
        <w:t xml:space="preserve">Король Я.А., Романишин І.Я. Початкова школа. Методика роботи над матеріалом алгебраїчної пропедевтики. 1-4 класи. – Тернопіль: </w:t>
      </w:r>
      <w:proofErr w:type="spellStart"/>
      <w:r>
        <w:rPr>
          <w:rStyle w:val="412pt"/>
          <w:sz w:val="28"/>
        </w:rPr>
        <w:t>Астон</w:t>
      </w:r>
      <w:proofErr w:type="spellEnd"/>
      <w:r>
        <w:rPr>
          <w:rStyle w:val="412pt"/>
          <w:sz w:val="28"/>
        </w:rPr>
        <w:t xml:space="preserve">, 2003. – 240 с. 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395"/>
        </w:tabs>
        <w:spacing w:line="326" w:lineRule="exact"/>
        <w:ind w:right="60"/>
        <w:jc w:val="both"/>
        <w:rPr>
          <w:sz w:val="24"/>
        </w:rPr>
      </w:pPr>
      <w:proofErr w:type="spellStart"/>
      <w:r>
        <w:rPr>
          <w:rStyle w:val="412pt"/>
          <w:sz w:val="28"/>
        </w:rPr>
        <w:t>Логачевська</w:t>
      </w:r>
      <w:proofErr w:type="spellEnd"/>
      <w:r>
        <w:rPr>
          <w:rStyle w:val="412pt"/>
          <w:sz w:val="28"/>
        </w:rPr>
        <w:t xml:space="preserve"> С.П., Каганець Т.А. Вчись розв’язувати задачі. Практичний посібник з математики для 4 (3) класу. – Київ: «Початкова школа», 2001 – 160 с.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376"/>
        </w:tabs>
        <w:spacing w:after="17" w:line="240" w:lineRule="exact"/>
        <w:jc w:val="both"/>
        <w:rPr>
          <w:rStyle w:val="412pt"/>
        </w:rPr>
      </w:pPr>
      <w:r>
        <w:rPr>
          <w:rStyle w:val="412pt"/>
          <w:sz w:val="28"/>
        </w:rPr>
        <w:t>Програми для середньої загальноосвітньої школи. 1-4 класи. К : Початкова школа, 2011.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443"/>
        </w:tabs>
        <w:spacing w:line="317" w:lineRule="exact"/>
        <w:ind w:right="60"/>
        <w:jc w:val="both"/>
        <w:rPr>
          <w:rStyle w:val="412pt"/>
        </w:rPr>
      </w:pPr>
      <w:r>
        <w:rPr>
          <w:rStyle w:val="412pt"/>
          <w:sz w:val="28"/>
        </w:rPr>
        <w:t xml:space="preserve">Романишин І.Я. Математика. Методика роботи над текстовими задачами. 3 клас. – Тернопіль: Навчальна книга – Богдан, 2003. – 196 с. 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333"/>
        </w:tabs>
        <w:spacing w:line="326" w:lineRule="exact"/>
        <w:ind w:right="60"/>
        <w:jc w:val="both"/>
      </w:pPr>
      <w:proofErr w:type="spellStart"/>
      <w:r>
        <w:rPr>
          <w:sz w:val="28"/>
        </w:rPr>
        <w:t>Рябова</w:t>
      </w:r>
      <w:proofErr w:type="spellEnd"/>
      <w:r>
        <w:rPr>
          <w:sz w:val="28"/>
        </w:rPr>
        <w:t xml:space="preserve"> С.І. Збірник задач і тестових завдань із математики: 3 клас / С.І. </w:t>
      </w:r>
      <w:proofErr w:type="spellStart"/>
      <w:r>
        <w:rPr>
          <w:sz w:val="28"/>
        </w:rPr>
        <w:t>Рябова</w:t>
      </w:r>
      <w:proofErr w:type="spellEnd"/>
      <w:r>
        <w:rPr>
          <w:sz w:val="28"/>
        </w:rPr>
        <w:t xml:space="preserve">. – Вид. 5-те, перероб. і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 – Тернопіль: Навчальна книга – Богдан, 2015. – 176 с.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419"/>
        </w:tabs>
        <w:spacing w:line="317" w:lineRule="exact"/>
        <w:ind w:right="60"/>
        <w:jc w:val="both"/>
        <w:rPr>
          <w:sz w:val="24"/>
        </w:rPr>
      </w:pPr>
      <w:proofErr w:type="spellStart"/>
      <w:r>
        <w:rPr>
          <w:rStyle w:val="412pt"/>
          <w:sz w:val="28"/>
        </w:rPr>
        <w:t>Скворцова</w:t>
      </w:r>
      <w:proofErr w:type="spellEnd"/>
      <w:r>
        <w:rPr>
          <w:rStyle w:val="412pt"/>
          <w:sz w:val="28"/>
        </w:rPr>
        <w:t xml:space="preserve"> С.О. Методична система навчання розв'язування сюжетних задач учнів початкових класів / </w:t>
      </w:r>
      <w:proofErr w:type="spellStart"/>
      <w:r>
        <w:rPr>
          <w:rStyle w:val="412pt"/>
          <w:sz w:val="28"/>
        </w:rPr>
        <w:t>С.О.Скворцова</w:t>
      </w:r>
      <w:proofErr w:type="spellEnd"/>
      <w:r>
        <w:rPr>
          <w:rStyle w:val="412pt"/>
          <w:sz w:val="28"/>
        </w:rPr>
        <w:t xml:space="preserve">: Монографія. Одеса: </w:t>
      </w:r>
      <w:proofErr w:type="spellStart"/>
      <w:r>
        <w:rPr>
          <w:rStyle w:val="412pt"/>
          <w:sz w:val="28"/>
        </w:rPr>
        <w:t>Астропринт</w:t>
      </w:r>
      <w:proofErr w:type="spellEnd"/>
      <w:r>
        <w:rPr>
          <w:rStyle w:val="412pt"/>
          <w:sz w:val="28"/>
        </w:rPr>
        <w:t>, 2006.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318"/>
        </w:tabs>
        <w:spacing w:line="317" w:lineRule="exact"/>
        <w:ind w:right="60"/>
        <w:jc w:val="both"/>
        <w:rPr>
          <w:sz w:val="24"/>
        </w:rPr>
      </w:pPr>
      <w:proofErr w:type="spellStart"/>
      <w:r>
        <w:rPr>
          <w:rStyle w:val="412pt"/>
          <w:sz w:val="28"/>
        </w:rPr>
        <w:t>Скворцова</w:t>
      </w:r>
      <w:proofErr w:type="spellEnd"/>
      <w:r>
        <w:rPr>
          <w:rStyle w:val="412pt"/>
          <w:sz w:val="28"/>
        </w:rPr>
        <w:t xml:space="preserve"> С.О. Методика навчання розв'язування сюжетних задач у початковій школі: Навчально-методичний посібник для студентів за спеціальністю 6.010100 «Початкове навчання». - Частина І - Методика формування в молодших школярів загального уміння розв'язувати сюжетні задачі./</w:t>
      </w:r>
      <w:proofErr w:type="spellStart"/>
      <w:r>
        <w:rPr>
          <w:rStyle w:val="412pt"/>
          <w:sz w:val="28"/>
        </w:rPr>
        <w:t>С.О.Скворцова</w:t>
      </w:r>
      <w:proofErr w:type="spellEnd"/>
      <w:r>
        <w:rPr>
          <w:rStyle w:val="412pt"/>
          <w:sz w:val="28"/>
        </w:rPr>
        <w:t>. - Одеса: ООО «Абрикос-</w:t>
      </w:r>
      <w:proofErr w:type="spellStart"/>
      <w:r>
        <w:rPr>
          <w:rStyle w:val="412pt"/>
          <w:sz w:val="28"/>
        </w:rPr>
        <w:t>Компані</w:t>
      </w:r>
      <w:proofErr w:type="spellEnd"/>
      <w:r>
        <w:rPr>
          <w:rStyle w:val="412pt"/>
          <w:sz w:val="28"/>
        </w:rPr>
        <w:t>», 2011. - 268 с.</w:t>
      </w:r>
    </w:p>
    <w:p w:rsidR="009B6925" w:rsidRDefault="009B6925">
      <w:bookmarkStart w:id="0" w:name="_GoBack"/>
      <w:bookmarkEnd w:id="0"/>
    </w:p>
    <w:sectPr w:rsidR="009B69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9323D"/>
    <w:multiLevelType w:val="hybridMultilevel"/>
    <w:tmpl w:val="16C4E0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38"/>
    <w:rsid w:val="0005226C"/>
    <w:rsid w:val="0030692D"/>
    <w:rsid w:val="00381538"/>
    <w:rsid w:val="00493592"/>
    <w:rsid w:val="00582CB0"/>
    <w:rsid w:val="005E41BF"/>
    <w:rsid w:val="0068734D"/>
    <w:rsid w:val="006C5C08"/>
    <w:rsid w:val="00841395"/>
    <w:rsid w:val="009B6925"/>
    <w:rsid w:val="00AF4420"/>
    <w:rsid w:val="00E67AC6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538"/>
    <w:pPr>
      <w:ind w:left="720"/>
      <w:contextualSpacing/>
    </w:pPr>
  </w:style>
  <w:style w:type="character" w:customStyle="1" w:styleId="4">
    <w:name w:val="Основной текст (4)_"/>
    <w:link w:val="40"/>
    <w:locked/>
    <w:rsid w:val="003815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1538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412pt">
    <w:name w:val="Основной текст (4) + 12 pt"/>
    <w:rsid w:val="00381538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  <w:style w:type="character" w:styleId="a4">
    <w:name w:val="Hyperlink"/>
    <w:basedOn w:val="a0"/>
    <w:uiPriority w:val="99"/>
    <w:unhideWhenUsed/>
    <w:rsid w:val="00306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538"/>
    <w:pPr>
      <w:ind w:left="720"/>
      <w:contextualSpacing/>
    </w:pPr>
  </w:style>
  <w:style w:type="character" w:customStyle="1" w:styleId="4">
    <w:name w:val="Основной текст (4)_"/>
    <w:link w:val="40"/>
    <w:locked/>
    <w:rsid w:val="003815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1538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412pt">
    <w:name w:val="Основной текст (4) + 12 pt"/>
    <w:rsid w:val="00381538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  <w:style w:type="character" w:styleId="a4">
    <w:name w:val="Hyperlink"/>
    <w:basedOn w:val="a0"/>
    <w:uiPriority w:val="99"/>
    <w:unhideWhenUsed/>
    <w:rsid w:val="00306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yk.com.ua/614-matematika-bogdanovich-lishenko-4-klas-20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2457</Words>
  <Characters>1401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2016-01-14T14:02:00Z</cp:lastPrinted>
  <dcterms:created xsi:type="dcterms:W3CDTF">2016-01-14T14:02:00Z</dcterms:created>
  <dcterms:modified xsi:type="dcterms:W3CDTF">2017-02-13T08:20:00Z</dcterms:modified>
</cp:coreProperties>
</file>