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E8" w:rsidRDefault="00C04CE8" w:rsidP="00C04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uk-UA"/>
        </w:rPr>
      </w:pPr>
      <w:bookmarkStart w:id="0" w:name="356"/>
      <w:r w:rsidRPr="005223C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uk-UA"/>
        </w:rPr>
        <w:t>Риторичний аналіз тексту</w:t>
      </w:r>
    </w:p>
    <w:p w:rsidR="00C04CE8" w:rsidRPr="005223CE" w:rsidRDefault="00C04CE8" w:rsidP="00C04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uk-UA"/>
        </w:rPr>
      </w:pPr>
    </w:p>
    <w:p w:rsidR="00C8502A" w:rsidRDefault="00C04CE8" w:rsidP="00C0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Риторичн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ий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аналіз тексту дозволяє на конкретному матеріалі розглянути різні аспекти його побудови, виявити прийоми </w:t>
      </w:r>
      <w:proofErr w:type="spellStart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мовного</w:t>
      </w:r>
      <w:proofErr w:type="spellEnd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впливу, оцінити вибирані автором </w:t>
      </w:r>
      <w:proofErr w:type="spellStart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мовні</w:t>
      </w:r>
      <w:proofErr w:type="spellEnd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засоби, засоби </w:t>
      </w:r>
      <w:proofErr w:type="spellStart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мовної</w:t>
      </w:r>
      <w:proofErr w:type="spellEnd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виразності. </w:t>
      </w:r>
    </w:p>
    <w:p w:rsidR="00C04CE8" w:rsidRPr="005223CE" w:rsidRDefault="00C04CE8" w:rsidP="00C0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Риторичне аналіз передбачає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так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і аспекти: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рід і жанр мови 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тексту, її адресат;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ціле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спрямованість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автора (чи досяг автор поставленої мети);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умови створення та виголошення промови (місце, час та ін.);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• підбір мови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тексту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зважаючи на 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риторичн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конкретної аудиторії);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типи аргументів (за і проти, сильні і слабкі);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види аргументації (індуктивна / дедуктивна, спадна / висхідна, спростовує / підтримуюча, одностороння / двостороння і ін.);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ефективність аргументації;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композиція тексту (початок і кінець, поділ на частини, переходи між ними);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зміна точок зору (внутрішня / зовнішня, своя / чужа, просторова, тимчасова, оціночна та ін.):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використання різних типів мовлення;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правильність, точність, доречність, виразність мови (допущені чи фактичні, логічні, </w:t>
      </w:r>
      <w:proofErr w:type="spellStart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мовні</w:t>
      </w:r>
      <w:proofErr w:type="spellEnd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помилки);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комунікативні невдачі, їх причини;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доцільність використання тропів і риторичних фігур;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прийоми і засоби 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алог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зац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ії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мови тексту;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засоби вираження </w:t>
      </w:r>
      <w:proofErr w:type="spellStart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мовної</w:t>
      </w:r>
      <w:proofErr w:type="spellEnd"/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агресії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такає, її</w:t>
      </w: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допустимість);</w:t>
      </w:r>
    </w:p>
    <w:p w:rsidR="00C04CE8" w:rsidRPr="005223CE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демагогічні і маніпулятивні прийоми;</w:t>
      </w:r>
    </w:p>
    <w:p w:rsidR="00DB4386" w:rsidRDefault="00C04CE8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3CE">
        <w:rPr>
          <w:rFonts w:ascii="Times New Roman" w:eastAsia="Times New Roman" w:hAnsi="Times New Roman" w:cs="Times New Roman"/>
          <w:sz w:val="24"/>
          <w:szCs w:val="24"/>
          <w:lang w:eastAsia="uk-UA"/>
        </w:rPr>
        <w:t>• загальна оцінка мови тексту (переконливість, оригінальність та ін.).</w:t>
      </w:r>
      <w:bookmarkEnd w:id="0"/>
    </w:p>
    <w:p w:rsidR="00C8502A" w:rsidRDefault="00C8502A" w:rsidP="00C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502A" w:rsidRDefault="00C8502A" w:rsidP="00C04CE8">
      <w:pPr>
        <w:spacing w:after="0" w:line="240" w:lineRule="auto"/>
        <w:jc w:val="both"/>
      </w:pPr>
      <w:bookmarkStart w:id="1" w:name="_GoBack"/>
      <w:bookmarkEnd w:id="1"/>
    </w:p>
    <w:sectPr w:rsidR="00C85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E8"/>
    <w:rsid w:val="00C04CE8"/>
    <w:rsid w:val="00C8502A"/>
    <w:rsid w:val="00D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485</Characters>
  <Application>Microsoft Office Word</Application>
  <DocSecurity>0</DocSecurity>
  <Lines>4</Lines>
  <Paragraphs>2</Paragraphs>
  <ScaleCrop>false</ScaleCrop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2</cp:revision>
  <dcterms:created xsi:type="dcterms:W3CDTF">2017-04-12T17:14:00Z</dcterms:created>
  <dcterms:modified xsi:type="dcterms:W3CDTF">2017-04-12T17:20:00Z</dcterms:modified>
</cp:coreProperties>
</file>