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1C" w:rsidRPr="00C71E1C" w:rsidRDefault="00C71E1C" w:rsidP="00C71E1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C71E1C">
        <w:rPr>
          <w:rFonts w:ascii="Times New Roman" w:hAnsi="Times New Roman"/>
          <w:b/>
          <w:sz w:val="28"/>
          <w:szCs w:val="24"/>
        </w:rPr>
        <w:t>Теми семінарських занять (7-ий семестр)</w:t>
      </w:r>
    </w:p>
    <w:p w:rsidR="00C71E1C" w:rsidRPr="00C50D9B" w:rsidRDefault="00C71E1C" w:rsidP="00C71E1C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560"/>
      </w:tblGrid>
      <w:tr w:rsidR="00C71E1C" w:rsidRPr="00E26308" w:rsidTr="00387558">
        <w:tc>
          <w:tcPr>
            <w:tcW w:w="851" w:type="dxa"/>
          </w:tcPr>
          <w:p w:rsidR="00C71E1C" w:rsidRPr="0069764C" w:rsidRDefault="00C71E1C" w:rsidP="00387558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764C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C71E1C" w:rsidRPr="0069764C" w:rsidRDefault="00C71E1C" w:rsidP="00387558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764C">
              <w:rPr>
                <w:rFonts w:ascii="Times New Roman" w:hAnsi="Times New Roman"/>
                <w:i/>
                <w:sz w:val="24"/>
                <w:szCs w:val="24"/>
              </w:rPr>
              <w:t>з/п</w:t>
            </w:r>
          </w:p>
        </w:tc>
        <w:tc>
          <w:tcPr>
            <w:tcW w:w="7371" w:type="dxa"/>
          </w:tcPr>
          <w:p w:rsidR="00C71E1C" w:rsidRPr="0069764C" w:rsidRDefault="00C71E1C" w:rsidP="00387558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764C">
              <w:rPr>
                <w:rFonts w:ascii="Times New Roman" w:hAnsi="Times New Roman"/>
                <w:i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</w:tcPr>
          <w:p w:rsidR="00C71E1C" w:rsidRPr="0069764C" w:rsidRDefault="00C71E1C" w:rsidP="00387558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764C">
              <w:rPr>
                <w:rFonts w:ascii="Times New Roman" w:hAnsi="Times New Roman"/>
                <w:i/>
                <w:sz w:val="24"/>
                <w:szCs w:val="24"/>
              </w:rPr>
              <w:t>Кількість</w:t>
            </w:r>
          </w:p>
          <w:p w:rsidR="00C71E1C" w:rsidRPr="0069764C" w:rsidRDefault="00C71E1C" w:rsidP="00387558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764C">
              <w:rPr>
                <w:rFonts w:ascii="Times New Roman" w:hAnsi="Times New Roman"/>
                <w:i/>
                <w:sz w:val="24"/>
                <w:szCs w:val="24"/>
              </w:rPr>
              <w:t>годин</w:t>
            </w:r>
          </w:p>
        </w:tc>
      </w:tr>
      <w:tr w:rsidR="00C71E1C" w:rsidRPr="00E26308" w:rsidTr="00387558">
        <w:trPr>
          <w:trHeight w:val="736"/>
        </w:trPr>
        <w:tc>
          <w:tcPr>
            <w:tcW w:w="851" w:type="dxa"/>
          </w:tcPr>
          <w:p w:rsidR="00C71E1C" w:rsidRPr="00C50D9B" w:rsidRDefault="00C71E1C" w:rsidP="00387558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71E1C" w:rsidRDefault="00C71E1C" w:rsidP="00387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Риторика як наука і мистецтво. Риторичний портрет сучасного педагога</w:t>
            </w:r>
            <w:r w:rsidR="008D34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7141D" w:rsidRPr="00D7141D" w:rsidRDefault="00D7141D" w:rsidP="00D7141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D7141D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Риторика як наука. </w:t>
            </w:r>
          </w:p>
          <w:p w:rsidR="00D7141D" w:rsidRPr="00D7141D" w:rsidRDefault="00D7141D" w:rsidP="00D7141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41D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Поняття красномовства. </w:t>
            </w:r>
          </w:p>
          <w:p w:rsidR="00D7141D" w:rsidRPr="00D7141D" w:rsidRDefault="00D7141D" w:rsidP="00D7141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41D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Елементи риторики у літературі, 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філософії, політиці, культурі.</w:t>
            </w:r>
          </w:p>
          <w:p w:rsidR="000037AF" w:rsidRPr="000037AF" w:rsidRDefault="00D7141D" w:rsidP="00D7141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41D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Фольклор як основа національного красномовства. </w:t>
            </w:r>
          </w:p>
          <w:p w:rsidR="008D3498" w:rsidRPr="00D7141D" w:rsidRDefault="000037AF" w:rsidP="00D7141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Педагогічний вектор риторики.</w:t>
            </w:r>
            <w:bookmarkStart w:id="0" w:name="_GoBack"/>
            <w:bookmarkEnd w:id="0"/>
            <w:r w:rsidR="00D7141D">
              <w:rPr>
                <w:rFonts w:ascii="TimesNewRoman,Bold" w:hAnsi="TimesNewRoman,Bold" w:cs="TimesNewRoman,Bold"/>
                <w:bCs/>
                <w:sz w:val="24"/>
                <w:szCs w:val="24"/>
              </w:rPr>
              <w:tab/>
            </w:r>
            <w:r w:rsidR="00D7141D" w:rsidRPr="00D7141D">
              <w:rPr>
                <w:rFonts w:ascii="TimesNewRoman,Bold" w:hAnsi="TimesNewRoman,Bold" w:cs="TimesNewRoman,Bold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C71E1C" w:rsidRPr="00C50D9B" w:rsidRDefault="00C71E1C" w:rsidP="00387558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9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1E1C" w:rsidRPr="00C50D9B" w:rsidRDefault="00C71E1C" w:rsidP="00387558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1C" w:rsidRPr="00E26308" w:rsidTr="00387558">
        <w:trPr>
          <w:trHeight w:val="733"/>
        </w:trPr>
        <w:tc>
          <w:tcPr>
            <w:tcW w:w="851" w:type="dxa"/>
          </w:tcPr>
          <w:p w:rsidR="00C71E1C" w:rsidRPr="00C50D9B" w:rsidRDefault="00C71E1C" w:rsidP="00387558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71E1C" w:rsidRPr="00C71E1C" w:rsidRDefault="00C71E1C" w:rsidP="00C71E1C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Риторична майстерність у професійній підготовці педагога (підготовка і проведення публічного виступу з професійної тематики)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71E1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Опрацювати статті з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і збірника</w:t>
            </w:r>
            <w:r w:rsidRPr="00C71E1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«Актуальн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і</w:t>
            </w:r>
            <w:r w:rsidRPr="00C71E1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проблем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C71E1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формування риторичної особистості вчителя в україномовному просторі» (Посібник 2015)</w:t>
            </w:r>
          </w:p>
        </w:tc>
        <w:tc>
          <w:tcPr>
            <w:tcW w:w="1560" w:type="dxa"/>
          </w:tcPr>
          <w:p w:rsidR="00C71E1C" w:rsidRPr="00C50D9B" w:rsidRDefault="00C71E1C" w:rsidP="00387558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1E1C" w:rsidRPr="00E26308" w:rsidTr="00387558">
        <w:trPr>
          <w:trHeight w:val="643"/>
        </w:trPr>
        <w:tc>
          <w:tcPr>
            <w:tcW w:w="851" w:type="dxa"/>
          </w:tcPr>
          <w:p w:rsidR="00C71E1C" w:rsidRPr="00C50D9B" w:rsidRDefault="00C71E1C" w:rsidP="00387558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71E1C" w:rsidRPr="00B91B6B" w:rsidRDefault="00C71E1C" w:rsidP="008D3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Публічний професійний виступ з презентацією </w:t>
            </w:r>
            <w:r w:rsidRPr="008D3498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</w:t>
            </w:r>
            <w:r w:rsidR="00B91B6B" w:rsidRPr="008D3498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за обраною темою).</w:t>
            </w:r>
          </w:p>
        </w:tc>
        <w:tc>
          <w:tcPr>
            <w:tcW w:w="1560" w:type="dxa"/>
          </w:tcPr>
          <w:p w:rsidR="00C71E1C" w:rsidRPr="00C50D9B" w:rsidRDefault="00C71E1C" w:rsidP="00387558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</w:tbl>
    <w:p w:rsidR="00C71E1C" w:rsidRPr="00C71E1C" w:rsidRDefault="00C71E1C" w:rsidP="0054673E">
      <w:pPr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C71E1C" w:rsidRDefault="00C71E1C">
      <w:pPr>
        <w:jc w:val="both"/>
      </w:pPr>
    </w:p>
    <w:sectPr w:rsidR="00C71E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5A4"/>
    <w:multiLevelType w:val="hybridMultilevel"/>
    <w:tmpl w:val="951276C4"/>
    <w:lvl w:ilvl="0" w:tplc="2FE25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C502A"/>
    <w:multiLevelType w:val="hybridMultilevel"/>
    <w:tmpl w:val="CBC85016"/>
    <w:lvl w:ilvl="0" w:tplc="042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240067"/>
    <w:multiLevelType w:val="hybridMultilevel"/>
    <w:tmpl w:val="0C78C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3E"/>
    <w:rsid w:val="000037AF"/>
    <w:rsid w:val="0023228B"/>
    <w:rsid w:val="0054673E"/>
    <w:rsid w:val="008D3498"/>
    <w:rsid w:val="0091255A"/>
    <w:rsid w:val="00A05C51"/>
    <w:rsid w:val="00B91B6B"/>
    <w:rsid w:val="00C71E1C"/>
    <w:rsid w:val="00D7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Erffd</cp:lastModifiedBy>
  <cp:revision>7</cp:revision>
  <dcterms:created xsi:type="dcterms:W3CDTF">2016-10-30T20:38:00Z</dcterms:created>
  <dcterms:modified xsi:type="dcterms:W3CDTF">2017-09-03T09:03:00Z</dcterms:modified>
</cp:coreProperties>
</file>