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4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 до курсу:</w:t>
      </w:r>
      <w:r w:rsidRPr="0039031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</w:p>
    <w:p w:rsidR="00390314" w:rsidRPr="00170114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170114">
        <w:rPr>
          <w:rFonts w:ascii="Times New Roman" w:hAnsi="Times New Roman" w:cs="Times New Roman"/>
          <w:i/>
          <w:sz w:val="28"/>
          <w:szCs w:val="28"/>
          <w:lang w:val="uk-UA"/>
        </w:rPr>
        <w:t>Методика організації художньо-мовленнєвої діяльності</w:t>
      </w:r>
    </w:p>
    <w:p w:rsidR="00390314" w:rsidRPr="00170114" w:rsidRDefault="00390314" w:rsidP="00390314">
      <w:pPr>
        <w:pStyle w:val="a6"/>
        <w:numPr>
          <w:ilvl w:val="0"/>
          <w:numId w:val="1"/>
        </w:numPr>
        <w:spacing w:after="0" w:line="240" w:lineRule="auto"/>
        <w:ind w:left="-426" w:right="-92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114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bookmarkEnd w:id="0"/>
    <w:p w:rsidR="00390314" w:rsidRPr="00B40629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Базова: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Бенера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Н.Маліновська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2014. – 384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Друге видання, доповнене. -  К.: Видавничий Дім: Слово , 2011. – 704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О.Саприкіна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мовлення дітей раннього віку. Підручник. -  К.: Видавничий дім: Слово, 2009. – 408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ознайомлення дітей з довкіллям у дошкільному навчальному закладі. Підручник для ВНЗ. – К.: Видавничий дім: Слово, 2008. – 408 с.</w:t>
      </w:r>
    </w:p>
    <w:p w:rsidR="00390314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Т.Котик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</w:r>
    </w:p>
    <w:p w:rsidR="00390314" w:rsidRPr="009517D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6.Гавриш Н.  Л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ітература в освітньому процесі: сучасні технології. //Дошкільне виховання, 2011. - №2. – С. 4-9.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Хрестоматія. Навчальний посібник.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Частина І та ІІ. - К.: Видавничий дім: Слово, 2005. – 720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90314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Допоміжна:</w:t>
      </w:r>
    </w:p>
    <w:p w:rsidR="00390314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90314" w:rsidRPr="006C02CE" w:rsidRDefault="00390314" w:rsidP="00390314">
      <w:pPr>
        <w:pStyle w:val="a6"/>
        <w:numPr>
          <w:ilvl w:val="0"/>
          <w:numId w:val="3"/>
        </w:numPr>
        <w:spacing w:after="0" w:line="240" w:lineRule="auto"/>
        <w:ind w:left="-426" w:right="-92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02CE">
        <w:rPr>
          <w:rFonts w:ascii="Times New Roman" w:hAnsi="Times New Roman"/>
          <w:sz w:val="28"/>
          <w:szCs w:val="28"/>
          <w:lang w:val="uk-UA"/>
        </w:rPr>
        <w:t>Арістова</w:t>
      </w:r>
      <w:proofErr w:type="spellEnd"/>
      <w:r w:rsidRPr="006C02CE">
        <w:rPr>
          <w:rFonts w:ascii="Times New Roman" w:hAnsi="Times New Roman"/>
          <w:sz w:val="28"/>
          <w:szCs w:val="28"/>
          <w:lang w:val="uk-UA"/>
        </w:rPr>
        <w:t xml:space="preserve"> І. Хто з книгою щиро дружить, тому вона вірно служить. // Дошкільне виховання. – 2013.  –  № 3. – С. 28  </w:t>
      </w:r>
    </w:p>
    <w:p w:rsidR="00390314" w:rsidRPr="00ED0B77" w:rsidRDefault="00390314" w:rsidP="00390314">
      <w:pPr>
        <w:pStyle w:val="a6"/>
        <w:numPr>
          <w:ilvl w:val="0"/>
          <w:numId w:val="3"/>
        </w:numPr>
        <w:spacing w:after="0" w:line="240" w:lineRule="auto"/>
        <w:ind w:left="-426" w:right="-9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45B2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ртемова Л.В. Театр і гра / Л.В. Артемова. – К., 2002. 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Білан О. та ін. Програма розвитку дитини дошкільного віку «Українське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дошкілля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О.Білан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– Тернопіль: Мандрівець, 2012. – 264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Білан О. Навчання розповідання з використанням наочності. Старший дошкільний вік: методичний посібник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О.І.Білан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2014. – 128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Білан О. Розповідання за ілюстраціями. Старший дошкільний вік. – К.: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Шк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світ,  2011. – 120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Білан О. Художньо-мовленнєва діяльність дітей старшого дошкільного віку. – Львів: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Проман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, 2007. – 64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-  К.: Вища школа, 2007. – 542 с.</w:t>
      </w:r>
    </w:p>
    <w:p w:rsidR="00390314" w:rsidRPr="009517D9" w:rsidRDefault="00390314" w:rsidP="00390314">
      <w:pPr>
        <w:pStyle w:val="a6"/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517D9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9517D9">
        <w:rPr>
          <w:rFonts w:ascii="Times New Roman" w:hAnsi="Times New Roman"/>
          <w:sz w:val="28"/>
          <w:szCs w:val="28"/>
          <w:lang w:val="uk-UA"/>
        </w:rPr>
        <w:t xml:space="preserve"> А. Мовленнєвий компонент дошкільної освіти. – Х.: Ранок, 2011. – 176 с.</w:t>
      </w:r>
    </w:p>
    <w:p w:rsidR="00390314" w:rsidRPr="009517D9" w:rsidRDefault="00390314" w:rsidP="00390314">
      <w:pPr>
        <w:pStyle w:val="a6"/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17D9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9517D9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9517D9">
        <w:rPr>
          <w:rFonts w:ascii="Times New Roman" w:hAnsi="Times New Roman"/>
          <w:sz w:val="28"/>
          <w:szCs w:val="28"/>
          <w:lang w:val="uk-UA"/>
        </w:rPr>
        <w:t>Н.Орланова</w:t>
      </w:r>
      <w:proofErr w:type="spellEnd"/>
      <w:r w:rsidRPr="009517D9">
        <w:rPr>
          <w:rFonts w:ascii="Times New Roman" w:hAnsi="Times New Roman"/>
          <w:sz w:val="28"/>
          <w:szCs w:val="28"/>
          <w:lang w:val="uk-UA"/>
        </w:rPr>
        <w:t xml:space="preserve">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 w:rsidRPr="009517D9">
        <w:rPr>
          <w:rFonts w:ascii="Times New Roman" w:hAnsi="Times New Roman"/>
          <w:sz w:val="28"/>
          <w:szCs w:val="28"/>
          <w:lang w:val="uk-UA"/>
        </w:rPr>
        <w:t>А.Богуш</w:t>
      </w:r>
      <w:proofErr w:type="spellEnd"/>
      <w:r w:rsidRPr="009517D9">
        <w:rPr>
          <w:rFonts w:ascii="Times New Roman" w:hAnsi="Times New Roman"/>
          <w:sz w:val="28"/>
          <w:szCs w:val="28"/>
          <w:lang w:val="uk-UA"/>
        </w:rPr>
        <w:t>. -  К.: Вища школа, 1992. – 414 с.</w:t>
      </w:r>
    </w:p>
    <w:p w:rsidR="00390314" w:rsidRPr="00B40629" w:rsidRDefault="00390314" w:rsidP="00390314">
      <w:pPr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Богуш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Луцан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-ігрова діяльність дошкільників: мовленнєві ігри, ситуації, вправи. Навчально-методичний посібник. – К.: Видавничий дім: Слово, 2008. – 256 с.</w:t>
      </w:r>
    </w:p>
    <w:p w:rsidR="00390314" w:rsidRPr="00B40629" w:rsidRDefault="00390314" w:rsidP="00390314">
      <w:pPr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Розвиток образного мовлення дітей старшого дошкільного віку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асобами поетичного гумору: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К.: Видавничий Дім «Слово», 2014. – 200 с.</w:t>
      </w:r>
    </w:p>
    <w:p w:rsidR="00390314" w:rsidRPr="00B40629" w:rsidRDefault="00390314" w:rsidP="00390314">
      <w:pPr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Рідномовна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концепція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К.Ушинського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//Дошкільне виховання, 2014. - №3. – С. 2-6.</w:t>
      </w:r>
    </w:p>
    <w:p w:rsidR="00390314" w:rsidRPr="00B40629" w:rsidRDefault="00390314" w:rsidP="00390314">
      <w:pPr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Гавриш Н.  Оптимізація мовленнєвої роботи з дітьми . //Дошкільне виховання, 2012. - №10. – С. 8-14.</w:t>
      </w:r>
    </w:p>
    <w:p w:rsidR="00390314" w:rsidRPr="00B40629" w:rsidRDefault="00390314" w:rsidP="00390314">
      <w:pPr>
        <w:numPr>
          <w:ilvl w:val="0"/>
          <w:numId w:val="2"/>
        </w:num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Гавриш Н. Художнє слово і дитяче мовлення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К., 2005.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Затія-дивоглядія: Як зробити ляльковий театр другом кожної дитини /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.-упор.: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О.Тимофєєва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О.Борисенко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2009. – 164 с.</w:t>
      </w:r>
    </w:p>
    <w:p w:rsidR="00390314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Крива Н. Вчимо вірші з радістю // Дошкільне виховання. – 2013. – № 3. – С. 12. 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Лаба Н.,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Придумай слово: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мовні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ігри для дошкільнят /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Х.: Ранок, 2011. -160 с.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Програма розвитку дітей старшого дошкільного віку «Впевнений старт».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О.Андрієтті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–  Тернопіль: Мандрівець, 2013. – 104 с.</w:t>
      </w:r>
    </w:p>
    <w:p w:rsidR="00390314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Семенюк Р. Сучасні вимоги до підготовки та проведення занять  із мовленнєвого спілкування з дітьми раннього та дошкільного віку. //Палітра педагога, 2009, №5, с. 15-16.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22. Фестиваль дитячої поезії – свято творчості //Дошкільне виховання. – 2012. – № 11. – С. 7.</w:t>
      </w:r>
    </w:p>
    <w:p w:rsidR="00390314" w:rsidRPr="00B40629" w:rsidRDefault="00390314" w:rsidP="00390314">
      <w:pPr>
        <w:spacing w:after="0" w:line="240" w:lineRule="auto"/>
        <w:ind w:left="-426" w:right="-9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Шалімова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Вивчаємо українську мову. Молодший дошкільний вік. – Х.: Вид-во «Ранок», 2014. – 176 с.</w:t>
      </w:r>
    </w:p>
    <w:p w:rsidR="00390314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314" w:rsidRDefault="00390314" w:rsidP="00390314">
      <w:pPr>
        <w:spacing w:after="0" w:line="240" w:lineRule="auto"/>
        <w:ind w:left="-426" w:right="-92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39031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D6"/>
    <w:multiLevelType w:val="hybridMultilevel"/>
    <w:tmpl w:val="1E285EF2"/>
    <w:lvl w:ilvl="0" w:tplc="6F14B96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062D36"/>
    <w:multiLevelType w:val="hybridMultilevel"/>
    <w:tmpl w:val="16F8908C"/>
    <w:lvl w:ilvl="0" w:tplc="F12E26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F577DCB"/>
    <w:multiLevelType w:val="hybridMultilevel"/>
    <w:tmpl w:val="96CEFEBE"/>
    <w:lvl w:ilvl="0" w:tplc="0BDE8F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2A"/>
    <w:rsid w:val="00170114"/>
    <w:rsid w:val="00390314"/>
    <w:rsid w:val="00605E2A"/>
    <w:rsid w:val="007F170B"/>
    <w:rsid w:val="00A74A4A"/>
    <w:rsid w:val="00C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4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4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 Юра</dc:creator>
  <cp:lastModifiedBy>RePack by Diakov</cp:lastModifiedBy>
  <cp:revision>2</cp:revision>
  <dcterms:created xsi:type="dcterms:W3CDTF">2017-01-17T08:09:00Z</dcterms:created>
  <dcterms:modified xsi:type="dcterms:W3CDTF">2017-01-17T08:09:00Z</dcterms:modified>
</cp:coreProperties>
</file>