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F" w:rsidRDefault="00FF5EFF" w:rsidP="00FF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FF5EFF" w:rsidRDefault="00FF5EFF" w:rsidP="00FF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FF5EFF" w:rsidRDefault="00FF5EFF" w:rsidP="00FF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:rsidR="00FF5EFF" w:rsidRPr="00ED002E" w:rsidRDefault="00FF5EFF" w:rsidP="00FF5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EFF" w:rsidRPr="00ED002E" w:rsidRDefault="00FF5EFF" w:rsidP="00FF5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EFF" w:rsidRPr="00FF5EFF" w:rsidRDefault="00FF5EFF" w:rsidP="00FF5E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F5EFF" w:rsidRPr="00FF5EFF" w:rsidRDefault="00FF5EFF" w:rsidP="00FF5E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F5EFF" w:rsidRPr="00FF5EFF" w:rsidRDefault="00FF5EFF" w:rsidP="00FF5E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9A6EBF">
        <w:rPr>
          <w:rFonts w:ascii="Times New Roman" w:hAnsi="Times New Roman"/>
          <w:b/>
          <w:sz w:val="28"/>
          <w:szCs w:val="28"/>
        </w:rPr>
        <w:t>ЗАТВЕРДЖУЮ</w:t>
      </w:r>
      <w:r w:rsidRPr="009A6EBF">
        <w:rPr>
          <w:rFonts w:ascii="Times New Roman" w:hAnsi="Times New Roman"/>
          <w:sz w:val="28"/>
          <w:szCs w:val="28"/>
        </w:rPr>
        <w:t>»</w:t>
      </w: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EBF">
        <w:rPr>
          <w:rFonts w:ascii="Times New Roman" w:hAnsi="Times New Roman"/>
          <w:sz w:val="28"/>
          <w:szCs w:val="28"/>
        </w:rPr>
        <w:t>Проректор</w:t>
      </w: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EBF">
        <w:rPr>
          <w:rFonts w:ascii="Times New Roman" w:hAnsi="Times New Roman"/>
          <w:sz w:val="28"/>
          <w:szCs w:val="28"/>
        </w:rPr>
        <w:t xml:space="preserve"> з науково-педагогічної роботи</w:t>
      </w: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EBF">
        <w:rPr>
          <w:rFonts w:ascii="Times New Roman" w:hAnsi="Times New Roman"/>
          <w:sz w:val="28"/>
          <w:szCs w:val="28"/>
        </w:rPr>
        <w:t>______проф. Гарасим Я.І.________</w:t>
      </w: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EBF">
        <w:rPr>
          <w:rFonts w:ascii="Times New Roman" w:hAnsi="Times New Roman"/>
          <w:sz w:val="28"/>
          <w:szCs w:val="28"/>
        </w:rPr>
        <w:t>______________________________</w:t>
      </w:r>
    </w:p>
    <w:p w:rsidR="00FF5EFF" w:rsidRPr="009A6EBF" w:rsidRDefault="00FF5EFF" w:rsidP="00FF5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EBF">
        <w:rPr>
          <w:rFonts w:ascii="Times New Roman" w:hAnsi="Times New Roman"/>
          <w:sz w:val="28"/>
          <w:szCs w:val="28"/>
        </w:rPr>
        <w:t>«_____» _____________2015 р.</w:t>
      </w:r>
    </w:p>
    <w:p w:rsidR="00FF5EFF" w:rsidRPr="009A6EBF" w:rsidRDefault="00FF5EFF" w:rsidP="00FF5EFF">
      <w:pPr>
        <w:jc w:val="center"/>
        <w:rPr>
          <w:rFonts w:ascii="Times New Roman" w:hAnsi="Times New Roman"/>
          <w:sz w:val="28"/>
          <w:szCs w:val="28"/>
        </w:rPr>
      </w:pPr>
    </w:p>
    <w:p w:rsidR="00FF5EFF" w:rsidRPr="00FF5EFF" w:rsidRDefault="00FF5EFF" w:rsidP="00FF5E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F5EFF" w:rsidRPr="00A15C93" w:rsidRDefault="00FF5EFF" w:rsidP="00FF5E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15C93">
        <w:rPr>
          <w:rFonts w:ascii="Times New Roman" w:hAnsi="Times New Roman"/>
          <w:b/>
          <w:sz w:val="32"/>
          <w:szCs w:val="32"/>
        </w:rPr>
        <w:t>Програма навчальної дисципліни</w:t>
      </w:r>
    </w:p>
    <w:p w:rsidR="00FF5EFF" w:rsidRPr="00FF5EFF" w:rsidRDefault="00FF5EFF" w:rsidP="00FF5EF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Основи</w:t>
      </w:r>
      <w:proofErr w:type="spellEnd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наукової</w:t>
      </w:r>
      <w:proofErr w:type="spellEnd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комунікації</w:t>
      </w:r>
      <w:proofErr w:type="spellEnd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англ</w:t>
      </w:r>
      <w:proofErr w:type="gramEnd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ійською</w:t>
      </w:r>
      <w:proofErr w:type="spellEnd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b/>
          <w:sz w:val="32"/>
          <w:szCs w:val="32"/>
          <w:lang w:val="ru-RU"/>
        </w:rPr>
        <w:t>мовою</w:t>
      </w:r>
      <w:proofErr w:type="spellEnd"/>
    </w:p>
    <w:p w:rsidR="00FF5EFF" w:rsidRPr="00FF5EFF" w:rsidRDefault="00FF5EFF" w:rsidP="00FF5EF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Look w:val="00A0"/>
      </w:tblPr>
      <w:tblGrid>
        <w:gridCol w:w="2988"/>
        <w:gridCol w:w="6583"/>
      </w:tblGrid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89C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EFF">
              <w:rPr>
                <w:rFonts w:ascii="Times New Roman" w:hAnsi="Times New Roman"/>
                <w:sz w:val="28"/>
                <w:szCs w:val="28"/>
              </w:rPr>
              <w:t>0101 Педагогічна освіта</w:t>
            </w: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89C">
              <w:rPr>
                <w:rFonts w:ascii="Times New Roman" w:hAnsi="Times New Roman"/>
                <w:sz w:val="28"/>
                <w:szCs w:val="28"/>
              </w:rPr>
              <w:t>Напряму підготовки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FF5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8.01010201  «</w:t>
            </w:r>
            <w:proofErr w:type="spellStart"/>
            <w:r w:rsidRPr="00FF5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Початкова</w:t>
            </w:r>
            <w:proofErr w:type="spellEnd"/>
            <w:r w:rsidRPr="00FF5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Pr="00FF5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F5EFF" w:rsidRPr="00FF5EFF" w:rsidRDefault="00FF5EFF" w:rsidP="006B3CBE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FF5EFF" w:rsidRPr="00CF289C" w:rsidTr="00FF5EFF">
        <w:trPr>
          <w:trHeight w:val="2312"/>
        </w:trPr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89C">
              <w:rPr>
                <w:rFonts w:ascii="Times New Roman" w:hAnsi="Times New Roman"/>
                <w:sz w:val="28"/>
                <w:szCs w:val="28"/>
              </w:rPr>
              <w:t>Для спеціальності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FF5EF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EFF">
              <w:rPr>
                <w:rFonts w:ascii="Times New Roman" w:hAnsi="Times New Roman"/>
                <w:sz w:val="28"/>
                <w:szCs w:val="28"/>
                <w:u w:val="single"/>
              </w:rPr>
              <w:t>Магістр початкової  ос</w:t>
            </w:r>
            <w:r w:rsidR="00214D28">
              <w:rPr>
                <w:rFonts w:ascii="Times New Roman" w:hAnsi="Times New Roman"/>
                <w:sz w:val="28"/>
                <w:szCs w:val="28"/>
                <w:u w:val="single"/>
              </w:rPr>
              <w:t>ві</w:t>
            </w:r>
            <w:r w:rsidRPr="00FF5EFF">
              <w:rPr>
                <w:rFonts w:ascii="Times New Roman" w:hAnsi="Times New Roman"/>
                <w:sz w:val="28"/>
                <w:szCs w:val="28"/>
                <w:u w:val="single"/>
              </w:rPr>
              <w:t>ти</w:t>
            </w:r>
          </w:p>
          <w:p w:rsidR="00FF5EFF" w:rsidRPr="00FF5EFF" w:rsidRDefault="00FF5EFF" w:rsidP="006B3CBE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Спеціалізації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FF5EF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EFF">
              <w:rPr>
                <w:rFonts w:ascii="Times New Roman" w:hAnsi="Times New Roman"/>
                <w:sz w:val="28"/>
                <w:szCs w:val="28"/>
                <w:u w:val="single"/>
              </w:rPr>
              <w:t>Викладач педагогіки і методик початкової освіти.</w:t>
            </w:r>
          </w:p>
          <w:p w:rsidR="00FF5EFF" w:rsidRPr="00FF5EFF" w:rsidRDefault="00FF5EFF" w:rsidP="00FF5EFF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Вчитель</w:t>
            </w:r>
            <w:proofErr w:type="spell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англ</w:t>
            </w:r>
            <w:proofErr w:type="gram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ійської</w:t>
            </w:r>
            <w:proofErr w:type="spell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мови</w:t>
            </w:r>
            <w:proofErr w:type="spell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</w:t>
            </w:r>
            <w:proofErr w:type="spellStart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початкових</w:t>
            </w:r>
            <w:proofErr w:type="spell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класах</w:t>
            </w:r>
            <w:proofErr w:type="spellEnd"/>
            <w:r w:rsidRPr="00FF5EF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FF5EFF" w:rsidRPr="00FF5EFF" w:rsidRDefault="00FF5EFF" w:rsidP="006B3CBE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EFF" w:rsidRPr="00CF289C" w:rsidTr="006B3CBE">
        <w:tc>
          <w:tcPr>
            <w:tcW w:w="2988" w:type="dxa"/>
          </w:tcPr>
          <w:p w:rsidR="00FF5EFF" w:rsidRPr="00CF289C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Факультету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F5EFF" w:rsidRPr="00FF5EFF" w:rsidRDefault="00FF5EFF" w:rsidP="006B3CB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EFF">
              <w:rPr>
                <w:rFonts w:ascii="Times New Roman" w:hAnsi="Times New Roman"/>
                <w:sz w:val="28"/>
                <w:szCs w:val="28"/>
              </w:rPr>
              <w:t>педагогічної освіти</w:t>
            </w:r>
          </w:p>
        </w:tc>
      </w:tr>
    </w:tbl>
    <w:p w:rsidR="00FF5EFF" w:rsidRDefault="00FF5EFF" w:rsidP="00FF5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5EFF" w:rsidRDefault="00FF5EFF" w:rsidP="00FF5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5EFF" w:rsidRDefault="00FF5EFF" w:rsidP="00FF5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F5EFF" w:rsidRDefault="00FF5EFF" w:rsidP="00FF5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FF5EFF" w:rsidRDefault="00FF5EFF" w:rsidP="00FF5E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FF" w:rsidRDefault="00FF5EFF" w:rsidP="00FF5E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FF" w:rsidRDefault="00FF5EFF" w:rsidP="00FF5E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Деркач Ю.Я. - </w:t>
      </w:r>
      <w:r w:rsidRPr="0033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кафедри початкової та дошкільної освіти.</w:t>
      </w:r>
    </w:p>
    <w:p w:rsidR="00FF5EFF" w:rsidRDefault="00FF5EFF" w:rsidP="00FF5E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FF" w:rsidRDefault="00FF5EFF" w:rsidP="00FF5E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Обговорено та рекомендовано до затвердження</w:t>
      </w: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кафедрою початкової та дошкільної освіти </w:t>
      </w:r>
    </w:p>
    <w:p w:rsidR="00FF5EFF" w:rsidRPr="007A4321" w:rsidRDefault="00FF5EFF" w:rsidP="00FF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28”  серпня  2015  року, протокол  №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EFF" w:rsidRDefault="00FF5EFF" w:rsidP="00FF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FF" w:rsidRDefault="00FF5EFF" w:rsidP="00FF5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150" w:rsidRDefault="00DE4150"/>
    <w:p w:rsidR="00FF5EFF" w:rsidRDefault="00FF5EFF"/>
    <w:p w:rsidR="00FF5EFF" w:rsidRDefault="00FF5EFF"/>
    <w:p w:rsidR="00FF5EFF" w:rsidRDefault="00FF5EFF"/>
    <w:p w:rsidR="00FF5EFF" w:rsidRDefault="00FF5EFF"/>
    <w:p w:rsidR="001C03F6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b/>
          <w:sz w:val="28"/>
          <w:szCs w:val="28"/>
        </w:rPr>
        <w:lastRenderedPageBreak/>
        <w:t>Мета курсу:</w:t>
      </w:r>
      <w:r w:rsidRPr="00FF5EFF">
        <w:rPr>
          <w:rFonts w:ascii="Times New Roman" w:hAnsi="Times New Roman" w:cs="Times New Roman"/>
          <w:sz w:val="28"/>
          <w:szCs w:val="28"/>
        </w:rPr>
        <w:t xml:space="preserve"> курс призначений для магістрантів</w:t>
      </w:r>
      <w:r w:rsidR="001C03F6">
        <w:rPr>
          <w:rFonts w:ascii="Times New Roman" w:hAnsi="Times New Roman" w:cs="Times New Roman"/>
          <w:sz w:val="28"/>
          <w:szCs w:val="28"/>
        </w:rPr>
        <w:t>,</w:t>
      </w:r>
      <w:r w:rsidRPr="00FF5EFF">
        <w:rPr>
          <w:rFonts w:ascii="Times New Roman" w:hAnsi="Times New Roman" w:cs="Times New Roman"/>
          <w:sz w:val="28"/>
          <w:szCs w:val="28"/>
        </w:rPr>
        <w:t xml:space="preserve"> які оволоділи іноземною мовою в обсязі програмних вимог з курсу іноземної мови для немовних спеціальностей вищих навчальних закладів</w:t>
      </w:r>
      <w:r w:rsidR="001C03F6">
        <w:rPr>
          <w:rFonts w:ascii="Times New Roman" w:hAnsi="Times New Roman" w:cs="Times New Roman"/>
          <w:sz w:val="28"/>
          <w:szCs w:val="28"/>
        </w:rPr>
        <w:t xml:space="preserve">, </w:t>
      </w:r>
      <w:r w:rsidRPr="00FF5EFF">
        <w:rPr>
          <w:rFonts w:ascii="Times New Roman" w:hAnsi="Times New Roman" w:cs="Times New Roman"/>
          <w:sz w:val="28"/>
          <w:szCs w:val="28"/>
        </w:rPr>
        <w:t>успішно склали іспит на ступінь бакалавра і</w:t>
      </w:r>
      <w:r w:rsidR="001C03F6">
        <w:rPr>
          <w:rFonts w:ascii="Times New Roman" w:hAnsi="Times New Roman" w:cs="Times New Roman"/>
          <w:sz w:val="28"/>
          <w:szCs w:val="28"/>
        </w:rPr>
        <w:t xml:space="preserve"> </w:t>
      </w:r>
      <w:r w:rsidRPr="00FF5EFF">
        <w:rPr>
          <w:rFonts w:ascii="Times New Roman" w:hAnsi="Times New Roman" w:cs="Times New Roman"/>
          <w:sz w:val="28"/>
          <w:szCs w:val="28"/>
        </w:rPr>
        <w:t>продовжують навчання на здобуття ступеня магістра.</w:t>
      </w:r>
    </w:p>
    <w:p w:rsidR="00FF5EFF" w:rsidRPr="00FF5EFF" w:rsidRDefault="00FF5EFF" w:rsidP="001C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Програма передбачає</w:t>
      </w:r>
      <w:r w:rsidR="001C03F6">
        <w:rPr>
          <w:rFonts w:ascii="Times New Roman" w:hAnsi="Times New Roman" w:cs="Times New Roman"/>
          <w:sz w:val="28"/>
          <w:szCs w:val="28"/>
        </w:rPr>
        <w:t xml:space="preserve"> </w:t>
      </w:r>
      <w:r w:rsidRPr="00FF5EFF">
        <w:rPr>
          <w:rFonts w:ascii="Times New Roman" w:hAnsi="Times New Roman" w:cs="Times New Roman"/>
          <w:sz w:val="28"/>
          <w:szCs w:val="28"/>
        </w:rPr>
        <w:t>: повторення фонетичних та інтонаційних норм; повторення та систематизація основних лексико-граматичних структур, які найчастіше вживаються в процесі мовлення; накопичення та систематизація словникового запасу найбільш частотних  загальновживаних слів, а також термінів, які характерні для текстів за</w:t>
      </w:r>
      <w:r w:rsidR="001C03F6">
        <w:rPr>
          <w:rFonts w:ascii="Times New Roman" w:hAnsi="Times New Roman" w:cs="Times New Roman"/>
          <w:sz w:val="28"/>
          <w:szCs w:val="28"/>
        </w:rPr>
        <w:t xml:space="preserve"> фахом студентів; систематизацію</w:t>
      </w:r>
      <w:r w:rsidRPr="00FF5EFF">
        <w:rPr>
          <w:rFonts w:ascii="Times New Roman" w:hAnsi="Times New Roman" w:cs="Times New Roman"/>
          <w:sz w:val="28"/>
          <w:szCs w:val="28"/>
        </w:rPr>
        <w:t xml:space="preserve"> правил синтаксичної організації мовлення; розвиток граматичних навичок, які забезпечують комунікацію; дальший розвиток умінь та навичок усного мовлення (діалогічного та монологічного) в науковому стилі; ознайомлення з деякими нормами наукового етикету, із зразками наукової та іншої кореспонденції; розвиток умінь письмового перекладу текстів за фахом; розвиток умінь та навичок усного перекладу текстів за профілем спрямування магістрантів (послідовного та синхронного); розвиток умінь та навичок дискутування та аргументування на науковій конференції; розвиток вміння вести професійну бесіду за профілем спрямування; ознайомлення з країнами, мова яких вивчається (географія, політичний устрій, культура, література).</w:t>
      </w:r>
    </w:p>
    <w:p w:rsidR="00FF5EFF" w:rsidRPr="00FF5EFF" w:rsidRDefault="00FF5EFF" w:rsidP="001C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Тематика навчальної програми має країнознавчий та науково-соціальний напрямок і охоплює такі теми як: система вищої та середньої освіти в Україні та в країнах, мова яких вивчається, майбутня професійна діяльність магістранта, розвиток науки та культури в Україні, організація та проведення наукової конференції.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ab/>
        <w:t>Навчання базується за ситуативним принципом і структуруванням за модуль-блоками, після кожного модуль-блоку передбачено проведення рейтинг-контролю. Під час укладання цієї навчальної програми було використано передові досягнення вітчизняної та зарубіжної методики та психолінгвістики, передбачено реалізацію комплексного підходу в процесі формування у студентів мовної, мовленнєвої та ділової компетенції, країнознавчої обізнаності у процесі навчання комунікативній діяльності засобами іноземної мови.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ab/>
        <w:t xml:space="preserve">На заняттях використовуються наступні методичні прийоми: тренування мовленнєвих навичок (мовні лексико-граматичні вправи), умовно-мовленнєві та мовленнєві вправи; розвиток навичок діалогічного та монологічного мовлення </w:t>
      </w:r>
      <w:proofErr w:type="spellStart"/>
      <w:r w:rsidRPr="00FF5EF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F5EFF">
        <w:rPr>
          <w:rFonts w:ascii="Times New Roman" w:hAnsi="Times New Roman" w:cs="Times New Roman"/>
          <w:sz w:val="28"/>
          <w:szCs w:val="28"/>
        </w:rPr>
        <w:t xml:space="preserve">; навчання читанню та перекладу; </w:t>
      </w:r>
      <w:r w:rsidRPr="00FF5EFF">
        <w:rPr>
          <w:rFonts w:ascii="Times New Roman" w:hAnsi="Times New Roman" w:cs="Times New Roman"/>
          <w:sz w:val="28"/>
          <w:szCs w:val="28"/>
        </w:rPr>
        <w:lastRenderedPageBreak/>
        <w:t>навчання читанню спеціальної літератури, реферування та анотування; проведення бесід, круглих столів, прес-конференцій з використанням прийомів поглиблення, ділової гри.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Текстовий матеріал складається з уривків та цілих текстів (обсягом 3-5 тисяч друкованих знаків, з оригінальної літератури іноземною мовою) тематика тексів тісно пов’язана з основною темою заняття і служить базою і мовним матеріалом для активізації усного та письмового мовлення.</w:t>
      </w:r>
    </w:p>
    <w:p w:rsidR="00FF5EFF" w:rsidRPr="001C03F6" w:rsidRDefault="00FF5EFF" w:rsidP="00725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 xml:space="preserve">Студент повинен </w:t>
      </w:r>
      <w:r w:rsidRPr="001C03F6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Лексичні та граматичні особливості наукового стилю;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Основи перекладу, усного та письмового;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Особливості ділової та наукової документації.</w:t>
      </w:r>
    </w:p>
    <w:p w:rsidR="00FF5EFF" w:rsidRPr="001C03F6" w:rsidRDefault="00FF5EFF" w:rsidP="00725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 xml:space="preserve">Студент повинен </w:t>
      </w:r>
      <w:r w:rsidRPr="001C03F6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Та письмово перекладати тексти за професійним спрямування;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Вести професійні бесіду та конференції;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Дотримуватися норм ділового етикету;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•</w:t>
      </w:r>
      <w:r w:rsidRPr="00FF5EFF">
        <w:rPr>
          <w:rFonts w:ascii="Times New Roman" w:hAnsi="Times New Roman" w:cs="Times New Roman"/>
          <w:sz w:val="28"/>
          <w:szCs w:val="28"/>
        </w:rPr>
        <w:tab/>
        <w:t>Вести ділову та наукову документації.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Програма курсу</w:t>
      </w:r>
    </w:p>
    <w:p w:rsidR="001C03F6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 xml:space="preserve">Граматика </w:t>
      </w:r>
    </w:p>
    <w:p w:rsidR="00FF5EFF" w:rsidRPr="00FF5EFF" w:rsidRDefault="00FF5EFF" w:rsidP="001C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FF">
        <w:rPr>
          <w:rFonts w:ascii="Times New Roman" w:hAnsi="Times New Roman" w:cs="Times New Roman"/>
          <w:sz w:val="28"/>
          <w:szCs w:val="28"/>
        </w:rPr>
        <w:t>Корективний</w:t>
      </w:r>
      <w:proofErr w:type="spellEnd"/>
      <w:r w:rsidRPr="00FF5EFF">
        <w:rPr>
          <w:rFonts w:ascii="Times New Roman" w:hAnsi="Times New Roman" w:cs="Times New Roman"/>
          <w:sz w:val="28"/>
          <w:szCs w:val="28"/>
        </w:rPr>
        <w:t xml:space="preserve"> курс граматики організовано і відібрано по принципу функціонування в усному мовленні та для розвитку умінь і навичок перекладу наукових текстів. Він зорієнтований на профілактику типових помилок студентів і на формування навичок вживання граматичних структур в усному мовленні та вміння перекладати їх у процесі читання тексту.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Лексика</w:t>
      </w:r>
    </w:p>
    <w:p w:rsidR="00FF5EFF" w:rsidRPr="00FF5EFF" w:rsidRDefault="00FF5EFF" w:rsidP="001C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>Кожний навчальний текст забезпечений лексичним коментарем, поурочним словниковим списком нових лексичних одиниць, та їх словосполучень, при чому при виборі лексичних одиниць для їх активізації враховується принцип частотності вживання їх в усному мовленні. Лексика активізується в процесі виконання фонетичних, лексико-граматичних та умовно-комунікативних вправ.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lastRenderedPageBreak/>
        <w:t>Усне мовлення</w:t>
      </w:r>
    </w:p>
    <w:p w:rsidR="00FF5EFF" w:rsidRPr="00FF5EFF" w:rsidRDefault="00FF5EFF" w:rsidP="001C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 xml:space="preserve">Згідно з ситуативно-комунікативним принципом навчання проведено тематичний відбір розмовних штампі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FF5EFF">
        <w:rPr>
          <w:rFonts w:ascii="Times New Roman" w:hAnsi="Times New Roman" w:cs="Times New Roman"/>
          <w:sz w:val="28"/>
          <w:szCs w:val="28"/>
        </w:rPr>
        <w:t xml:space="preserve"> діалогів, які ілюструють їх вживання, даються комунікативні вправи для розвитку навичок діалогічного та монологічного мовлення, а також інформативний матеріал, що ознайомить студента з мовним етикетом (знайомство, привітання, форма ввічливості), а також вправи для закріплення цього мовного матеріалу.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F6" w:rsidRDefault="00FF5EFF" w:rsidP="00725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 xml:space="preserve">Основні поняття наукової комунікації. Наука. Наукова комунікація. </w:t>
      </w:r>
    </w:p>
    <w:p w:rsidR="00FF5EFF" w:rsidRPr="001C03F6" w:rsidRDefault="00FF5EFF" w:rsidP="00725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Організація роботи наукової конференції.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 xml:space="preserve">Ділове спілкування. 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Ділова кореспонденція.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Структурна, змістова частини та оформлення наукової конференції.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Проблематика наукової роботи студента за фахом. Бесіда за темою наукової праці.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На науковій конференції, останні досягнення науки, пов’язані з майбутнім фахом студента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Ділова подорож за кордон. Аеропорт. Митниця. Готель. Ресторан. Пошта.</w:t>
      </w:r>
    </w:p>
    <w:p w:rsidR="00FF5EFF" w:rsidRPr="001C03F6" w:rsidRDefault="00FF5EFF" w:rsidP="001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3F6">
        <w:rPr>
          <w:rFonts w:ascii="Times New Roman" w:hAnsi="Times New Roman" w:cs="Times New Roman"/>
          <w:sz w:val="28"/>
          <w:szCs w:val="28"/>
        </w:rPr>
        <w:t>Культура, мистецтво, традиції, звичаї країни, мова якої вивчається.</w:t>
      </w:r>
    </w:p>
    <w:p w:rsid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EFF" w:rsidRDefault="008A3092" w:rsidP="007252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рекомендованої</w:t>
      </w:r>
      <w:proofErr w:type="spell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769F8" w:rsidRPr="00A769F8" w:rsidRDefault="00A769F8" w:rsidP="00725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проект/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: Є.Ю.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Ніколаєва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М. І. Соловей, Ю.В. Головач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лінгвістичний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Британська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рада,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>, 2001.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Ворончук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А.П.,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Шабатіна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К.М.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- К.: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школа, 1998.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  <w:t>Бойко  В. А. и  др.  Английский   язык   для   пединститутов. – К.:            Высшая школа, 1999.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Покорна Л. М.,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Цоброва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А.,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Валуєва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В.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Закордонна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на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конференцію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 – ІІІ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немовних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>. Херсон – 2002.</w:t>
      </w:r>
    </w:p>
    <w:p w:rsidR="00FF5EFF" w:rsidRP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lastRenderedPageBreak/>
        <w:t>10.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Горкун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М.Г. Учебник английского языка для студентов неязыковых специальностей вузов. - К.: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школа, 2003.</w:t>
      </w:r>
    </w:p>
    <w:p w:rsidR="00FF5EFF" w:rsidRDefault="00FF5EFF" w:rsidP="007252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Цоброва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А.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 – ІІІ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екстернатної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– Херсон: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ХДПУ, 2002. – 48 с.</w:t>
      </w:r>
    </w:p>
    <w:p w:rsidR="000F2568" w:rsidRDefault="000F2568" w:rsidP="007252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Навчально-методичне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студентів-магі</w:t>
      </w:r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гуманітарних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Укладачі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: Л.Є.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Смалько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, Л.Є. Гусак, Н.П.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Яцишин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>: РВВ Волин</w:t>
      </w:r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>ац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у-ту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, 2010. – 59 </w:t>
      </w:r>
      <w:r w:rsidRPr="000F256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Bauer, M &amp;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Bucchi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M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) (2007) Journalism, Science and Society (London &amp; New York: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Bucchi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M &amp; Trench, B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) (2008) Handbook of Public Communication of Science and Technology (London &amp; New York: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Cartwright, JH &amp; Baker, B (2005) Literature and science: social impact and interaction (Santa Barbara: ABC-CLIO).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Fyfe, Aileen, ‘Steam and the landscape of knowledge’, in M.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Ogborn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 and C. Withers, eds., Geographies of the Book (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Ashgate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2010)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Fyfe, Aileen, Science and Salvation: evangelicals and popular science publishing in Victorian Britain (University of Chicago Press, 2004)</w:t>
      </w:r>
    </w:p>
    <w:p w:rsidR="008126CB" w:rsidRP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Gregory</w:t>
      </w:r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>, J &amp; Miller, S (1998) Science in Public: communication, culture and credibility (New York: Plenum).</w:t>
      </w:r>
    </w:p>
    <w:p w:rsidR="008126CB" w:rsidRDefault="008126CB" w:rsidP="008126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Holliman, R et al.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>) (2009) Investigating Science Communication in the Information Age: Implications for Public Engagement and popular media (Oxford: Oxford University Press).</w:t>
      </w:r>
    </w:p>
    <w:p w:rsidR="008126CB" w:rsidRPr="00A769F8" w:rsidRDefault="00A769F8" w:rsidP="00812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</w:t>
      </w:r>
    </w:p>
    <w:p w:rsidR="008126CB" w:rsidRPr="00A769F8" w:rsidRDefault="008126CB" w:rsidP="00A76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Carey, James. 1988 Communication as Culture.</w:t>
      </w:r>
    </w:p>
    <w:p w:rsidR="008126CB" w:rsidRPr="00A769F8" w:rsidRDefault="008126CB" w:rsidP="00A76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Cohen, Herman. 1994. The History of Speech Communication: The Emergence of a Discipline, 1914-1945. Annandale, VA: Speech Communication Association.</w:t>
      </w:r>
    </w:p>
    <w:p w:rsidR="008126CB" w:rsidRPr="00A769F8" w:rsidRDefault="008126CB" w:rsidP="00A76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69F8">
        <w:rPr>
          <w:rFonts w:ascii="Times New Roman" w:hAnsi="Times New Roman" w:cs="Times New Roman"/>
          <w:sz w:val="28"/>
          <w:szCs w:val="28"/>
          <w:lang w:val="en-US"/>
        </w:rPr>
        <w:t>Gehrke</w:t>
      </w:r>
      <w:proofErr w:type="spellEnd"/>
      <w:r w:rsidRPr="00A769F8">
        <w:rPr>
          <w:rFonts w:ascii="Times New Roman" w:hAnsi="Times New Roman" w:cs="Times New Roman"/>
          <w:sz w:val="28"/>
          <w:szCs w:val="28"/>
          <w:lang w:val="en-US"/>
        </w:rPr>
        <w:t>, Pat J. 2009. The Ethics and Politics of Speech: Communication and Rhetoric in the Twentieth Century. Carbondale, IL: Southern Illinois University Press.</w:t>
      </w:r>
    </w:p>
    <w:p w:rsidR="008126CB" w:rsidRPr="00A769F8" w:rsidRDefault="008126CB" w:rsidP="00A76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lastRenderedPageBreak/>
        <w:t>Packer, J. &amp; Robertson, C, eds. 2006. Thinking with James Carey: Essays on Communications, Transportation, History.</w:t>
      </w:r>
    </w:p>
    <w:p w:rsidR="008126CB" w:rsidRPr="00A769F8" w:rsidRDefault="008126CB" w:rsidP="00A76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Wahl-Jorgensen, Karin 2004, 'How Not to Found a Field: New Evidence on the Origins of Mass Communication Research', Journal of Communication, September 2004.</w:t>
      </w:r>
    </w:p>
    <w:sectPr w:rsidR="008126CB" w:rsidRPr="00A769F8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8B4"/>
    <w:multiLevelType w:val="hybridMultilevel"/>
    <w:tmpl w:val="C9487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E234B"/>
    <w:multiLevelType w:val="hybridMultilevel"/>
    <w:tmpl w:val="097C587E"/>
    <w:lvl w:ilvl="0" w:tplc="5B58DB3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FF"/>
    <w:rsid w:val="000F2568"/>
    <w:rsid w:val="001604E5"/>
    <w:rsid w:val="001C03F6"/>
    <w:rsid w:val="00214D28"/>
    <w:rsid w:val="006E4018"/>
    <w:rsid w:val="007252F2"/>
    <w:rsid w:val="007B7B2F"/>
    <w:rsid w:val="008126CB"/>
    <w:rsid w:val="008206EF"/>
    <w:rsid w:val="008A3092"/>
    <w:rsid w:val="008F7FF2"/>
    <w:rsid w:val="00934521"/>
    <w:rsid w:val="00937B7B"/>
    <w:rsid w:val="00A769F8"/>
    <w:rsid w:val="00B417B4"/>
    <w:rsid w:val="00DE4150"/>
    <w:rsid w:val="00FF3B42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2015-11-15T15:28:00Z</dcterms:created>
  <dcterms:modified xsi:type="dcterms:W3CDTF">2017-01-22T11:18:00Z</dcterms:modified>
</cp:coreProperties>
</file>