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2" w:rsidRDefault="00CC3D62" w:rsidP="00CC3D62">
      <w:pPr>
        <w:jc w:val="center"/>
        <w:rPr>
          <w:b/>
          <w:szCs w:val="28"/>
        </w:rPr>
      </w:pPr>
      <w:r>
        <w:rPr>
          <w:b/>
          <w:szCs w:val="28"/>
        </w:rPr>
        <w:t>Методичні вказівки до проведення заліку  та оцінювання знань студентів першого  курсу з дисципліни</w:t>
      </w:r>
    </w:p>
    <w:p w:rsidR="00CC3D62" w:rsidRDefault="00FF0C2C" w:rsidP="00CC3D62">
      <w:pPr>
        <w:jc w:val="center"/>
        <w:rPr>
          <w:b/>
          <w:szCs w:val="28"/>
        </w:rPr>
      </w:pPr>
      <w:r>
        <w:rPr>
          <w:b/>
          <w:szCs w:val="28"/>
        </w:rPr>
        <w:t>«Трудове навчання з методикою</w:t>
      </w:r>
      <w:bookmarkStart w:id="0" w:name="_GoBack"/>
      <w:bookmarkEnd w:id="0"/>
      <w:r w:rsidR="00CC3D62">
        <w:rPr>
          <w:b/>
          <w:szCs w:val="28"/>
        </w:rPr>
        <w:t>»</w:t>
      </w: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0"/>
        <w:rPr>
          <w:b/>
          <w:szCs w:val="28"/>
          <w:lang w:eastAsia="uk-UA"/>
        </w:rPr>
      </w:pP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 xml:space="preserve">Максимальна кількість балів становить за поточну успішність </w:t>
      </w:r>
      <w:r>
        <w:rPr>
          <w:szCs w:val="28"/>
          <w:lang w:val="ru-RU" w:eastAsia="uk-UA"/>
        </w:rPr>
        <w:t>5</w:t>
      </w:r>
      <w:r>
        <w:rPr>
          <w:szCs w:val="28"/>
          <w:lang w:eastAsia="uk-UA"/>
        </w:rPr>
        <w:t xml:space="preserve">0 балів, які студенти можуть отримувати впродовж семестру і </w:t>
      </w:r>
      <w:r>
        <w:rPr>
          <w:szCs w:val="28"/>
          <w:lang w:val="ru-RU" w:eastAsia="uk-UA"/>
        </w:rPr>
        <w:t>5</w:t>
      </w:r>
      <w:r>
        <w:rPr>
          <w:szCs w:val="28"/>
          <w:lang w:eastAsia="uk-UA"/>
        </w:rPr>
        <w:t>0 балів – на заліку.</w:t>
      </w: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Результати складання заліку оцінюються за балами поточного контролю,захисту заліку за двобальною шкалою («зараховано», «не зараховано»).</w:t>
      </w:r>
    </w:p>
    <w:tbl>
      <w:tblPr>
        <w:tblpPr w:leftFromText="180" w:rightFromText="180" w:bottomFromText="20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901"/>
        <w:gridCol w:w="1843"/>
        <w:gridCol w:w="5084"/>
        <w:gridCol w:w="835"/>
      </w:tblGrid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Оцінка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балах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Визначення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Екзаменаційна оцінка, </w:t>
            </w:r>
            <w:proofErr w:type="spellStart"/>
            <w:r>
              <w:rPr>
                <w:szCs w:val="28"/>
                <w:lang w:eastAsia="uk-UA"/>
              </w:rPr>
              <w:t>оцінка</w:t>
            </w:r>
            <w:proofErr w:type="spellEnd"/>
            <w:r>
              <w:rPr>
                <w:szCs w:val="28"/>
                <w:lang w:eastAsia="uk-UA"/>
              </w:rPr>
              <w:t xml:space="preserve"> з диференційованого заліку 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(національна шкала)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Залік</w:t>
            </w: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90-100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Зараховано</w:t>
            </w: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81-89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Дуже добре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71-80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61-70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51-60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Достатньо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</w:tbl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8A049E" w:rsidRDefault="008A049E"/>
    <w:sectPr w:rsidR="008A0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A"/>
    <w:rsid w:val="00112F2A"/>
    <w:rsid w:val="002F374C"/>
    <w:rsid w:val="008A049E"/>
    <w:rsid w:val="00CC3D62"/>
    <w:rsid w:val="00D56C7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2017-01-12T14:47:00Z</dcterms:created>
  <dcterms:modified xsi:type="dcterms:W3CDTF">2017-05-12T18:14:00Z</dcterms:modified>
</cp:coreProperties>
</file>