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B0" w:rsidRPr="00714337" w:rsidRDefault="00022FB0" w:rsidP="00022FB0">
      <w:pPr>
        <w:rPr>
          <w:b/>
          <w:sz w:val="28"/>
          <w:szCs w:val="28"/>
        </w:rPr>
      </w:pPr>
    </w:p>
    <w:p w:rsidR="00022FB0" w:rsidRDefault="00022FB0" w:rsidP="00022FB0">
      <w:pPr>
        <w:spacing w:line="360" w:lineRule="auto"/>
        <w:jc w:val="center"/>
        <w:rPr>
          <w:b/>
          <w:sz w:val="28"/>
          <w:szCs w:val="28"/>
        </w:rPr>
      </w:pPr>
      <w:r w:rsidRPr="008C1F92">
        <w:rPr>
          <w:b/>
          <w:sz w:val="28"/>
          <w:szCs w:val="28"/>
        </w:rPr>
        <w:t>Перелік питань для проведення</w:t>
      </w:r>
      <w:r>
        <w:rPr>
          <w:b/>
          <w:sz w:val="28"/>
          <w:szCs w:val="28"/>
        </w:rPr>
        <w:t xml:space="preserve"> заліку</w:t>
      </w:r>
      <w:bookmarkStart w:id="0" w:name="_GoBack"/>
      <w:bookmarkEnd w:id="0"/>
    </w:p>
    <w:p w:rsidR="00022FB0" w:rsidRDefault="00022FB0" w:rsidP="00022FB0">
      <w:pPr>
        <w:spacing w:line="360" w:lineRule="auto"/>
        <w:ind w:left="420"/>
        <w:jc w:val="both"/>
        <w:rPr>
          <w:sz w:val="28"/>
          <w:szCs w:val="28"/>
        </w:rPr>
      </w:pPr>
      <w:r w:rsidRPr="00FA4A38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Дослідження українських науковців з проблем 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>-педагогічної підготовки вчителя початкової школи.</w:t>
      </w:r>
    </w:p>
    <w:p w:rsidR="00022FB0" w:rsidRDefault="00022FB0" w:rsidP="00022FB0">
      <w:pPr>
        <w:spacing w:line="360" w:lineRule="auto"/>
        <w:ind w:left="4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3E43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Наукові дослідження зарубіжних науковців з питань підготовки вчителя.</w:t>
      </w:r>
    </w:p>
    <w:p w:rsidR="00022FB0" w:rsidRDefault="00022FB0" w:rsidP="00022FB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Pr="002F68E2">
        <w:rPr>
          <w:sz w:val="28"/>
          <w:szCs w:val="28"/>
        </w:rPr>
        <w:t xml:space="preserve"> Історико-педагогічний аналіз підготовки вчителя початкової школи</w:t>
      </w:r>
      <w:r>
        <w:rPr>
          <w:sz w:val="28"/>
          <w:szCs w:val="28"/>
        </w:rPr>
        <w:t>.</w:t>
      </w:r>
    </w:p>
    <w:p w:rsidR="00022FB0" w:rsidRDefault="00022FB0" w:rsidP="0002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2F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Політика </w:t>
      </w:r>
      <w:proofErr w:type="spellStart"/>
      <w:r>
        <w:rPr>
          <w:sz w:val="28"/>
          <w:szCs w:val="28"/>
        </w:rPr>
        <w:t>полікультурності</w:t>
      </w:r>
      <w:proofErr w:type="spellEnd"/>
      <w:r>
        <w:rPr>
          <w:sz w:val="28"/>
          <w:szCs w:val="28"/>
        </w:rPr>
        <w:t xml:space="preserve"> в освітній сфері.</w:t>
      </w:r>
    </w:p>
    <w:p w:rsidR="00022FB0" w:rsidRDefault="00022FB0" w:rsidP="0002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3D2E57">
        <w:rPr>
          <w:sz w:val="28"/>
          <w:szCs w:val="28"/>
        </w:rPr>
        <w:t xml:space="preserve">Підготовка вчителя до роботи з дітьми з особливими потребами. </w:t>
      </w:r>
    </w:p>
    <w:p w:rsidR="00022FB0" w:rsidRDefault="00022FB0" w:rsidP="0002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D2E57">
        <w:rPr>
          <w:sz w:val="28"/>
          <w:szCs w:val="28"/>
        </w:rPr>
        <w:t>Законодавство Канади про інклюзивну освіт</w:t>
      </w:r>
      <w:r>
        <w:rPr>
          <w:sz w:val="28"/>
          <w:szCs w:val="28"/>
        </w:rPr>
        <w:t>у.</w:t>
      </w:r>
    </w:p>
    <w:p w:rsidR="00022FB0" w:rsidRDefault="00022FB0" w:rsidP="00022FB0">
      <w:pPr>
        <w:spacing w:line="360" w:lineRule="auto"/>
        <w:jc w:val="both"/>
        <w:rPr>
          <w:sz w:val="28"/>
          <w:szCs w:val="28"/>
        </w:rPr>
      </w:pP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Інформаційно-комунікаційні технології  у  підготовці вчителів.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Професійно</w:t>
      </w:r>
      <w:proofErr w:type="spellEnd"/>
      <w:r>
        <w:rPr>
          <w:bCs/>
          <w:sz w:val="28"/>
          <w:szCs w:val="28"/>
        </w:rPr>
        <w:t>-педагогічне самовдосконалення вчителів.</w:t>
      </w:r>
    </w:p>
    <w:p w:rsidR="00022FB0" w:rsidRPr="00A9462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4620">
        <w:rPr>
          <w:sz w:val="28"/>
          <w:szCs w:val="28"/>
        </w:rPr>
        <w:t>Аналіз системи початкової та вищої освіти Канади.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94620">
        <w:rPr>
          <w:sz w:val="28"/>
          <w:szCs w:val="28"/>
        </w:rPr>
        <w:t>Умови вступу на освітні факультети канадського університету.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FA8">
        <w:rPr>
          <w:sz w:val="28"/>
          <w:szCs w:val="28"/>
        </w:rPr>
        <w:t>Вступна програма для вчителів- початківців.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Основні програми підготовки вчителів в університетах Канади.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Підходи канадських науковців до укладання навчальних програм в канадських університетах.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Зміст організації педагогічної практики в університетах Канади.</w:t>
      </w:r>
    </w:p>
    <w:p w:rsidR="00022FB0" w:rsidRDefault="00022FB0" w:rsidP="00022F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Стандартизація педагогічної освіти.</w:t>
      </w:r>
    </w:p>
    <w:p w:rsidR="00022FB0" w:rsidRPr="002F2153" w:rsidRDefault="00022FB0" w:rsidP="0002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</w:t>
      </w:r>
      <w:r w:rsidRPr="00314F9C">
        <w:rPr>
          <w:sz w:val="28"/>
          <w:szCs w:val="28"/>
        </w:rPr>
        <w:t>Вплив Асоціацій вчителів на модернізацію підготовки вчителів.</w:t>
      </w:r>
    </w:p>
    <w:p w:rsidR="00022FB0" w:rsidRDefault="00022FB0" w:rsidP="00022FB0">
      <w:pPr>
        <w:jc w:val="both"/>
      </w:pPr>
    </w:p>
    <w:p w:rsidR="00C50238" w:rsidRDefault="00C50238" w:rsidP="00022FB0">
      <w:pPr>
        <w:jc w:val="both"/>
      </w:pPr>
    </w:p>
    <w:sectPr w:rsidR="00C50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9B4"/>
    <w:multiLevelType w:val="hybridMultilevel"/>
    <w:tmpl w:val="A22AA5AC"/>
    <w:lvl w:ilvl="0" w:tplc="5B9032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B0"/>
    <w:rsid w:val="00022FB0"/>
    <w:rsid w:val="00785419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2017-02-07T18:03:00Z</dcterms:created>
  <dcterms:modified xsi:type="dcterms:W3CDTF">2017-02-07T18:04:00Z</dcterms:modified>
</cp:coreProperties>
</file>