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3" w:rsidRDefault="00200763" w:rsidP="002007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Рекомендована література</w:t>
      </w:r>
    </w:p>
    <w:p w:rsidR="00200763" w:rsidRDefault="00200763" w:rsidP="002007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 w:rsidRPr="00E850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Базова</w:t>
      </w:r>
    </w:p>
    <w:p w:rsidR="00200763" w:rsidRPr="001F05CE" w:rsidRDefault="00200763" w:rsidP="00200763">
      <w:pPr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0763" w:rsidRPr="00E71A85" w:rsidRDefault="00200763" w:rsidP="00200763">
      <w:pPr>
        <w:numPr>
          <w:ilvl w:val="0"/>
          <w:numId w:val="1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Волкова Н.П.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Педагогіка: Посібник. – К., 2001. – 576 с.</w:t>
      </w:r>
    </w:p>
    <w:p w:rsidR="00200763" w:rsidRPr="00E71A85" w:rsidRDefault="00200763" w:rsidP="00200763">
      <w:pPr>
        <w:numPr>
          <w:ilvl w:val="0"/>
          <w:numId w:val="1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Ковальчук Л.О.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педагогічної майстерності. – Львів: Видав. центр Львівсь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кого національного університету імені Івана Франка, 2007. – 608 с.</w:t>
      </w:r>
    </w:p>
    <w:p w:rsidR="00200763" w:rsidRPr="00E71A85" w:rsidRDefault="00200763" w:rsidP="00200763">
      <w:pPr>
        <w:numPr>
          <w:ilvl w:val="0"/>
          <w:numId w:val="1"/>
        </w:numPr>
        <w:tabs>
          <w:tab w:val="num" w:pos="227"/>
          <w:tab w:val="left" w:pos="360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Мойсеюк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Педагогіка: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2001. – 656 с.</w:t>
      </w:r>
    </w:p>
    <w:p w:rsidR="00200763" w:rsidRPr="00E71A85" w:rsidRDefault="00200763" w:rsidP="00200763">
      <w:pPr>
        <w:numPr>
          <w:ilvl w:val="0"/>
          <w:numId w:val="1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майстерність / За ред.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І.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Зязюна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1997. – 349 с.</w:t>
      </w:r>
    </w:p>
    <w:p w:rsidR="00200763" w:rsidRPr="00E71A85" w:rsidRDefault="00200763" w:rsidP="00200763">
      <w:pPr>
        <w:numPr>
          <w:ilvl w:val="0"/>
          <w:numId w:val="1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майстерність: Підручник / За ред.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І.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Зязюна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2004. – 422 с.</w:t>
      </w:r>
    </w:p>
    <w:p w:rsidR="00200763" w:rsidRPr="00E71A85" w:rsidRDefault="00200763" w:rsidP="00200763">
      <w:pPr>
        <w:numPr>
          <w:ilvl w:val="0"/>
          <w:numId w:val="1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Ягупов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Педагогіка: Посібник. – К., 2002. – 560 с.</w:t>
      </w:r>
    </w:p>
    <w:p w:rsidR="00200763" w:rsidRDefault="00200763" w:rsidP="00200763">
      <w:pPr>
        <w:tabs>
          <w:tab w:val="num" w:pos="360"/>
        </w:tabs>
        <w:spacing w:after="0" w:line="264" w:lineRule="auto"/>
        <w:ind w:lef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0763" w:rsidRPr="001F05CE" w:rsidRDefault="00200763" w:rsidP="00200763">
      <w:pPr>
        <w:tabs>
          <w:tab w:val="num" w:pos="360"/>
        </w:tabs>
        <w:spacing w:after="0" w:line="264" w:lineRule="auto"/>
        <w:ind w:lef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0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</w:t>
      </w:r>
    </w:p>
    <w:p w:rsidR="00200763" w:rsidRDefault="00200763" w:rsidP="00200763">
      <w:pPr>
        <w:keepNext/>
        <w:spacing w:after="0" w:line="240" w:lineRule="auto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uk-UA" w:eastAsia="ru-RU"/>
        </w:rPr>
      </w:pP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Абрамович С.Д.,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Чікарькова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М.Ю.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Мовленнєва комунікація: Підручник. – К., 2004. – 472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Азаров Ю.П.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Тайны педагогического мастерства: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</w:t>
      </w:r>
      <w:proofErr w:type="gram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особие.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М., 2003.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432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Бутенко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Н.Ю.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Комунікативна майстерність викладача: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посібник.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К., 2005.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336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Бутенко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Н.Ю.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 процеси у навчанні Підручник. – К., 2004. – 383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Бутенко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Н.Ю., Приходько А.М., Федоренко Н.І.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Комунікативні процеси у навчанні: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Навч.-метод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посібник.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К., 2004.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334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Васянович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Г.П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Морально-правова відповідальність педагога (теоретико-методологічний аспект): Монографія. – Львів, 1997. – 163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Васянович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Г.П.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етика. – Львів, 2005. – 344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Ващенко Г.Г.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Загальні методи навчання: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педагогів. – К., 1997. – 441 с.</w:t>
      </w:r>
    </w:p>
    <w:p w:rsidR="00200763" w:rsidRPr="00E71A85" w:rsidRDefault="00200763" w:rsidP="0020076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Волкова Н.П.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Професійно-педагогічна комунікація: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2006. –  276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Гірник А.,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Бобрю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Конфлікти: структура, ескалація, залагодження. – К., 2003. – 172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Гольдштейн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Хомик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Тренінг умінь спілкування: як допомогти проблемним підліткам / Пер. з англ. 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В.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Хомика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2003. – 520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Гончаренко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Український педагогічний словник. – К., 1997. – 376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Грабовська С.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Равчина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Т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Конфлікти без насильства. – Львів, 2001.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Добенько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Бондаренко Є.А.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техніка: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За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Л.М.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Романишиної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Тернопіль, 2000. – 132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Дьяченко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Кандыбович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словарь-справочник.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.: АСТ, Минск, 2001.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576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Загальна психологія: Підручник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За ред.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С.Д. Максименка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2000. – 543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Занина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Л.В.,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Меньшикова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Н.П.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педагогического мастерства. – Ростов н/Д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288 с. 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Зязюн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І.А.,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Сагач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Г.М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Краса педагогічної дії. – К. Вища шк., 1997.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Карнеги Д.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завоевать друзей и оказать влияние на людей: Сочинения. М., 2001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720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Ковальчук Л.О.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Практикум з педагогіки: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Львів, 2005.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253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Ковальчук Л.О., Ковальчук О.Б.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Системи освіти зарубіжних країн: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Львів, 2003. – 136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Ковальчук О.Б.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Діагностування результатів навчання: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Львів, 2004. – 153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Козырев Г.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конфликтологию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2001.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176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Коменский Я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дидактика.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соч.: В 2 т.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1982. 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Кошманова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Т., </w:t>
      </w: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Брайс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Л., </w:t>
      </w: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Голм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Ґ., </w:t>
      </w: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Равчина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 для громадянсько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го суспільства: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 За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заг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ред.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Т.С.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Кошманової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Львів, 2005. – 382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Кошманова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Т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Розвиток педагогічної освіти у США (1960</w:t>
      </w:r>
      <w:r w:rsidRPr="00E71A85">
        <w:rPr>
          <w:rFonts w:ascii="Times New Roman" w:eastAsia="Times New Roman" w:hAnsi="Times New Roman" w:cs="Times New Roman"/>
          <w:spacing w:val="-36"/>
          <w:sz w:val="28"/>
          <w:szCs w:val="28"/>
          <w:lang w:val="uk-UA" w:eastAsia="ru-RU"/>
        </w:rPr>
        <w:t xml:space="preserve"> –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1998 рр.): Монографія. – Львів, 1999. – 488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Кузьмінський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А.І, Вовк Л.П.,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Омеляненко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В.Л.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Педагогіка: Практикум. – К., 2003. –  418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Куницына В.Н., Казаринова Н.В.,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Погольша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В.М.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Межличностное обще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ние: Учебник.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</w:t>
      </w:r>
      <w:proofErr w:type="gram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2003.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544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Леві В.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Нестандартна дитина. Переклад. з рос. К., – 1991. – 256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Макаренко А.С.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Деякі висновки з мого педагогічного досвіду. –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Вибр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т.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К.,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1954.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. 5.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Огієнко І.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культура. – К., 1991. – 272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 технології: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Навч.-метод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За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Пєхоти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О.М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2001.     – 255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Пиз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Язык телодвижений.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2000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224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Пометун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О,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Пироженко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Л.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Сучасний урок. Інтерактивні технології навчання. – К., 2003. – 192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П’ятакова Г.П.,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Заячківська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Н.М.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педагогічні технології та методика застосування їх у вищій школі. – Львів, 2003. – 55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Сагач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Риторика: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2000. – 568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Семиченко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В.А.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Психологія педагогічної діяльності: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2004.    – 335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Синиця І.О.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такт і майстерність учителя. – К., 1981. – 319 с.</w:t>
      </w:r>
    </w:p>
    <w:p w:rsidR="00200763" w:rsidRPr="00E71A85" w:rsidRDefault="00200763" w:rsidP="00200763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Сухомлинський В.О.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 порад учителеві. – К., 1988.</w:t>
      </w:r>
    </w:p>
    <w:p w:rsidR="00200763" w:rsidRPr="00E71A85" w:rsidRDefault="00200763" w:rsidP="00200763">
      <w:pPr>
        <w:tabs>
          <w:tab w:val="left" w:pos="426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763" w:rsidRPr="00E71A85" w:rsidRDefault="00200763" w:rsidP="0020076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763" w:rsidRDefault="00200763" w:rsidP="00200763">
      <w:pPr>
        <w:tabs>
          <w:tab w:val="left" w:pos="426"/>
        </w:tabs>
        <w:spacing w:after="0" w:line="288" w:lineRule="auto"/>
        <w:ind w:left="227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val="uk-UA" w:eastAsia="ru-RU"/>
        </w:rPr>
      </w:pPr>
    </w:p>
    <w:p w:rsidR="00200763" w:rsidRDefault="00200763" w:rsidP="00200763">
      <w:pPr>
        <w:tabs>
          <w:tab w:val="left" w:pos="426"/>
        </w:tabs>
        <w:spacing w:after="0" w:line="288" w:lineRule="auto"/>
        <w:ind w:left="227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val="uk-UA" w:eastAsia="ru-RU"/>
        </w:rPr>
      </w:pPr>
    </w:p>
    <w:p w:rsidR="00200763" w:rsidRPr="003D1D59" w:rsidRDefault="00200763" w:rsidP="00200763">
      <w:pPr>
        <w:tabs>
          <w:tab w:val="left" w:pos="426"/>
        </w:tabs>
        <w:spacing w:after="0" w:line="288" w:lineRule="auto"/>
        <w:ind w:left="2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D59">
        <w:rPr>
          <w:rFonts w:ascii="Times New Roman" w:eastAsia="Times New Roman" w:hAnsi="Times New Roman" w:cs="Times New Roman"/>
          <w:b/>
          <w:iCs/>
          <w:sz w:val="28"/>
          <w:szCs w:val="20"/>
          <w:lang w:val="uk-UA" w:eastAsia="ru-RU"/>
        </w:rPr>
        <w:t>Інформаційні ресурси</w:t>
      </w:r>
    </w:p>
    <w:p w:rsidR="00200763" w:rsidRPr="001F05CE" w:rsidRDefault="00200763" w:rsidP="00200763">
      <w:pPr>
        <w:numPr>
          <w:ilvl w:val="1"/>
          <w:numId w:val="3"/>
        </w:numPr>
        <w:spacing w:after="0"/>
        <w:ind w:left="521"/>
        <w:jc w:val="both"/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Інтернет (</w:t>
      </w:r>
      <w:hyperlink r:id="rId6" w:history="1"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http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uk-UA" w:eastAsia="ru-RU"/>
          </w:rPr>
          <w:t>://</w:t>
        </w:r>
        <w:proofErr w:type="spellStart"/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pedagogika</w:t>
        </w:r>
        <w:proofErr w:type="spellEnd"/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uk-UA" w:eastAsia="ru-RU"/>
          </w:rPr>
          <w:t>.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such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uk-UA" w:eastAsia="ru-RU"/>
          </w:rPr>
          <w:t>.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info</w:t>
        </w:r>
      </w:hyperlink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сторінка кафедри загальної і соціальної педагогіки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</w:t>
      </w: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);</w:t>
      </w:r>
    </w:p>
    <w:p w:rsidR="00200763" w:rsidRPr="001F05CE" w:rsidRDefault="00200763" w:rsidP="00200763">
      <w:pPr>
        <w:numPr>
          <w:ilvl w:val="1"/>
          <w:numId w:val="3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бібліотека кафедри загальної і соціальної педагогіки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</w:t>
      </w: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;</w:t>
      </w:r>
    </w:p>
    <w:p w:rsidR="00200763" w:rsidRPr="001F05CE" w:rsidRDefault="00200763" w:rsidP="00200763">
      <w:pPr>
        <w:numPr>
          <w:ilvl w:val="1"/>
          <w:numId w:val="3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наукова бібліотека імені Василя Стефаника;</w:t>
      </w:r>
    </w:p>
    <w:p w:rsidR="00200763" w:rsidRPr="001F05CE" w:rsidRDefault="00200763" w:rsidP="00200763">
      <w:pPr>
        <w:numPr>
          <w:ilvl w:val="1"/>
          <w:numId w:val="3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наукова бібліотека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</w:t>
      </w: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; </w:t>
      </w:r>
    </w:p>
    <w:p w:rsidR="00200763" w:rsidRPr="001F05CE" w:rsidRDefault="00200763" w:rsidP="00200763">
      <w:pPr>
        <w:numPr>
          <w:ilvl w:val="1"/>
          <w:numId w:val="3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ресурсний центр інклюзивної освіти (кафедра загальної і соціальної педагогіки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Франка);</w:t>
      </w:r>
    </w:p>
    <w:p w:rsidR="00200763" w:rsidRPr="00DE7723" w:rsidRDefault="00200763" w:rsidP="00200763">
      <w:pPr>
        <w:numPr>
          <w:ilvl w:val="1"/>
          <w:numId w:val="3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педагогічна бібліотека та ін.</w:t>
      </w:r>
    </w:p>
    <w:p w:rsidR="00635F96" w:rsidRDefault="00635F96">
      <w:bookmarkStart w:id="0" w:name="_GoBack"/>
      <w:bookmarkEnd w:id="0"/>
    </w:p>
    <w:sectPr w:rsidR="0063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9E"/>
    <w:multiLevelType w:val="hybridMultilevel"/>
    <w:tmpl w:val="22FCA324"/>
    <w:lvl w:ilvl="0" w:tplc="E8F80C0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37B31F44"/>
    <w:multiLevelType w:val="hybridMultilevel"/>
    <w:tmpl w:val="EF80A2B8"/>
    <w:lvl w:ilvl="0" w:tplc="90F472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DB1E8AF8">
      <w:start w:val="1"/>
      <w:numFmt w:val="bullet"/>
      <w:lvlText w:val=""/>
      <w:lvlJc w:val="left"/>
      <w:pPr>
        <w:tabs>
          <w:tab w:val="num" w:pos="520"/>
        </w:tabs>
        <w:ind w:left="520" w:hanging="34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35518"/>
    <w:multiLevelType w:val="singleLevel"/>
    <w:tmpl w:val="305E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AA"/>
    <w:rsid w:val="00200763"/>
    <w:rsid w:val="004C02AA"/>
    <w:rsid w:val="00635F96"/>
    <w:rsid w:val="008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ka.such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Company>Дома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Калагурочка</dc:creator>
  <cp:keywords/>
  <dc:description/>
  <cp:lastModifiedBy>Калагурочка</cp:lastModifiedBy>
  <cp:revision>2</cp:revision>
  <dcterms:created xsi:type="dcterms:W3CDTF">2017-10-05T21:32:00Z</dcterms:created>
  <dcterms:modified xsi:type="dcterms:W3CDTF">2017-10-05T21:32:00Z</dcterms:modified>
</cp:coreProperties>
</file>