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CD69DA">
        <w:rPr>
          <w:rFonts w:ascii="Times New Roman" w:hAnsi="Times New Roman" w:cs="Times New Roman"/>
          <w:sz w:val="24"/>
          <w:szCs w:val="24"/>
          <w:lang w:val="uk-UA"/>
        </w:rPr>
        <w:t>Тест 1. Визначення «сукупність зв’язків і взаємодій людей, суспільств, суб’єктів (класів, груп, особистостей), у яких відбувається обмін інформацією, досвідом, уміннями, навичками та результатами діяльності» характеризує: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а) комунікацію; б) спілкування; в) мовлення; г) говоріння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Тест 2. Чи правильне твердження «спілкування і комунікація – це синоніми»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а) так; б) ні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Тест3.На якому етапі спілкування важливо дбати про створення доброзичливої атмосфери спілкування, не протиставляти себе співрозмовникові, демонструвати повагу й увагу до співрозмовника, уникати критики, зверхності та негативних оцінювань?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а) підготовка до спілкування;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б) початок спілкування;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в) обговорення питання (проблеми);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г) прийняття рішення;</w:t>
      </w:r>
    </w:p>
    <w:p w:rsidR="00D70EB4" w:rsidRPr="00CD69DA" w:rsidRDefault="00D70EB4" w:rsidP="00D70E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д) вихід з контакту.</w:t>
      </w:r>
    </w:p>
    <w:p w:rsidR="00D70EB4" w:rsidRPr="00CD69DA" w:rsidRDefault="00D70EB4" w:rsidP="00D70E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EB4" w:rsidRPr="00CD69DA" w:rsidRDefault="00D70EB4" w:rsidP="00D70E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Тест 4. Визначте, який із законів спілкування характеризується так: що більше комунікативних зусиль витрачено, тим вище ефективністьспілкування?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а) закон дзеркального розвитку спілкування;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б) закон залежності результату спілкування від комунікативних зусиль;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в) закон прогресуючого зростання нетерпіння слухачів;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г) закон ритму спілкування.</w:t>
      </w:r>
    </w:p>
    <w:p w:rsidR="00D70EB4" w:rsidRPr="00CD69DA" w:rsidRDefault="00D70EB4" w:rsidP="00D70E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Тест 5. Процес спілкування складається з:</w:t>
      </w: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br/>
        <w:t>а) змісту, мети і засобів спілкування;</w:t>
      </w:r>
    </w:p>
    <w:p w:rsidR="00D70EB4" w:rsidRPr="00CD69DA" w:rsidRDefault="00D70EB4" w:rsidP="00D70EB4">
      <w:pPr>
        <w:tabs>
          <w:tab w:val="left" w:pos="0"/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б) прецепції, комунікації, інтеракції;</w:t>
      </w:r>
    </w:p>
    <w:p w:rsidR="00D70EB4" w:rsidRPr="00CD69DA" w:rsidRDefault="00D70EB4" w:rsidP="00D70EB4">
      <w:pPr>
        <w:tabs>
          <w:tab w:val="left" w:pos="0"/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в) ідентифікації, стереотипізації, рефлексії;</w:t>
      </w:r>
    </w:p>
    <w:p w:rsidR="00D70EB4" w:rsidRPr="00CD69DA" w:rsidRDefault="00D70EB4" w:rsidP="00D70EB4">
      <w:pPr>
        <w:tabs>
          <w:tab w:val="left" w:pos="0"/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г) говоріння, слухання.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Тест 6. Прецепція — це сприйняття й пізнання індивідуальних особливостей та поведінки іншої людини: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а) так;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б) ні.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Тест 7.Під час оцінювання людини враховується: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а) політичні та релігійні погляди;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б) зовнішній вигляд;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в) особистісні якості та соціокультурні чинники;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г) чинник «ставлення до нас».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Тест 8. Вербальна комунікація здійснюються за допомогою: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а) жестів;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б) певного темпу мови;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в) встановлення певної дистанції між тими, хто спілкуються;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г) усної мови.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color w:val="FFCC00"/>
          <w:sz w:val="24"/>
          <w:szCs w:val="24"/>
          <w:lang w:val="uk-UA"/>
        </w:rPr>
      </w:pP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Тест 9. Комунікативний кодекс — це: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а) стандарти, за якими розробляється судження, оцінки та принципи, які регулюють мовну поведінку мовців під час комунікативного акту;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б) найзагальніші нежорсткі тенденції, які наявні у всіх типах групового і масового спілкування;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в) найзагальніші вимоги до процесу інтеракції в межах комунікативного акту, вимоги до всіх учасників спілкування;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г) звичаї або домовленості у процесах спілкування, певні елементи культури, які можуть варіюватися не впливаючи на стратегії і тактики комунікації.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Тест 10. Критерії істинності та щирості є складовими: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а) вербального спілкування;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б) комунікативного кодексу;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в) комунікативної взаємодії;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г) процесу комунікації.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Тест 11. Під час знайомства ставлення людини до співрозмовника значною мірою формується під впливом першого враження як результату сприйняття сукупності різноманітних зовнішніх ознак — це: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а) суб’єктивна думка;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б) невербальні вияви;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в) об’єктивація особистості.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Тест 12. Зі скількох структурних компонентів складається система невербальної комунікації?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а) 5;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б) 6;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в) 7.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Тест 13. За результатами досліджень встановлено, що позитивна емоційна реакція людини на повідомлення викликає неусвідомлене … зіниць, а негативна, навпаки, їх …: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а) розширення, звуження;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б) звуження, розширення.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Тест 14.  Конфлікт — це…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а) виникнення складних для подолання суперечностей;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б) занепад, загострення політичних, економічних, соціальних протиріч;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в) передача інформації у будь-якій формі від однієї особи до іншої;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г) прагнення особи повніше задовольняти свої потреби і бажання.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Тест 15. Яка з цих причин конфлікту описана: «Партнери по взаємодії мають різнопланові мотиви або потреби»?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а) фінансово-організаційна;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б) соціально-психологічна;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lastRenderedPageBreak/>
        <w:t>в) ціннісно орієнтована;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г) матеріально-технічна.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Тест 16. Який структурний елемент конфлікту зі вказаних нижче зайвий?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а) учасники конфлікту;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б) предмет конфлікту;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в) об’єкт конфлікту;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г) мотиви конфлікту.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Тест 17.Комунікативну ендемічність відносять до: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а) принципів комунікативної поведінки;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б) завдань комунікативної поведінки;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в) форм національної специфіки комунікативної поведінки;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г) типів комунікативної поведінки.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Тест 18. Комунікативну лакунарність відносять до: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а) форм національної специфіки комунікативної поведінки;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б) типів комунікативної поведінки;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в) завдань комунікативної поведінки;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г) принципів комунікативної поведінки.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Тест 19. Вибір паремій як вторинних мовних знаків вважають: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а) матеріалом спостереження;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б) категорією спостереження;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в) типом спостереження;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г) видом спостереження.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D69DA">
        <w:rPr>
          <w:rFonts w:ascii="Times New Roman" w:hAnsi="Times New Roman" w:cs="Times New Roman"/>
          <w:sz w:val="24"/>
          <w:szCs w:val="28"/>
        </w:rPr>
        <w:t>Тест 20. Спілкуванняносіїврізних культур, якіпослуговуютьрізнимимовами — це: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D69DA">
        <w:rPr>
          <w:rFonts w:ascii="Times New Roman" w:hAnsi="Times New Roman" w:cs="Times New Roman"/>
          <w:sz w:val="24"/>
          <w:szCs w:val="28"/>
        </w:rPr>
        <w:t>а) національнакомунікація;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D69DA">
        <w:rPr>
          <w:rFonts w:ascii="Times New Roman" w:hAnsi="Times New Roman" w:cs="Times New Roman"/>
          <w:sz w:val="24"/>
          <w:szCs w:val="28"/>
        </w:rPr>
        <w:t>б) соціальнакомунікація;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D69DA">
        <w:rPr>
          <w:rFonts w:ascii="Times New Roman" w:hAnsi="Times New Roman" w:cs="Times New Roman"/>
          <w:sz w:val="24"/>
          <w:szCs w:val="28"/>
        </w:rPr>
        <w:t>в) міжкультурнакомунікація;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D69DA">
        <w:rPr>
          <w:rFonts w:ascii="Times New Roman" w:hAnsi="Times New Roman" w:cs="Times New Roman"/>
          <w:sz w:val="24"/>
          <w:szCs w:val="28"/>
        </w:rPr>
        <w:t>г) історичнакомунікація.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D69DA">
        <w:rPr>
          <w:rFonts w:ascii="Times New Roman" w:hAnsi="Times New Roman" w:cs="Times New Roman"/>
          <w:sz w:val="24"/>
          <w:szCs w:val="28"/>
        </w:rPr>
        <w:t>Тест 2</w:t>
      </w:r>
      <w:r w:rsidRPr="00CD69DA">
        <w:rPr>
          <w:rFonts w:ascii="Times New Roman" w:hAnsi="Times New Roman" w:cs="Times New Roman"/>
          <w:sz w:val="24"/>
          <w:szCs w:val="28"/>
          <w:lang w:val="uk-UA"/>
        </w:rPr>
        <w:t>1</w:t>
      </w:r>
      <w:r w:rsidRPr="00CD69DA">
        <w:rPr>
          <w:rFonts w:ascii="Times New Roman" w:hAnsi="Times New Roman" w:cs="Times New Roman"/>
          <w:sz w:val="24"/>
          <w:szCs w:val="28"/>
        </w:rPr>
        <w:t>. Щовпливає на структуру комунікативного акту і йогоскладові?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D69DA">
        <w:rPr>
          <w:rFonts w:ascii="Times New Roman" w:hAnsi="Times New Roman" w:cs="Times New Roman"/>
          <w:sz w:val="24"/>
          <w:szCs w:val="28"/>
        </w:rPr>
        <w:t>а) національно-культурнічинники;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D69DA">
        <w:rPr>
          <w:rFonts w:ascii="Times New Roman" w:hAnsi="Times New Roman" w:cs="Times New Roman"/>
          <w:sz w:val="24"/>
          <w:szCs w:val="28"/>
        </w:rPr>
        <w:t>б) соціальнічинники;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D69DA">
        <w:rPr>
          <w:rFonts w:ascii="Times New Roman" w:hAnsi="Times New Roman" w:cs="Times New Roman"/>
          <w:sz w:val="24"/>
          <w:szCs w:val="28"/>
        </w:rPr>
        <w:t>в) історичнічинники;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D69DA">
        <w:rPr>
          <w:rFonts w:ascii="Times New Roman" w:hAnsi="Times New Roman" w:cs="Times New Roman"/>
          <w:sz w:val="24"/>
          <w:szCs w:val="28"/>
        </w:rPr>
        <w:t>г) психологічнічинники.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D69DA">
        <w:rPr>
          <w:rFonts w:ascii="Times New Roman" w:hAnsi="Times New Roman" w:cs="Times New Roman"/>
          <w:sz w:val="24"/>
          <w:szCs w:val="28"/>
        </w:rPr>
        <w:t>Тест 22. Функціонально-стильові «підмови» пов’язані з: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D69DA">
        <w:rPr>
          <w:rFonts w:ascii="Times New Roman" w:hAnsi="Times New Roman" w:cs="Times New Roman"/>
          <w:sz w:val="24"/>
          <w:szCs w:val="28"/>
        </w:rPr>
        <w:t>а) культурною традицією;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D69DA">
        <w:rPr>
          <w:rFonts w:ascii="Times New Roman" w:hAnsi="Times New Roman" w:cs="Times New Roman"/>
          <w:sz w:val="24"/>
          <w:szCs w:val="28"/>
        </w:rPr>
        <w:t>б) соціальнимичинниками і соціальнимифункціямиспілкування;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D69DA">
        <w:rPr>
          <w:rFonts w:ascii="Times New Roman" w:hAnsi="Times New Roman" w:cs="Times New Roman"/>
          <w:sz w:val="24"/>
          <w:szCs w:val="28"/>
        </w:rPr>
        <w:t>в) етнопсихологією;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D69DA">
        <w:rPr>
          <w:rFonts w:ascii="Times New Roman" w:hAnsi="Times New Roman" w:cs="Times New Roman"/>
          <w:sz w:val="24"/>
          <w:szCs w:val="28"/>
        </w:rPr>
        <w:t>г) специфікоютезаурусноїорганізації культурно-мовноїспільноти.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Тест 23. Який з цих типів культур не існує?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lastRenderedPageBreak/>
        <w:t>а) за контекстною спрямованістю;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б) за дистанцією влади;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в) за гендерною ознакою;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г) за психологічною ознакою.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Тест 24. До ширококонтекстної культури відноситься культура країн Сходу: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а) так;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б) ні.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Тест 25. Індивідуалістська культура відноситься до: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а) типу культури за гендерною ознакою;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б) типу культури за спрямованістю мети діяльності;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в) типу культури за ставленням до невизначеності;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г) типу культури за контекстною спрямованістю.</w:t>
      </w:r>
    </w:p>
    <w:p w:rsidR="00D70EB4" w:rsidRPr="00CD69DA" w:rsidRDefault="00D70EB4" w:rsidP="00D70E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0EB4" w:rsidRPr="00CD69DA" w:rsidRDefault="00D70EB4" w:rsidP="00D70E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Тест 26. Рекомендації щодо ефективного спілкування, які склалися в суспільстві й віддзеркалюють комунікативні традиції певного етносу – це: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а) функції спілкування;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б) правила спілкування;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в) етапи спілкування;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г) види спілкування.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Тест 27. Якої з поданих функції спілкування не існує?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а) контактна;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б) інформаційна;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в) державотворча;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г) пізнавальна.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Тест 28. Зі скількох етапів складається процес спілкування?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а) сім;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б) шість;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в) п</w:t>
      </w:r>
      <w:r w:rsidRPr="00CD69DA">
        <w:rPr>
          <w:rFonts w:ascii="Times New Roman" w:hAnsi="Times New Roman" w:cs="Times New Roman"/>
          <w:sz w:val="24"/>
          <w:szCs w:val="24"/>
        </w:rPr>
        <w:t>’</w:t>
      </w:r>
      <w:r w:rsidRPr="00CD69DA">
        <w:rPr>
          <w:rFonts w:ascii="Times New Roman" w:hAnsi="Times New Roman" w:cs="Times New Roman"/>
          <w:sz w:val="24"/>
          <w:szCs w:val="24"/>
          <w:lang w:val="uk-UA"/>
        </w:rPr>
        <w:t>ять;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г) чотири.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Тест 29.Ідентифікація — це намагання зрозуміти іншу людину шляхом уявної спроби поставити себе на її місце: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а) ні;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б) так.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Тест 30.Стереотипізація — це найпростіший спосіб знаходження «ключа» до поведінки іншої особи: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а) так;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б) ні.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Тест 31. Емпатія — це: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lastRenderedPageBreak/>
        <w:t>а) перенесення позитивного враження про певну якість людини на всі інші її якості;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б) віра в те, що перше враження про людину є найбільш правильним;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в) оцінювання іншої  людини за допомогою поширення на неї типових характеристик представників певної соціальної групи;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г) здатність особи до розуміння емоційного стану іншої людини.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Тест 32. Який з видів емпатії проявляється найчастіше: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а) продуктивна емпатія;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б) когнітивна емпатія;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в) емоційна емпатія;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г) співпереживання;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д) співчуття.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Тест 33. Принцип універсальної ввічливості уперше запропонував: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а) Р. Лакофф;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б) П. Браун;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в) Е. Гофман;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г) С. Лівенстон.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Тест 34. Де ввічливість пов’язують із поняттям «збереження обличчя»?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а) в азійських культурах;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б) в слов’янів;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в) в англомовній культурі;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г) в європейців.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Тест 35. Відповідно до …, ввічливість охоплює 3 компоненти: 1) не нав’язуй свою думку; 2) надавай співрозмовнику право вибору; 3) будь приязним: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а) концепту «обличчя»;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б) теорії лінгвістичної ввічливості;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в) стратегії ввічливої поведінки;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г) принципу універсальної ввічливості.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Тест 36. До якого структурного компоненту системи невербальної комунікації відносяться паузи та сміх?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а) оптико-кінетичної підсистеми;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б) просодики;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в) екстралінгвістики;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г) проксеміки;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д) ольфакторної системи;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е) хронеміки.</w:t>
      </w:r>
    </w:p>
    <w:p w:rsidR="00D70EB4" w:rsidRPr="00CD69DA" w:rsidRDefault="00D70EB4" w:rsidP="00D70EB4">
      <w:pPr>
        <w:tabs>
          <w:tab w:val="left" w:pos="1155"/>
        </w:tabs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ab/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Тест 37. До якого структурного компоненту системи невербальної комунікації відносяться природний і штучний запахи?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а) оптико-кінетичної підсистеми;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б) просодики;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lastRenderedPageBreak/>
        <w:t>в) екстралінгвістики;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г) проксеміки;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д) ольфакторної системи;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е) хронеміки.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Тест 38. До якого структурного компоненту системи невербальної комунікації відносяться вокальні якості голосу та спосіб артикуляції?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а) оптико-кінетичної підсистеми;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б) просодики;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в) екстралінгвістики;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г) проксеміки;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д) ольфакторної системи;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е) хронеміки.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Тест 39. Скільки є стадій конфлікту?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а) 3;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б) 5;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в) 4;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г) 6.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Тест 40. Конструктивні та деструктивні конфлікти відносяться до типу конфлікту за: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а) характером взаємодії;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б) ступенем вияву;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в) типом розв’язання;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г) характером впливу.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Тест 41. До типу конфлікту за статусним співвідношенням відносять: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а) діалогічні, локальні та загальні конфлікти;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б) легкі та складні конфлікти;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в) «вертикальні» та «горизонтальні» конфлікти;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г) відкриті та приховані конфлікти.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Тест 42. Комунікативну етику відносять до: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а) матеріалів комунікативної поведінки;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б) типів комунікативної поведінки;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в) завдань комунікативної поведінки;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г) категорії комунікативної поведінки.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Тест 43. Комунікативну відповідальність відносять до: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а) матеріалів комунікативної поведінки;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б) завдань комунікативної поведінки;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в) категорій комунікативної поведінки;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г) типів комунікативної поведінки.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Тест 44. Комунікативну емоційність можна віднести до: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а) категорій комунікативної поведінки;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lastRenderedPageBreak/>
        <w:t>б) типів комунікативної поведінки;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в) матеріалів комунікативної поведінки;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г) завдань комунікативної поведінки.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 w:eastAsia="en-US"/>
        </w:rPr>
      </w:pP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 w:eastAsia="en-US"/>
        </w:rPr>
        <w:t>Тест 45. Психолінгвістична організація мовної діяльності  пов’язана з: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 w:eastAsia="en-US"/>
        </w:rPr>
        <w:t>а) культурною традицією;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 w:eastAsia="en-US"/>
        </w:rPr>
        <w:t>б) соціальними чинниками і соціальними функціями спілкування;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 w:eastAsia="en-US"/>
        </w:rPr>
        <w:t>в) етнопсихологією;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 w:eastAsia="en-US"/>
        </w:rPr>
        <w:t>г) специфікою тезаурусної організації культурно-мовної спільноти.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 w:eastAsia="en-US"/>
        </w:rPr>
      </w:pP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 w:eastAsia="en-US"/>
        </w:rPr>
        <w:t>Тест 46. Процес інтеграції індивіда в суспільство, у різноманітні типи соціальних спільнот шляхом засвоєння ним елементів культури, соціальних норм і цінностей, на основі яких формуються соціально значущі риси особистості — це: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 w:eastAsia="en-US"/>
        </w:rPr>
        <w:t>а) спілкування людей;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 w:eastAsia="en-US"/>
        </w:rPr>
        <w:t>б) соціалізація особистості;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 w:eastAsia="en-US"/>
        </w:rPr>
        <w:t>в) інтеграція особистості;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 w:eastAsia="en-US"/>
        </w:rPr>
        <w:t>г) деградація особистості.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 w:eastAsia="en-US"/>
        </w:rPr>
      </w:pP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 w:eastAsia="en-US"/>
        </w:rPr>
        <w:t>Тест 47. Знакова діяльність, у якій роль предметів виконують їх знакові заступники — це: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 w:eastAsia="en-US"/>
        </w:rPr>
        <w:t>а) спілкування людей;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 w:eastAsia="en-US"/>
        </w:rPr>
        <w:t>б) соціалізація особистості;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 w:eastAsia="en-US"/>
        </w:rPr>
        <w:t>в) інтеграція особистості;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 w:eastAsia="en-US"/>
        </w:rPr>
        <w:t>г) деградація особистості.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Тест 48. Яка з цих дихотомій вказана правильно?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а) прямий — зворотній;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б) розгорнутий — згорнутий;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в) особистісний — міжособистісний;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г) інструментальний — ефективний.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Тест 49. Галузь етнології і міжкультурної комунікації, яка досліджує усталені національні особливості комунікативної поведінки — це: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а) етнопсихологія;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б) етнокультурологія;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в) етноніміка;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г) етностилістика.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Тест 50. Комунікативний стиль — це: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а) індивідуальнастабільна форма комунікативної поведінки;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б) колективна стабільна форма комунікативної поведінки;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в) індивідуальна чи колективна стабільна форма комунікативної поведінки;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г) індивідуальна чи колективна нестабільна форма комунікативної поведінки.</w:t>
      </w:r>
    </w:p>
    <w:p w:rsidR="00D70EB4" w:rsidRPr="00CD69DA" w:rsidRDefault="00D70EB4" w:rsidP="00D70EB4">
      <w:pPr>
        <w:rPr>
          <w:lang w:val="uk-UA"/>
        </w:rPr>
      </w:pP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Тест 51. «Що довше говорить мовець, то більше неуваги й нетерпіння виявляють його слухачі. Ефективне мовлення повинно тривати не довше, ніж 10 хвилин» — це: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lastRenderedPageBreak/>
        <w:t>а) закон залежності ефективності взаємодії від затрачених зусиль;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б) закон прогресивного зростання нетерпіння слухачів;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в) закон зниження рівня інтелекту аудиторії зі збільшенням її чисельності;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г) закон дзеркального розвитку.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Тест 52. Які характерні риси притаманні «людині-масі»?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а) творчість, креативність, індивідуальність особистості;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б) підлаштування під «сіру масу», стриманість у висловлюваннях, відмова від власної креативності;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в) бунтарство, заперечення усіх прийнятих норм, нав</w:t>
      </w:r>
      <w:r w:rsidRPr="00CD69DA">
        <w:rPr>
          <w:rFonts w:ascii="Times New Roman" w:hAnsi="Times New Roman" w:cs="Times New Roman"/>
          <w:sz w:val="24"/>
          <w:szCs w:val="24"/>
        </w:rPr>
        <w:t>’</w:t>
      </w:r>
      <w:r w:rsidRPr="00CD69DA">
        <w:rPr>
          <w:rFonts w:ascii="Times New Roman" w:hAnsi="Times New Roman" w:cs="Times New Roman"/>
          <w:sz w:val="24"/>
          <w:szCs w:val="24"/>
          <w:lang w:val="uk-UA"/>
        </w:rPr>
        <w:t>язування власних поглядів;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г) агресивність, примітивність мислення, егоїстичність.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Тест 53. Чи правильне твердження «усі люди говорять більше, ніж мовчать»?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а) так; б) ні.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Тест 54. Рефлексія — це: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а) процес самопізнання об’єктом внутрішніх психічних актів і станів;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FFCC00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б) переживання особою тих самих почуттів, що і його партнер по спілкуванні;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в) спосіб передачі інформації;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г) процес, спрямований на обмін діями під час спілкування.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Тест 55. Атракція — це: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а) вкладання у свідомість  співрозмовника власних думок і почуттів;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б) чуйне ставлення до переживань іншої людини;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в) здатність подобатися іншим;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г) рівноправність позицій учасників під час спілкування.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Тест5 6. У якому виді комунікації бере участь група людей?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а) публічна;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FFCC00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б) міжособистісна;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в) масова;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г) колективна.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Тест 57. Форма і зміст повідомлення істотно залежать від особистісних особливостей самого комунікатора, його уявлень про реципієнта і ставлення до нього, а також від усієї ситуації: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а) так;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б) ні;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в) залежить від інших обставин.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Тест 58. Що є результатом повноцінного комунікативного акту, який передбачає відпрацювання учасниками комунікації загальних значень на основі спільного осмислення сутності певного об’єкту?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а) вплив на особистісні цінності;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б) досягнення заздалегідь поставлених цілей  одного з мовців;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в) забезпечення впливу на поведінку інших людей;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г) досягнення комунікативної узгодженості.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Тест 59. Яке твердження правильне?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а) будь-яку промову оточення пам’ятає довше, але саму людину забудуть швидко;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б) деталі будь-якої промови людини оточення швидко забуває, а враження про людину зберігається достатньо довго;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в) для оточення значно ціннішим є те, що є в людини, ніж те, якою є сама людина;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г) характер промови людини не має ніякого значення.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Тест 60. </w:t>
      </w:r>
      <w:r w:rsidRPr="00CD69DA">
        <w:rPr>
          <w:rFonts w:ascii="Times New Roman" w:eastAsia="Times New Roman" w:hAnsi="Times New Roman" w:cs="Times New Roman"/>
          <w:sz w:val="24"/>
          <w:szCs w:val="24"/>
        </w:rPr>
        <w:t>Гарневраженнясправляє оратор,</w:t>
      </w: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який: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CD69D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лаконічно і чітко висловлює думку</w:t>
      </w:r>
      <w:r w:rsidRPr="00CD69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б</w:t>
      </w:r>
      <w:r w:rsidRPr="00CD69D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багатослівний у виражені своїх поглядів</w:t>
      </w:r>
      <w:r w:rsidRPr="00CD69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CD69DA">
        <w:rPr>
          <w:rFonts w:ascii="Times New Roman" w:eastAsia="Times New Roman" w:hAnsi="Times New Roman" w:cs="Times New Roman"/>
          <w:sz w:val="24"/>
          <w:szCs w:val="24"/>
        </w:rPr>
        <w:t>) крутить в руках ручку чиокуляри</w:t>
      </w: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г) використовує невербальні засоби у своїх промовах.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Тест 61. Очі, що «бігають», свідчать про сильну слабкість або байдужість до розмови: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а) так;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б) ні.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Тест 62. Організація м’язів обличчя, яка передає, відображає емоційний стан людини чи реакцію на повідомлення — це: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а) жести;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б) пантоміміка;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в) міміка;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г) експресія.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Тест 63. Вияв щирих емоцій на обличчі має симетричний вигляд, тоді як нещирість спричинює те, що права і ліва половини обличчя виглядають асиметрично: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а) так;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lang w:val="uk-UA" w:eastAsia="en-US"/>
        </w:rPr>
        <w:t>б) ні.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Тест 64. За ступенем гостроти протиріч конфлікти поділяються на: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а) інтенсивні та стерті;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б) незадоволення, розбіжність, протидія, розбрат, ворожнеча;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в) управлінські, виробничі, економічні, політичні;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г) керовані, погано керовані, некеровані.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Тест 65. Слова, дії (або бездіяльність), що можуть призвести до конфлікту — це…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а) конфліктоген;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б) тип конфліктної особистості;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в) стадія конфлікту;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г) тип конфлікту.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Тест 66. Скільки основних типів конфліктних особистостей визначили Є. Павлютенков та В. Крижко?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а) 6;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lastRenderedPageBreak/>
        <w:t>б) 7;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в) 8;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г) 9.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Тест 67. Говоріння-практична діяльність, говоріння-слухання, говоріння-мовчання належать до: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а) комунікативної етики;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б) комунікативної оцінності;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в) комунікативної відповідальності;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г) комунікативної емоційності.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Тест 68. Термін «стратегія» виник у: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а) побутовій сфері;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б) військовій сфері;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в) господарській сфері;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г) соціальній сфері.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Тест 69. Когнітивний процес, тобто глобальний рівень усвідомлення ситуації, в якому мовець співвідносить свою комунікативну мету з конкретним мовним вираженням — це: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а) комунікативна тактика;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б) комунікативний підхід;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в) комунікативна стратегія;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lang w:val="uk-UA" w:eastAsia="en-US"/>
        </w:rPr>
        <w:t>г) комунікативна сфера.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 w:eastAsia="en-US"/>
        </w:rPr>
      </w:pP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 w:eastAsia="en-US"/>
        </w:rPr>
        <w:t>Тест 70. Вираження за допомогою засобів ідіоетнічної  мови ідей, понять почуттів тощо, які мають особливе (символічне) значення для культури певного етносу — це: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 w:eastAsia="en-US"/>
        </w:rPr>
        <w:t>а) культурна символіка;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 w:eastAsia="en-US"/>
        </w:rPr>
        <w:t>б) народна символіка;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 w:eastAsia="en-US"/>
        </w:rPr>
        <w:t>в) національна символіка;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 w:eastAsia="en-US"/>
        </w:rPr>
        <w:t>г) мовна символіка.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 w:eastAsia="en-US"/>
        </w:rPr>
      </w:pP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 w:eastAsia="en-US"/>
        </w:rPr>
        <w:t>Тест 71. Національний стереотип — це: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 w:eastAsia="en-US"/>
        </w:rPr>
        <w:t>а) образ, який позначають етнічну або національну групу передбачає наявність певної риси у всіх її представників;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 w:eastAsia="en-US"/>
        </w:rPr>
        <w:t>б) історично сформована, узагальнена та емоційно насичена особистість;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 w:eastAsia="en-US"/>
        </w:rPr>
        <w:t>в) універсальним інструментом розпізнавання і передачі суспільно значимої інформації в процесах взаємодії людей з навколишнім світом і один з одним;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 w:eastAsia="en-US"/>
        </w:rPr>
        <w:t xml:space="preserve">г) узагальнений, емоційно-насичений образ етнічної групи або її представників, який сформувався історично у контексті розвитку міжетнічних стосунків. 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 w:eastAsia="en-US"/>
        </w:rPr>
      </w:pP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 w:eastAsia="en-US"/>
        </w:rPr>
        <w:t>Тест 72. Необгрунтоване негативне ставлення до інших етносів, яке виявляється в комунікації і не змінюється  навіть за наявності переконливих свідчень того, що висловлене у спілкуванні судження про конкретний етнос  або його окремого представника як носія певної культури несправедливе, помилкове — це: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 w:eastAsia="en-US"/>
        </w:rPr>
        <w:t>а) соціальний стереотип;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 w:eastAsia="en-US"/>
        </w:rPr>
        <w:t>б) етнічне упередження;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 w:eastAsia="en-US"/>
        </w:rPr>
        <w:lastRenderedPageBreak/>
        <w:t>в) національний стереотип;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 w:eastAsia="en-US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 w:eastAsia="en-US"/>
        </w:rPr>
        <w:t>г) мовленнєвий етикет.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Тест 73. Який з цих комунікативний стилів передбачає максимально повне формулювання думок?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а) розгорнутий;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б) згорнутий;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в) прямий;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г) непрямий.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Тест 74. У розгорнутому стилі комунікації цінуються такі якості, як: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а) образність, метафоричність, красномовність;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б) образність, лаконічність, красномовність;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в) образність, метафоричність, лаконізм;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г) лаконізм, метафоричність, красномовність.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Тест 75. Я-ідентичність та Я-цінність має велику роль у … стилі: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а) афективному;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б) точному;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в) особистісному;</w:t>
      </w:r>
    </w:p>
    <w:p w:rsidR="00D70EB4" w:rsidRPr="00CD69DA" w:rsidRDefault="00D70EB4" w:rsidP="00D70EB4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D69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г) розгорнутому.</w:t>
      </w:r>
    </w:p>
    <w:p w:rsidR="00D70EB4" w:rsidRPr="00CD69DA" w:rsidRDefault="00D70EB4" w:rsidP="00D70EB4">
      <w:pPr>
        <w:rPr>
          <w:lang w:val="uk-UA"/>
        </w:rPr>
      </w:pP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Тест 76. Який із законів конкурує із законом віддзеркалення?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а) закон модифікації нестандартної поведінки учасників спілкування;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б) закон самовиникнення інформації;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в) закон прискореного поширення негативної інформації;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г) закон мовленнєвого самовпливу.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Тест 77. До закону прискореного поширення негативної інформації відносяться: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а) дискусії;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б) бесіди;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в) плітки.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Тест 78. Що таке емоційна афілація?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а) «пристосування»;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б) «зараження»;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в) «заперечування»;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г) «прийняття».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Тест 79. Компетентність, вибіркове слухання, фільтрація, внутрішньо групова мова, різниця статусу, тиск часу, перевантаження спілкуванням — це: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а) рівні комунікації;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б) бар’єри у спілкуванні;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в) аспекти комунікації;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г) закони спілкування.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Тест </w:t>
      </w:r>
      <w:r w:rsidR="00DF4D2F"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80</w:t>
      </w: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. Що таке інтеракція?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а) лише передача інформації;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б) спосіб вербального впливу на людину;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в) інформація, як закодоване за допомогою певних знаків повідомлення.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г) обмін діями під час спілкування.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Тест </w:t>
      </w:r>
      <w:r w:rsidR="00DF4D2F"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81</w:t>
      </w: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. Скільки рівнів спілкування існує?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а) 2;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б) 4;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в) 6;</w:t>
      </w:r>
    </w:p>
    <w:p w:rsidR="00D70EB4" w:rsidRPr="00CD69DA" w:rsidRDefault="00D70EB4" w:rsidP="00D70E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8"/>
          <w:lang w:val="uk-UA"/>
        </w:rPr>
        <w:t>г) 5.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Тест </w:t>
      </w:r>
      <w:r w:rsidR="00DF4D2F"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82</w:t>
      </w: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. Інтенції — це: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а) дотримання критеріїв комунікативного кодексу;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б) закони, які гарантують спішність комунікативного акту;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в) намір, ціль;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г) механізми взаємодії мовців.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Тест </w:t>
      </w:r>
      <w:r w:rsidR="00DF4D2F"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83</w:t>
      </w: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. Основна сфера використання мови як коду: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CD69D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публічні виступи</w:t>
      </w:r>
      <w:r w:rsidRPr="00CD69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б</w:t>
      </w:r>
      <w:r w:rsidRPr="00CD69D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читання лекцій</w:t>
      </w:r>
      <w:r w:rsidRPr="00CD69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CD69D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перемовини;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г) міжособистісне спілкування.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Тест </w:t>
      </w:r>
      <w:r w:rsidR="00DF4D2F"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84</w:t>
      </w: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. Вербальний канал комунікації реалізується через: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а) міміку;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б) передавання мовних повідомлень;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в) рухи;</w:t>
      </w:r>
    </w:p>
    <w:p w:rsidR="00D70EB4" w:rsidRPr="00CD69DA" w:rsidRDefault="00D70EB4" w:rsidP="00D70EB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eastAsia="Times New Roman" w:hAnsi="Times New Roman" w:cs="Times New Roman"/>
          <w:sz w:val="24"/>
          <w:szCs w:val="24"/>
          <w:lang w:val="uk-UA"/>
        </w:rPr>
        <w:t>г) сміх, посмішку, плач.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D70EB4" w:rsidRPr="00CD69DA" w:rsidRDefault="00DF4D2F" w:rsidP="00D70EB4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CD69DA">
        <w:rPr>
          <w:rFonts w:ascii="Times New Roman" w:hAnsi="Times New Roman" w:cs="Times New Roman"/>
          <w:sz w:val="24"/>
          <w:lang w:val="uk-UA"/>
        </w:rPr>
        <w:t>Тест 85</w:t>
      </w:r>
      <w:r w:rsidR="00D70EB4" w:rsidRPr="00CD69DA">
        <w:rPr>
          <w:rFonts w:ascii="Times New Roman" w:hAnsi="Times New Roman" w:cs="Times New Roman"/>
          <w:sz w:val="24"/>
          <w:lang w:val="uk-UA"/>
        </w:rPr>
        <w:t>. Брови трохи підняті чи опущені, повіки ледь розширені чи звужені — це: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CD69DA">
        <w:rPr>
          <w:rFonts w:ascii="Times New Roman" w:hAnsi="Times New Roman" w:cs="Times New Roman"/>
          <w:sz w:val="24"/>
          <w:lang w:val="uk-UA"/>
        </w:rPr>
        <w:t>а) страх;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CD69DA">
        <w:rPr>
          <w:rFonts w:ascii="Times New Roman" w:hAnsi="Times New Roman" w:cs="Times New Roman"/>
          <w:sz w:val="24"/>
          <w:lang w:val="uk-UA"/>
        </w:rPr>
        <w:t>б) здивування;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CD69DA">
        <w:rPr>
          <w:rFonts w:ascii="Times New Roman" w:hAnsi="Times New Roman" w:cs="Times New Roman"/>
          <w:sz w:val="24"/>
          <w:lang w:val="uk-UA"/>
        </w:rPr>
        <w:t>в) гнів;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CD69DA">
        <w:rPr>
          <w:rFonts w:ascii="Times New Roman" w:hAnsi="Times New Roman" w:cs="Times New Roman"/>
          <w:sz w:val="24"/>
          <w:lang w:val="uk-UA"/>
        </w:rPr>
        <w:t>г) інтерес.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D70EB4" w:rsidRPr="00CD69DA" w:rsidRDefault="00DF4D2F" w:rsidP="00D70EB4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CD69DA">
        <w:rPr>
          <w:rFonts w:ascii="Times New Roman" w:hAnsi="Times New Roman" w:cs="Times New Roman"/>
          <w:sz w:val="24"/>
          <w:lang w:val="uk-UA"/>
        </w:rPr>
        <w:t>Тест 86</w:t>
      </w:r>
      <w:r w:rsidR="00D70EB4" w:rsidRPr="00CD69DA">
        <w:rPr>
          <w:rFonts w:ascii="Times New Roman" w:hAnsi="Times New Roman" w:cs="Times New Roman"/>
          <w:sz w:val="24"/>
          <w:lang w:val="uk-UA"/>
        </w:rPr>
        <w:t>. Скільки типів жестів виділяють фахівці?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CD69DA">
        <w:rPr>
          <w:rFonts w:ascii="Times New Roman" w:hAnsi="Times New Roman" w:cs="Times New Roman"/>
          <w:sz w:val="24"/>
          <w:lang w:val="uk-UA"/>
        </w:rPr>
        <w:t>а) 3;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CD69DA">
        <w:rPr>
          <w:rFonts w:ascii="Times New Roman" w:hAnsi="Times New Roman" w:cs="Times New Roman"/>
          <w:sz w:val="24"/>
          <w:lang w:val="uk-UA"/>
        </w:rPr>
        <w:t>б) 4;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CD69DA">
        <w:rPr>
          <w:rFonts w:ascii="Times New Roman" w:hAnsi="Times New Roman" w:cs="Times New Roman"/>
          <w:sz w:val="24"/>
          <w:lang w:val="uk-UA"/>
        </w:rPr>
        <w:t>в) 5;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CD69DA">
        <w:rPr>
          <w:rFonts w:ascii="Times New Roman" w:hAnsi="Times New Roman" w:cs="Times New Roman"/>
          <w:sz w:val="24"/>
          <w:lang w:val="uk-UA"/>
        </w:rPr>
        <w:t>г) 6.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D70EB4" w:rsidRPr="00CD69DA" w:rsidRDefault="00DF4D2F" w:rsidP="00D70EB4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CD69DA">
        <w:rPr>
          <w:rFonts w:ascii="Times New Roman" w:hAnsi="Times New Roman" w:cs="Times New Roman"/>
          <w:sz w:val="24"/>
          <w:lang w:val="uk-UA"/>
        </w:rPr>
        <w:t>Тест 87</w:t>
      </w:r>
      <w:r w:rsidR="00D70EB4" w:rsidRPr="00CD69DA">
        <w:rPr>
          <w:rFonts w:ascii="Times New Roman" w:hAnsi="Times New Roman" w:cs="Times New Roman"/>
          <w:sz w:val="24"/>
          <w:lang w:val="uk-UA"/>
        </w:rPr>
        <w:t>. Які жести свідчать про внутрішнє хвилювання і ними важко керувати?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CD69DA">
        <w:rPr>
          <w:rFonts w:ascii="Times New Roman" w:hAnsi="Times New Roman" w:cs="Times New Roman"/>
          <w:sz w:val="24"/>
          <w:lang w:val="uk-UA"/>
        </w:rPr>
        <w:t>а) ілюстратори;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CD69DA">
        <w:rPr>
          <w:rFonts w:ascii="Times New Roman" w:hAnsi="Times New Roman" w:cs="Times New Roman"/>
          <w:sz w:val="24"/>
          <w:lang w:val="uk-UA"/>
        </w:rPr>
        <w:t>б) адаптери;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CD69DA">
        <w:rPr>
          <w:rFonts w:ascii="Times New Roman" w:hAnsi="Times New Roman" w:cs="Times New Roman"/>
          <w:sz w:val="24"/>
          <w:lang w:val="uk-UA"/>
        </w:rPr>
        <w:lastRenderedPageBreak/>
        <w:t>в) регулятори;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CD69DA">
        <w:rPr>
          <w:rFonts w:ascii="Times New Roman" w:hAnsi="Times New Roman" w:cs="Times New Roman"/>
          <w:sz w:val="24"/>
          <w:lang w:val="uk-UA"/>
        </w:rPr>
        <w:t>г) жести, що відображають афект.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D70EB4" w:rsidRPr="00CD69DA" w:rsidRDefault="00DF4D2F" w:rsidP="00D70EB4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CD69DA">
        <w:rPr>
          <w:rFonts w:ascii="Times New Roman" w:hAnsi="Times New Roman" w:cs="Times New Roman"/>
          <w:sz w:val="24"/>
          <w:lang w:val="uk-UA"/>
        </w:rPr>
        <w:t>Тест 88</w:t>
      </w:r>
      <w:r w:rsidR="00D70EB4" w:rsidRPr="00CD69DA">
        <w:rPr>
          <w:rFonts w:ascii="Times New Roman" w:hAnsi="Times New Roman" w:cs="Times New Roman"/>
          <w:sz w:val="24"/>
          <w:lang w:val="uk-UA"/>
        </w:rPr>
        <w:t>. Постава — це: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CD69DA">
        <w:rPr>
          <w:rFonts w:ascii="Times New Roman" w:hAnsi="Times New Roman" w:cs="Times New Roman"/>
          <w:sz w:val="24"/>
          <w:lang w:val="uk-UA"/>
        </w:rPr>
        <w:t>а) звичне положення тіла під час сидіння й ходіння;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CD69DA">
        <w:rPr>
          <w:rFonts w:ascii="Times New Roman" w:hAnsi="Times New Roman" w:cs="Times New Roman"/>
          <w:sz w:val="24"/>
          <w:lang w:val="uk-UA"/>
        </w:rPr>
        <w:t>б) звичне положення тіла під час ходіння й лежання;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CD69DA">
        <w:rPr>
          <w:rFonts w:ascii="Times New Roman" w:hAnsi="Times New Roman" w:cs="Times New Roman"/>
          <w:sz w:val="24"/>
          <w:lang w:val="uk-UA"/>
        </w:rPr>
        <w:t>в) звичне положення тіла під час сидіння й лежання;</w:t>
      </w:r>
    </w:p>
    <w:p w:rsidR="00D70EB4" w:rsidRPr="00CD69DA" w:rsidRDefault="00D70EB4" w:rsidP="00D70EB4">
      <w:pPr>
        <w:rPr>
          <w:rFonts w:ascii="Times New Roman" w:hAnsi="Times New Roman" w:cs="Times New Roman"/>
          <w:sz w:val="24"/>
          <w:lang w:val="uk-UA"/>
        </w:rPr>
      </w:pPr>
      <w:r w:rsidRPr="00CD69DA">
        <w:rPr>
          <w:rFonts w:ascii="Times New Roman" w:hAnsi="Times New Roman" w:cs="Times New Roman"/>
          <w:sz w:val="24"/>
          <w:lang w:val="uk-UA"/>
        </w:rPr>
        <w:t>г) звичне положення тіла під час лежання й стояння.</w:t>
      </w:r>
    </w:p>
    <w:p w:rsidR="00D70EB4" w:rsidRPr="00CD69DA" w:rsidRDefault="00DF4D2F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Тест 89</w:t>
      </w:r>
      <w:r w:rsidR="00D70EB4" w:rsidRPr="00CD69DA">
        <w:rPr>
          <w:rFonts w:ascii="Times New Roman" w:hAnsi="Times New Roman" w:cs="Times New Roman"/>
          <w:sz w:val="24"/>
          <w:szCs w:val="24"/>
          <w:lang w:val="uk-UA"/>
        </w:rPr>
        <w:t>. Якому типу конфліктної особистості характерні підозрілість, завищена самооцінка, надмірна чутливість до появи проблем?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а) конфліктна особистість демонстративного типу;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б) конфліктна особистість ригідного типу;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в) конфліктна особистість надточного типу;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г) конфліктна особистість некерованого типу.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70EB4" w:rsidRPr="00CD69DA" w:rsidRDefault="00DF4D2F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 xml:space="preserve">Тест </w:t>
      </w:r>
      <w:r w:rsidR="00D70EB4" w:rsidRPr="00CD69D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CD69D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D70EB4" w:rsidRPr="00CD69DA">
        <w:rPr>
          <w:rFonts w:ascii="Times New Roman" w:hAnsi="Times New Roman" w:cs="Times New Roman"/>
          <w:sz w:val="24"/>
          <w:szCs w:val="24"/>
          <w:lang w:val="uk-UA"/>
        </w:rPr>
        <w:t>. Яка форма критичних зауважень використовує порівняння?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а) підбадьорлива критика;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б) критика-натяк;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в) критика-аналогія;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г) конструктивна критика.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70EB4" w:rsidRPr="00CD69DA" w:rsidRDefault="00DF4D2F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Тест 91</w:t>
      </w:r>
      <w:r w:rsidR="00D70EB4" w:rsidRPr="00CD69DA">
        <w:rPr>
          <w:rFonts w:ascii="Times New Roman" w:hAnsi="Times New Roman" w:cs="Times New Roman"/>
          <w:sz w:val="24"/>
          <w:szCs w:val="24"/>
          <w:lang w:val="uk-UA"/>
        </w:rPr>
        <w:t>. Скільки є стилів розв’язання конфлікту?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а) 8;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б) 7;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в) 6;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г) 5.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/>
        </w:rPr>
      </w:pP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/>
        </w:rPr>
      </w:pPr>
      <w:r w:rsidRPr="00CD69DA">
        <w:rPr>
          <w:rFonts w:ascii="Times New Roman" w:eastAsia="Calibri" w:hAnsi="Times New Roman" w:cs="Times New Roman"/>
          <w:sz w:val="24"/>
          <w:lang w:val="uk-UA"/>
        </w:rPr>
        <w:t xml:space="preserve">Тест </w:t>
      </w:r>
      <w:r w:rsidR="00DF4D2F" w:rsidRPr="00CD69DA">
        <w:rPr>
          <w:rFonts w:ascii="Times New Roman" w:eastAsia="Calibri" w:hAnsi="Times New Roman" w:cs="Times New Roman"/>
          <w:sz w:val="24"/>
          <w:lang w:val="uk-UA"/>
        </w:rPr>
        <w:t>92</w:t>
      </w:r>
      <w:r w:rsidRPr="00CD69DA">
        <w:rPr>
          <w:rFonts w:ascii="Times New Roman" w:eastAsia="Calibri" w:hAnsi="Times New Roman" w:cs="Times New Roman"/>
          <w:sz w:val="24"/>
          <w:lang w:val="uk-UA"/>
        </w:rPr>
        <w:t>. Сукупність мовленнєвих дій, які застосовує адресант для досягнення комунікативної мети шляхом кооперації з адресатом — це: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/>
        </w:rPr>
      </w:pPr>
      <w:r w:rsidRPr="00CD69DA">
        <w:rPr>
          <w:rFonts w:ascii="Times New Roman" w:eastAsia="Calibri" w:hAnsi="Times New Roman" w:cs="Times New Roman"/>
          <w:sz w:val="24"/>
          <w:lang w:val="uk-UA"/>
        </w:rPr>
        <w:t>а) кооперативні стратегії;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/>
        </w:rPr>
      </w:pPr>
      <w:r w:rsidRPr="00CD69DA">
        <w:rPr>
          <w:rFonts w:ascii="Times New Roman" w:eastAsia="Calibri" w:hAnsi="Times New Roman" w:cs="Times New Roman"/>
          <w:sz w:val="24"/>
          <w:lang w:val="uk-UA"/>
        </w:rPr>
        <w:t>б) некооперативні стратегії.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</w:rPr>
      </w:pP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</w:rPr>
      </w:pPr>
      <w:r w:rsidRPr="00CD69DA">
        <w:rPr>
          <w:rFonts w:ascii="Times New Roman" w:eastAsia="Calibri" w:hAnsi="Times New Roman" w:cs="Times New Roman"/>
          <w:sz w:val="24"/>
        </w:rPr>
        <w:t xml:space="preserve">Тест </w:t>
      </w:r>
      <w:r w:rsidR="00DF4D2F" w:rsidRPr="00CD69DA">
        <w:rPr>
          <w:rFonts w:ascii="Times New Roman" w:eastAsia="Calibri" w:hAnsi="Times New Roman" w:cs="Times New Roman"/>
          <w:sz w:val="24"/>
          <w:lang w:val="uk-UA"/>
        </w:rPr>
        <w:t>93</w:t>
      </w:r>
      <w:r w:rsidRPr="00CD69DA">
        <w:rPr>
          <w:rFonts w:ascii="Times New Roman" w:eastAsia="Calibri" w:hAnsi="Times New Roman" w:cs="Times New Roman"/>
          <w:sz w:val="24"/>
          <w:lang w:val="uk-UA"/>
        </w:rPr>
        <w:t>.Сукупністьмовленнєвих дій, які використовує адресант для досягнення своєї стратегічної мети через конфлікт з адресатом — це</w:t>
      </w:r>
      <w:r w:rsidRPr="00CD69DA">
        <w:rPr>
          <w:rFonts w:ascii="Times New Roman" w:eastAsia="Calibri" w:hAnsi="Times New Roman" w:cs="Times New Roman"/>
          <w:sz w:val="24"/>
        </w:rPr>
        <w:t>: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</w:rPr>
      </w:pPr>
      <w:r w:rsidRPr="00CD69DA">
        <w:rPr>
          <w:rFonts w:ascii="Times New Roman" w:eastAsia="Calibri" w:hAnsi="Times New Roman" w:cs="Times New Roman"/>
          <w:sz w:val="24"/>
          <w:lang w:val="uk-UA"/>
        </w:rPr>
        <w:t>а) кооперативні стратегії</w:t>
      </w:r>
      <w:r w:rsidRPr="00CD69DA">
        <w:rPr>
          <w:rFonts w:ascii="Times New Roman" w:eastAsia="Calibri" w:hAnsi="Times New Roman" w:cs="Times New Roman"/>
          <w:sz w:val="24"/>
        </w:rPr>
        <w:t>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</w:rPr>
      </w:pPr>
      <w:r w:rsidRPr="00CD69DA">
        <w:rPr>
          <w:rFonts w:ascii="Times New Roman" w:eastAsia="Calibri" w:hAnsi="Times New Roman" w:cs="Times New Roman"/>
          <w:sz w:val="24"/>
          <w:lang w:val="uk-UA"/>
        </w:rPr>
        <w:t>б) некооперативні стратегії</w:t>
      </w:r>
      <w:r w:rsidRPr="00CD69DA">
        <w:rPr>
          <w:rFonts w:ascii="Times New Roman" w:eastAsia="Calibri" w:hAnsi="Times New Roman" w:cs="Times New Roman"/>
          <w:sz w:val="24"/>
        </w:rPr>
        <w:t>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/>
        </w:rPr>
      </w:pP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lang w:val="uk-UA"/>
        </w:rPr>
      </w:pPr>
      <w:r w:rsidRPr="00CD69DA">
        <w:rPr>
          <w:rFonts w:ascii="Times New Roman" w:eastAsia="Calibri" w:hAnsi="Times New Roman" w:cs="Times New Roman"/>
          <w:sz w:val="24"/>
        </w:rPr>
        <w:t xml:space="preserve">Тест </w:t>
      </w:r>
      <w:r w:rsidR="00DF4D2F" w:rsidRPr="00CD69DA">
        <w:rPr>
          <w:rFonts w:ascii="Times New Roman" w:eastAsia="Calibri" w:hAnsi="Times New Roman" w:cs="Times New Roman"/>
          <w:sz w:val="24"/>
          <w:lang w:val="uk-UA"/>
        </w:rPr>
        <w:t>94</w:t>
      </w:r>
      <w:r w:rsidRPr="00CD69DA">
        <w:rPr>
          <w:rFonts w:ascii="Times New Roman" w:eastAsia="Calibri" w:hAnsi="Times New Roman" w:cs="Times New Roman"/>
          <w:sz w:val="24"/>
          <w:lang w:val="uk-UA"/>
        </w:rPr>
        <w:t>.Бажання бути ефективним можна віднести до: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</w:rPr>
      </w:pPr>
      <w:r w:rsidRPr="00CD69DA">
        <w:rPr>
          <w:rFonts w:ascii="Times New Roman" w:eastAsia="Calibri" w:hAnsi="Times New Roman" w:cs="Times New Roman"/>
          <w:sz w:val="24"/>
          <w:lang w:val="uk-UA"/>
        </w:rPr>
        <w:t>а) первинних мотивів</w:t>
      </w:r>
      <w:r w:rsidRPr="00CD69DA">
        <w:rPr>
          <w:rFonts w:ascii="Times New Roman" w:eastAsia="Calibri" w:hAnsi="Times New Roman" w:cs="Times New Roman"/>
          <w:sz w:val="24"/>
        </w:rPr>
        <w:t>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</w:rPr>
      </w:pPr>
      <w:r w:rsidRPr="00CD69DA">
        <w:rPr>
          <w:rFonts w:ascii="Times New Roman" w:eastAsia="Calibri" w:hAnsi="Times New Roman" w:cs="Times New Roman"/>
          <w:sz w:val="24"/>
          <w:lang w:val="uk-UA"/>
        </w:rPr>
        <w:t>б) вторинних мотивів</w:t>
      </w:r>
      <w:r w:rsidRPr="00CD69DA">
        <w:rPr>
          <w:rFonts w:ascii="Times New Roman" w:eastAsia="Calibri" w:hAnsi="Times New Roman" w:cs="Times New Roman"/>
          <w:sz w:val="24"/>
        </w:rPr>
        <w:t>.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Тест </w:t>
      </w:r>
      <w:r w:rsidR="00DF4D2F" w:rsidRPr="00CD69DA">
        <w:rPr>
          <w:rFonts w:ascii="Times New Roman" w:eastAsia="Calibri" w:hAnsi="Times New Roman" w:cs="Times New Roman"/>
          <w:sz w:val="24"/>
          <w:szCs w:val="28"/>
          <w:lang w:val="uk-UA"/>
        </w:rPr>
        <w:t>95</w:t>
      </w:r>
      <w:r w:rsidRPr="00CD69DA">
        <w:rPr>
          <w:rFonts w:ascii="Times New Roman" w:eastAsia="Calibri" w:hAnsi="Times New Roman" w:cs="Times New Roman"/>
          <w:sz w:val="24"/>
          <w:szCs w:val="28"/>
          <w:lang w:val="uk-UA"/>
        </w:rPr>
        <w:t>. Система стандартних, стереотипних словесних формул, вживаних у ситуаціях, що повторюються повсякденно — це: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/>
        </w:rPr>
        <w:t>а) соціальний стереотип;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/>
        </w:rPr>
        <w:t>б) етнічне упередження;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/>
        </w:rPr>
        <w:lastRenderedPageBreak/>
        <w:t>в) національний стереотип;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/>
        </w:rPr>
        <w:t>г) мовленнєвий етикет.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Тест </w:t>
      </w:r>
      <w:r w:rsidR="00DF4D2F" w:rsidRPr="00CD69DA">
        <w:rPr>
          <w:rFonts w:ascii="Times New Roman" w:eastAsia="Calibri" w:hAnsi="Times New Roman" w:cs="Times New Roman"/>
          <w:sz w:val="24"/>
          <w:szCs w:val="28"/>
          <w:lang w:val="uk-UA"/>
        </w:rPr>
        <w:t>96</w:t>
      </w:r>
      <w:r w:rsidRPr="00CD69DA">
        <w:rPr>
          <w:rFonts w:ascii="Times New Roman" w:eastAsia="Calibri" w:hAnsi="Times New Roman" w:cs="Times New Roman"/>
          <w:sz w:val="24"/>
          <w:szCs w:val="28"/>
          <w:lang w:val="uk-UA"/>
        </w:rPr>
        <w:t>. Мовленнєвий етикет — це: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/>
        </w:rPr>
        <w:t>а) використання різноманітних засобів вираження думок;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/>
        </w:rPr>
        <w:t>б) типові формули вітання, побажання, прощання, запрошення;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/>
        </w:rPr>
        <w:t>в) виділення найважливіших місць власного висловлювання;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/>
        </w:rPr>
        <w:t>г) національно специфічні правила мовної поведінки, які виражаються у формі вербального спілкування;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Тест </w:t>
      </w:r>
      <w:r w:rsidR="00DF4D2F" w:rsidRPr="00CD69DA">
        <w:rPr>
          <w:rFonts w:ascii="Times New Roman" w:eastAsia="Calibri" w:hAnsi="Times New Roman" w:cs="Times New Roman"/>
          <w:sz w:val="24"/>
          <w:szCs w:val="28"/>
          <w:lang w:val="uk-UA"/>
        </w:rPr>
        <w:t>97</w:t>
      </w:r>
      <w:r w:rsidRPr="00CD69DA">
        <w:rPr>
          <w:rFonts w:ascii="Times New Roman" w:eastAsia="Calibri" w:hAnsi="Times New Roman" w:cs="Times New Roman"/>
          <w:sz w:val="24"/>
          <w:szCs w:val="28"/>
          <w:lang w:val="uk-UA"/>
        </w:rPr>
        <w:t>. Мовні, тематичні та контактні заборони у спілкуванні — це: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/>
        </w:rPr>
        <w:t>а) мовні табу;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/>
        </w:rPr>
        <w:t>б) контактні табу;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/>
        </w:rPr>
        <w:t>в) комунікативне табу;</w:t>
      </w:r>
    </w:p>
    <w:p w:rsidR="00D70EB4" w:rsidRPr="00CD69DA" w:rsidRDefault="00D70EB4" w:rsidP="00D70EB4">
      <w:pPr>
        <w:spacing w:after="0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CD69DA">
        <w:rPr>
          <w:rFonts w:ascii="Times New Roman" w:eastAsia="Calibri" w:hAnsi="Times New Roman" w:cs="Times New Roman"/>
          <w:sz w:val="24"/>
          <w:szCs w:val="28"/>
          <w:lang w:val="uk-UA"/>
        </w:rPr>
        <w:t>г) тематичні табу.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70EB4" w:rsidRPr="00CD69DA" w:rsidRDefault="00DF4D2F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Тест 98</w:t>
      </w:r>
      <w:r w:rsidR="00D70EB4" w:rsidRPr="00CD69DA">
        <w:rPr>
          <w:rFonts w:ascii="Times New Roman" w:hAnsi="Times New Roman" w:cs="Times New Roman"/>
          <w:sz w:val="24"/>
          <w:szCs w:val="24"/>
          <w:lang w:val="uk-UA"/>
        </w:rPr>
        <w:t>. У представленні мас-медійної інформації розрізняють лінійну та нелінійну моделі інформування: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а) так;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б) ні.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70EB4" w:rsidRPr="00CD69DA" w:rsidRDefault="00DF4D2F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Тест 99</w:t>
      </w:r>
      <w:r w:rsidR="00D70EB4" w:rsidRPr="00CD69DA">
        <w:rPr>
          <w:rFonts w:ascii="Times New Roman" w:hAnsi="Times New Roman" w:cs="Times New Roman"/>
          <w:sz w:val="24"/>
          <w:szCs w:val="24"/>
          <w:lang w:val="uk-UA"/>
        </w:rPr>
        <w:t>. Поняття «комунікативна поведінка» охоплює: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а) вербальну комунікацію;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б) невербальну комунікацію;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в) вербальну і невербальну комунікацію;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г) нічого із переліченого.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70EB4" w:rsidRPr="00CD69DA" w:rsidRDefault="00DF4D2F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Тест 100</w:t>
      </w:r>
      <w:r w:rsidR="00D70EB4" w:rsidRPr="00CD69DA">
        <w:rPr>
          <w:rFonts w:ascii="Times New Roman" w:hAnsi="Times New Roman" w:cs="Times New Roman"/>
          <w:sz w:val="24"/>
          <w:szCs w:val="24"/>
          <w:lang w:val="uk-UA"/>
        </w:rPr>
        <w:t>. Скільки є категорій комунікативної поведінки?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а) 5;</w:t>
      </w:r>
    </w:p>
    <w:p w:rsidR="00D70EB4" w:rsidRPr="00CD69DA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б) 6;</w:t>
      </w:r>
    </w:p>
    <w:p w:rsidR="00D70EB4" w:rsidRPr="004728DB" w:rsidRDefault="00D70EB4" w:rsidP="00D70E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sz w:val="24"/>
          <w:szCs w:val="24"/>
          <w:lang w:val="uk-UA"/>
        </w:rPr>
        <w:t>в) 7.</w:t>
      </w:r>
    </w:p>
    <w:p w:rsidR="00D70EB4" w:rsidRPr="00FC5FBB" w:rsidRDefault="00D70EB4" w:rsidP="00D70EB4">
      <w:pPr>
        <w:rPr>
          <w:lang w:val="uk-UA"/>
        </w:rPr>
      </w:pPr>
    </w:p>
    <w:p w:rsidR="00D218AF" w:rsidRPr="00D218AF" w:rsidRDefault="00D218AF" w:rsidP="00D218A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218AF" w:rsidRPr="00D218AF" w:rsidSect="00D7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AF"/>
    <w:rsid w:val="006907D2"/>
    <w:rsid w:val="008D1133"/>
    <w:rsid w:val="00CA3BF5"/>
    <w:rsid w:val="00CD69DA"/>
    <w:rsid w:val="00D218AF"/>
    <w:rsid w:val="00D70EB4"/>
    <w:rsid w:val="00D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3033</Words>
  <Characters>17289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XATA</Company>
  <LinksUpToDate>false</LinksUpToDate>
  <CharactersWithSpaces>20282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roman kro</cp:lastModifiedBy>
  <cp:revision>2</cp:revision>
  <dcterms:created xsi:type="dcterms:W3CDTF">2018-11-26T11:00:00Z</dcterms:created>
  <dcterms:modified xsi:type="dcterms:W3CDTF">2018-11-26T11:00:00Z</dcterms:modified>
</cp:coreProperties>
</file>