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E0" w:rsidRPr="00784177" w:rsidRDefault="00DA47E0" w:rsidP="00DA47E0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uk-UA"/>
        </w:rPr>
      </w:pPr>
      <w:r w:rsidRPr="00784177">
        <w:rPr>
          <w:rFonts w:ascii="Times New Roman" w:hAnsi="Times New Roman" w:cs="Times New Roman"/>
          <w:color w:val="auto"/>
          <w:sz w:val="40"/>
          <w:szCs w:val="40"/>
          <w:lang w:val="uk-UA"/>
        </w:rPr>
        <w:t>П</w:t>
      </w:r>
      <w:r w:rsidRPr="00784177">
        <w:rPr>
          <w:rFonts w:ascii="Times New Roman" w:eastAsia="Times New Roman" w:hAnsi="Times New Roman" w:cs="Times New Roman"/>
          <w:color w:val="auto"/>
          <w:sz w:val="40"/>
          <w:szCs w:val="40"/>
          <w:lang w:val="uk-UA"/>
        </w:rPr>
        <w:t>едагогічна конфліктологія</w:t>
      </w:r>
    </w:p>
    <w:p w:rsidR="00DA47E0" w:rsidRPr="00784177" w:rsidRDefault="00DA47E0" w:rsidP="00DA47E0">
      <w:pPr>
        <w:jc w:val="center"/>
        <w:rPr>
          <w:rFonts w:eastAsia="Calibri" w:cs="Times New Roman"/>
          <w:sz w:val="24"/>
          <w:szCs w:val="24"/>
          <w:lang w:val="uk-UA"/>
        </w:rPr>
      </w:pPr>
      <w:r w:rsidRPr="00784177">
        <w:rPr>
          <w:rFonts w:eastAsia="Calibri" w:cs="Times New Roman"/>
          <w:sz w:val="24"/>
          <w:szCs w:val="24"/>
          <w:lang w:val="uk-UA"/>
        </w:rPr>
        <w:t>кафедра загальної</w:t>
      </w:r>
      <w:r w:rsidR="00F51333">
        <w:rPr>
          <w:rFonts w:eastAsia="Calibri" w:cs="Times New Roman"/>
          <w:sz w:val="24"/>
          <w:szCs w:val="24"/>
          <w:lang w:val="uk-UA"/>
        </w:rPr>
        <w:t xml:space="preserve"> педагогіки та </w:t>
      </w:r>
      <w:r w:rsidRPr="00784177">
        <w:rPr>
          <w:rFonts w:eastAsia="Calibri" w:cs="Times New Roman"/>
          <w:sz w:val="24"/>
          <w:szCs w:val="24"/>
          <w:lang w:val="uk-UA"/>
        </w:rPr>
        <w:t xml:space="preserve"> педаго</w:t>
      </w:r>
      <w:r w:rsidR="00784177">
        <w:rPr>
          <w:rFonts w:eastAsia="Calibri" w:cs="Times New Roman"/>
          <w:sz w:val="24"/>
          <w:szCs w:val="24"/>
          <w:lang w:val="uk-UA"/>
        </w:rPr>
        <w:t>гі</w:t>
      </w:r>
      <w:r w:rsidRPr="00784177">
        <w:rPr>
          <w:rFonts w:eastAsia="Calibri" w:cs="Times New Roman"/>
          <w:sz w:val="24"/>
          <w:szCs w:val="24"/>
          <w:lang w:val="uk-UA"/>
        </w:rPr>
        <w:t>ки</w:t>
      </w:r>
      <w:r w:rsidR="00F51333">
        <w:rPr>
          <w:rFonts w:eastAsia="Calibri" w:cs="Times New Roman"/>
          <w:sz w:val="24"/>
          <w:szCs w:val="24"/>
          <w:lang w:val="uk-UA"/>
        </w:rPr>
        <w:t xml:space="preserve"> вищої школи</w:t>
      </w:r>
      <w:bookmarkStart w:id="0" w:name="_GoBack"/>
      <w:bookmarkEnd w:id="0"/>
    </w:p>
    <w:p w:rsidR="00DA47E0" w:rsidRPr="008D1304" w:rsidRDefault="00DA47E0" w:rsidP="00DA47E0">
      <w:pPr>
        <w:rPr>
          <w:rFonts w:eastAsia="Calibri" w:cs="Times New Roman"/>
          <w:b/>
          <w:i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Семестр:</w:t>
      </w:r>
      <w:r w:rsidRPr="008D1304">
        <w:rPr>
          <w:rFonts w:eastAsia="Calibri" w:cs="Times New Roman"/>
          <w:b/>
          <w:i/>
          <w:sz w:val="20"/>
          <w:szCs w:val="20"/>
        </w:rPr>
        <w:t> </w:t>
      </w:r>
      <w:r w:rsidR="005872ED">
        <w:rPr>
          <w:rFonts w:eastAsia="Calibri" w:cs="Times New Roman"/>
          <w:sz w:val="20"/>
          <w:szCs w:val="20"/>
          <w:u w:val="single"/>
          <w:lang w:val="uk-UA"/>
        </w:rPr>
        <w:t>6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 xml:space="preserve"> - й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  Обсяг дисципліни:   загальна кількість годин 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90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 (кредитів ЄКТС - 3);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 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аудиторні години 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32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 (лекції 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16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, семінарські 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16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) </w:t>
      </w:r>
    </w:p>
    <w:p w:rsidR="00DA47E0" w:rsidRDefault="00DA47E0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</w:rPr>
        <w:t xml:space="preserve">Лектор:  </w:t>
      </w:r>
      <w:r w:rsidRPr="008D1304">
        <w:rPr>
          <w:rFonts w:eastAsia="Calibri" w:cs="Times New Roman"/>
          <w:sz w:val="20"/>
          <w:szCs w:val="20"/>
          <w:u w:val="single"/>
        </w:rPr>
        <w:t xml:space="preserve">доц. </w:t>
      </w:r>
      <w:proofErr w:type="spellStart"/>
      <w:r w:rsidRPr="008D1304">
        <w:rPr>
          <w:rFonts w:eastAsia="Calibri" w:cs="Times New Roman"/>
          <w:sz w:val="20"/>
          <w:szCs w:val="20"/>
          <w:u w:val="single"/>
        </w:rPr>
        <w:t>Равчина</w:t>
      </w:r>
      <w:proofErr w:type="spellEnd"/>
      <w:r w:rsidRPr="008D1304">
        <w:rPr>
          <w:rFonts w:eastAsia="Calibri" w:cs="Times New Roman"/>
          <w:sz w:val="20"/>
          <w:szCs w:val="20"/>
          <w:u w:val="single"/>
        </w:rPr>
        <w:t xml:space="preserve"> </w:t>
      </w:r>
      <w:proofErr w:type="spellStart"/>
      <w:r w:rsidRPr="008D1304">
        <w:rPr>
          <w:rFonts w:eastAsia="Calibri" w:cs="Times New Roman"/>
          <w:sz w:val="20"/>
          <w:szCs w:val="20"/>
          <w:u w:val="single"/>
        </w:rPr>
        <w:t>Тетяна</w:t>
      </w:r>
      <w:proofErr w:type="spellEnd"/>
      <w:r w:rsidRPr="008D1304">
        <w:rPr>
          <w:rFonts w:eastAsia="Calibri" w:cs="Times New Roman"/>
          <w:sz w:val="20"/>
          <w:szCs w:val="20"/>
          <w:u w:val="single"/>
        </w:rPr>
        <w:t xml:space="preserve"> </w:t>
      </w:r>
      <w:proofErr w:type="spellStart"/>
      <w:r w:rsidRPr="008D1304">
        <w:rPr>
          <w:rFonts w:eastAsia="Calibri" w:cs="Times New Roman"/>
          <w:sz w:val="20"/>
          <w:szCs w:val="20"/>
          <w:u w:val="single"/>
        </w:rPr>
        <w:t>Василівна</w:t>
      </w:r>
      <w:proofErr w:type="spellEnd"/>
      <w:r w:rsidRPr="008D1304">
        <w:rPr>
          <w:rFonts w:eastAsia="Calibri" w:cs="Times New Roman"/>
          <w:b/>
          <w:i/>
          <w:sz w:val="20"/>
          <w:szCs w:val="20"/>
        </w:rPr>
        <w:t xml:space="preserve">  (ел</w:t>
      </w:r>
      <w:proofErr w:type="gramStart"/>
      <w:r w:rsidRPr="008D1304">
        <w:rPr>
          <w:rFonts w:eastAsia="Calibri" w:cs="Times New Roman"/>
          <w:b/>
          <w:i/>
          <w:sz w:val="20"/>
          <w:szCs w:val="20"/>
        </w:rPr>
        <w:t>.</w:t>
      </w:r>
      <w:proofErr w:type="gramEnd"/>
      <w:r w:rsidRPr="008D1304">
        <w:rPr>
          <w:rFonts w:eastAsia="Calibri" w:cs="Times New Roman"/>
          <w:b/>
          <w:i/>
          <w:sz w:val="20"/>
          <w:szCs w:val="20"/>
        </w:rPr>
        <w:t xml:space="preserve"> </w:t>
      </w:r>
      <w:proofErr w:type="gramStart"/>
      <w:r w:rsidRPr="008D1304">
        <w:rPr>
          <w:rFonts w:eastAsia="Calibri" w:cs="Times New Roman"/>
          <w:b/>
          <w:i/>
          <w:sz w:val="20"/>
          <w:szCs w:val="20"/>
        </w:rPr>
        <w:t>а</w:t>
      </w:r>
      <w:proofErr w:type="gramEnd"/>
      <w:r w:rsidRPr="008D1304">
        <w:rPr>
          <w:rFonts w:eastAsia="Calibri" w:cs="Times New Roman"/>
          <w:b/>
          <w:i/>
          <w:sz w:val="20"/>
          <w:szCs w:val="20"/>
        </w:rPr>
        <w:t xml:space="preserve">дреса  </w:t>
      </w:r>
      <w:hyperlink r:id="rId6" w:history="1">
        <w:r w:rsidR="00135047" w:rsidRPr="00F02662">
          <w:rPr>
            <w:rStyle w:val="a4"/>
            <w:rFonts w:eastAsia="Calibri" w:cs="Times New Roman"/>
            <w:i/>
            <w:sz w:val="20"/>
            <w:szCs w:val="20"/>
          </w:rPr>
          <w:t>tanya_ravchyna@yahoo.com</w:t>
        </w:r>
      </w:hyperlink>
      <w:r w:rsidRPr="008D1304">
        <w:rPr>
          <w:rFonts w:eastAsia="Calibri" w:cs="Times New Roman"/>
          <w:sz w:val="20"/>
          <w:szCs w:val="20"/>
        </w:rPr>
        <w:t xml:space="preserve">) </w:t>
      </w:r>
    </w:p>
    <w:p w:rsidR="00135047" w:rsidRPr="00135047" w:rsidRDefault="00135047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</w:p>
    <w:p w:rsidR="00135047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Результати навчання:</w:t>
      </w:r>
    </w:p>
    <w:p w:rsidR="00D32ED5" w:rsidRPr="00135047" w:rsidRDefault="00DA47E0" w:rsidP="00135047">
      <w:pPr>
        <w:pStyle w:val="a3"/>
        <w:numPr>
          <w:ilvl w:val="0"/>
          <w:numId w:val="5"/>
        </w:num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  <w:r w:rsidRPr="00135047">
        <w:rPr>
          <w:rFonts w:eastAsia="Calibri" w:cs="Times New Roman"/>
          <w:b/>
          <w:i/>
          <w:sz w:val="20"/>
          <w:szCs w:val="20"/>
          <w:lang w:val="uk-UA"/>
        </w:rPr>
        <w:t>знати:</w:t>
      </w:r>
      <w:r w:rsidRPr="00135047">
        <w:rPr>
          <w:rFonts w:eastAsia="Calibri" w:cs="Times New Roman"/>
          <w:sz w:val="20"/>
          <w:szCs w:val="20"/>
          <w:lang w:val="uk-UA"/>
        </w:rPr>
        <w:t xml:space="preserve"> </w:t>
      </w:r>
    </w:p>
    <w:p w:rsidR="00135047" w:rsidRDefault="00DA47E0" w:rsidP="00135047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особливості, прийоми конструктивного спілкування з учасниками педагогічного процесу в конфліктних ситуаціях, подолання </w:t>
      </w:r>
      <w:r w:rsidR="00B8558D">
        <w:rPr>
          <w:rFonts w:eastAsia="Calibri" w:cs="Times New Roman"/>
          <w:sz w:val="20"/>
          <w:szCs w:val="20"/>
          <w:lang w:val="uk-UA"/>
        </w:rPr>
        <w:t>труднощів та бар’єрів; структуру</w:t>
      </w:r>
      <w:r w:rsidRPr="008D1304">
        <w:rPr>
          <w:rFonts w:eastAsia="Calibri" w:cs="Times New Roman"/>
          <w:sz w:val="20"/>
          <w:szCs w:val="20"/>
          <w:lang w:val="uk-UA"/>
        </w:rPr>
        <w:t>, динамік</w:t>
      </w:r>
      <w:r w:rsidR="00B8558D">
        <w:rPr>
          <w:rFonts w:eastAsia="Calibri" w:cs="Times New Roman"/>
          <w:sz w:val="20"/>
          <w:szCs w:val="20"/>
          <w:lang w:val="uk-UA"/>
        </w:rPr>
        <w:t>у</w:t>
      </w:r>
      <w:r w:rsidRPr="008D1304">
        <w:rPr>
          <w:rFonts w:eastAsia="Calibri" w:cs="Times New Roman"/>
          <w:sz w:val="20"/>
          <w:szCs w:val="20"/>
          <w:lang w:val="uk-UA"/>
        </w:rPr>
        <w:t>, види конфлікту, передумови й причини його виникнення; особливості конфліктної взаємодії різних представників педагогічного процесу (педагогів, студентів, представників адміністрації навчального закладу); види порушення дисципліни в навчально-виховному процесі, шляхи вирішення проблем дес</w:t>
      </w:r>
      <w:r w:rsidR="00B8558D">
        <w:rPr>
          <w:rFonts w:eastAsia="Calibri" w:cs="Times New Roman"/>
          <w:sz w:val="20"/>
          <w:szCs w:val="20"/>
          <w:lang w:val="uk-UA"/>
        </w:rPr>
        <w:t>труктивної поведінки; технологію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раціональної поведінки педагога в конфліктній ситуації; способи конструктивного розв’язання конфліктів між учасниками педагогічного процесу (переговори,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фасилітація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, медіація,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арбітрація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); шляхи формування в студентів умінь співробітництва, вияву взаємної толерантності; способи управління гнівом, фрустрацією та агресією. </w:t>
      </w:r>
    </w:p>
    <w:p w:rsidR="00D32ED5" w:rsidRPr="00135047" w:rsidRDefault="00DA47E0" w:rsidP="00135047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135047">
        <w:rPr>
          <w:rFonts w:eastAsia="Calibri" w:cs="Times New Roman"/>
          <w:b/>
          <w:i/>
          <w:sz w:val="20"/>
          <w:szCs w:val="20"/>
          <w:lang w:val="uk-UA"/>
        </w:rPr>
        <w:t xml:space="preserve">вміти: </w:t>
      </w:r>
    </w:p>
    <w:p w:rsidR="00DA47E0" w:rsidRDefault="00DA47E0" w:rsidP="00D32ED5">
      <w:pPr>
        <w:tabs>
          <w:tab w:val="left" w:pos="360"/>
          <w:tab w:val="num" w:pos="720"/>
        </w:tabs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встановлювати особистісний контакт з учасниками педагогічного процесу, нейтралізувати конфліктну поведінку партнерів; аналізувати конфлікт й вибирати шляхи конструктивного його розв’язання; застосувати різноманітні педагогічно доцільні способи, прийоми вирішення проблем порушення учнями, студентами поведінки; </w:t>
      </w:r>
      <w:r w:rsidR="00AB037E">
        <w:rPr>
          <w:rFonts w:eastAsia="Calibri" w:cs="Times New Roman"/>
          <w:sz w:val="20"/>
          <w:szCs w:val="20"/>
          <w:lang w:val="uk-UA"/>
        </w:rPr>
        <w:t>о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бирати й застосувати стратегії раціональної поведінки як педагога в конфліктній ситуації; </w:t>
      </w:r>
      <w:r w:rsidR="00B8558D">
        <w:rPr>
          <w:rFonts w:eastAsia="Calibri" w:cs="Times New Roman"/>
          <w:sz w:val="20"/>
          <w:szCs w:val="20"/>
          <w:lang w:val="uk-UA"/>
        </w:rPr>
        <w:t>організовувати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переговори,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фасилітацію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, медіацію,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арбітрацію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 для розв’язання конфлікту в педагогічних ситуаціях; </w:t>
      </w:r>
      <w:r w:rsidR="00AB037E">
        <w:rPr>
          <w:rFonts w:eastAsia="Calibri" w:cs="Times New Roman"/>
          <w:sz w:val="20"/>
          <w:szCs w:val="20"/>
          <w:lang w:val="uk-UA"/>
        </w:rPr>
        <w:t>долати прояви гніву</w:t>
      </w:r>
      <w:r w:rsidRPr="008D1304">
        <w:rPr>
          <w:rFonts w:eastAsia="Calibri" w:cs="Times New Roman"/>
          <w:sz w:val="20"/>
          <w:szCs w:val="20"/>
          <w:lang w:val="uk-UA"/>
        </w:rPr>
        <w:t>, фрустрації</w:t>
      </w:r>
      <w:r w:rsidR="00AB037E">
        <w:rPr>
          <w:rFonts w:eastAsia="Calibri" w:cs="Times New Roman"/>
          <w:sz w:val="20"/>
          <w:szCs w:val="20"/>
          <w:lang w:val="uk-UA"/>
        </w:rPr>
        <w:t xml:space="preserve"> та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агресії в конфліктних ситуаціях.</w:t>
      </w:r>
    </w:p>
    <w:p w:rsidR="00AB037E" w:rsidRPr="008D1304" w:rsidRDefault="00AB037E" w:rsidP="00D32ED5">
      <w:pPr>
        <w:tabs>
          <w:tab w:val="left" w:pos="360"/>
          <w:tab w:val="num" w:pos="720"/>
        </w:tabs>
        <w:spacing w:after="0" w:line="240" w:lineRule="auto"/>
        <w:jc w:val="both"/>
        <w:rPr>
          <w:rFonts w:eastAsia="Calibri" w:cs="Times New Roman"/>
          <w:b/>
          <w:i/>
          <w:sz w:val="20"/>
          <w:szCs w:val="20"/>
          <w:lang w:val="uk-UA"/>
        </w:rPr>
      </w:pPr>
    </w:p>
    <w:p w:rsidR="00135047" w:rsidRDefault="00DA47E0" w:rsidP="00135047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Анотація  навчальної   дисципліни: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</w:t>
      </w:r>
    </w:p>
    <w:p w:rsidR="00DA47E0" w:rsidRDefault="00135047" w:rsidP="00135047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  <w:t>М</w:t>
      </w:r>
      <w:r w:rsidR="00DA47E0" w:rsidRPr="008D1304">
        <w:rPr>
          <w:rFonts w:eastAsia="Calibri" w:cs="Times New Roman"/>
          <w:sz w:val="20"/>
          <w:szCs w:val="20"/>
          <w:lang w:val="uk-UA"/>
        </w:rPr>
        <w:t xml:space="preserve">етою курсу є набуття студентами знань, умінь організації взаємодії з учасниками педагогічного процесу в конфліктних ситуаціях, вирішення проблем порушення </w:t>
      </w:r>
      <w:r w:rsidR="00B8578D">
        <w:rPr>
          <w:rFonts w:eastAsia="Calibri" w:cs="Times New Roman"/>
          <w:sz w:val="20"/>
          <w:szCs w:val="20"/>
          <w:lang w:val="uk-UA"/>
        </w:rPr>
        <w:t xml:space="preserve">учнями, </w:t>
      </w:r>
      <w:r w:rsidR="00DA47E0" w:rsidRPr="008D1304">
        <w:rPr>
          <w:rFonts w:eastAsia="Calibri" w:cs="Times New Roman"/>
          <w:sz w:val="20"/>
          <w:szCs w:val="20"/>
          <w:lang w:val="uk-UA"/>
        </w:rPr>
        <w:t xml:space="preserve">студентами дисципліни, конструктивного розв’язання конфліктів у закладах </w:t>
      </w:r>
      <w:r w:rsidR="00B8578D">
        <w:rPr>
          <w:rFonts w:eastAsia="Calibri" w:cs="Times New Roman"/>
          <w:sz w:val="20"/>
          <w:szCs w:val="20"/>
          <w:lang w:val="uk-UA"/>
        </w:rPr>
        <w:t xml:space="preserve">середньої, </w:t>
      </w:r>
      <w:r w:rsidR="00DA47E0" w:rsidRPr="008D1304">
        <w:rPr>
          <w:rFonts w:eastAsia="Calibri" w:cs="Times New Roman"/>
          <w:sz w:val="20"/>
          <w:szCs w:val="20"/>
          <w:lang w:val="uk-UA"/>
        </w:rPr>
        <w:t>вищої освіти. Особлива увага звертається на: розуміння студентами конфлікту як проблеми, яку можна вирішити, а також відповідальності педагога за конструктивне його розв’язання.</w:t>
      </w:r>
    </w:p>
    <w:p w:rsidR="00135047" w:rsidRPr="008D1304" w:rsidRDefault="00135047" w:rsidP="00135047">
      <w:pPr>
        <w:spacing w:after="0" w:line="240" w:lineRule="auto"/>
        <w:jc w:val="both"/>
        <w:rPr>
          <w:rFonts w:eastAsia="Calibri" w:cs="Times New Roman"/>
          <w:b/>
          <w:i/>
          <w:sz w:val="20"/>
          <w:szCs w:val="20"/>
          <w:lang w:val="uk-UA"/>
        </w:rPr>
      </w:pPr>
    </w:p>
    <w:p w:rsidR="00DA47E0" w:rsidRPr="008D1304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Рекомендована література: </w:t>
      </w:r>
    </w:p>
    <w:p w:rsidR="00DA47E0" w:rsidRPr="008D1304" w:rsidRDefault="00DA47E0" w:rsidP="00DA47E0">
      <w:pPr>
        <w:numPr>
          <w:ilvl w:val="0"/>
          <w:numId w:val="2"/>
        </w:numPr>
        <w:spacing w:after="0" w:line="240" w:lineRule="auto"/>
        <w:ind w:left="567" w:hanging="283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Грабовська С.,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Равчина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 Т. Конфлікти без насильства. Львів, 2002.</w:t>
      </w:r>
    </w:p>
    <w:p w:rsidR="00DA47E0" w:rsidRPr="008D1304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proofErr w:type="spellStart"/>
      <w:r w:rsidRPr="008D1304">
        <w:rPr>
          <w:color w:val="000000"/>
          <w:sz w:val="20"/>
          <w:szCs w:val="20"/>
          <w:lang w:val="uk-UA"/>
        </w:rPr>
        <w:t>Джелалі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В. О. Психологія вирішення конфліктів: Навчальний посібник. – Харків-Київ: Р. И. Ф., 2006, 320с.</w:t>
      </w:r>
    </w:p>
    <w:p w:rsidR="00DA47E0" w:rsidRPr="008D1304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proofErr w:type="spellStart"/>
      <w:r w:rsidRPr="008D1304">
        <w:rPr>
          <w:color w:val="000000"/>
          <w:sz w:val="20"/>
          <w:szCs w:val="20"/>
          <w:lang w:val="uk-UA"/>
        </w:rPr>
        <w:t>Дуткевич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Т. В. Конфліктологія з основами психології управління: </w:t>
      </w:r>
      <w:proofErr w:type="spellStart"/>
      <w:r w:rsidRPr="008D1304">
        <w:rPr>
          <w:color w:val="000000"/>
          <w:sz w:val="20"/>
          <w:szCs w:val="20"/>
          <w:lang w:val="uk-UA"/>
        </w:rPr>
        <w:t>навч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8D1304">
        <w:rPr>
          <w:color w:val="000000"/>
          <w:sz w:val="20"/>
          <w:szCs w:val="20"/>
          <w:lang w:val="uk-UA"/>
        </w:rPr>
        <w:t>посіб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. – К.: Центр </w:t>
      </w:r>
      <w:proofErr w:type="spellStart"/>
      <w:r w:rsidRPr="008D1304">
        <w:rPr>
          <w:color w:val="000000"/>
          <w:sz w:val="20"/>
          <w:szCs w:val="20"/>
          <w:lang w:val="uk-UA"/>
        </w:rPr>
        <w:t>навч</w:t>
      </w:r>
      <w:proofErr w:type="spellEnd"/>
      <w:r w:rsidRPr="008D1304">
        <w:rPr>
          <w:color w:val="000000"/>
          <w:sz w:val="20"/>
          <w:szCs w:val="20"/>
          <w:lang w:val="uk-UA"/>
        </w:rPr>
        <w:t>. літератури, 2005, 456 с.</w:t>
      </w:r>
    </w:p>
    <w:p w:rsidR="00DA47E0" w:rsidRPr="008D1304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proofErr w:type="spellStart"/>
      <w:r w:rsidRPr="008D1304">
        <w:rPr>
          <w:color w:val="000000"/>
          <w:sz w:val="20"/>
          <w:szCs w:val="20"/>
          <w:lang w:val="uk-UA"/>
        </w:rPr>
        <w:t>Ішмуратов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А. Т. Конфлікт і згода. – К.: Наукова думка, 1996, 190 с.</w:t>
      </w:r>
    </w:p>
    <w:p w:rsidR="00DA47E0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r w:rsidRPr="008D1304">
        <w:rPr>
          <w:color w:val="000000"/>
          <w:sz w:val="20"/>
          <w:szCs w:val="20"/>
          <w:lang w:val="uk-UA"/>
        </w:rPr>
        <w:t xml:space="preserve">Конфліктологія: Підручник / Л. М. </w:t>
      </w:r>
      <w:proofErr w:type="spellStart"/>
      <w:r w:rsidRPr="008D1304">
        <w:rPr>
          <w:color w:val="000000"/>
          <w:sz w:val="20"/>
          <w:szCs w:val="20"/>
          <w:lang w:val="uk-UA"/>
        </w:rPr>
        <w:t>Герасіна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, М. І. </w:t>
      </w:r>
      <w:proofErr w:type="spellStart"/>
      <w:r w:rsidRPr="008D1304">
        <w:rPr>
          <w:color w:val="000000"/>
          <w:sz w:val="20"/>
          <w:szCs w:val="20"/>
          <w:lang w:val="uk-UA"/>
        </w:rPr>
        <w:t>Панов</w:t>
      </w:r>
      <w:proofErr w:type="spellEnd"/>
      <w:r w:rsidRPr="008D1304">
        <w:rPr>
          <w:color w:val="000000"/>
          <w:sz w:val="20"/>
          <w:szCs w:val="20"/>
          <w:lang w:val="uk-UA"/>
        </w:rPr>
        <w:t>, Н. П. </w:t>
      </w:r>
      <w:proofErr w:type="spellStart"/>
      <w:r w:rsidRPr="008D1304">
        <w:rPr>
          <w:color w:val="000000"/>
          <w:sz w:val="20"/>
          <w:szCs w:val="20"/>
          <w:lang w:val="uk-UA"/>
        </w:rPr>
        <w:t>Осіпова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та ін. – Харків: Право, 2002, 256 с.</w:t>
      </w:r>
    </w:p>
    <w:p w:rsidR="00E90588" w:rsidRPr="008D1304" w:rsidRDefault="00E90588" w:rsidP="00E90588">
      <w:pPr>
        <w:numPr>
          <w:ilvl w:val="0"/>
          <w:numId w:val="2"/>
        </w:numPr>
        <w:spacing w:after="0" w:line="240" w:lineRule="auto"/>
        <w:ind w:left="567" w:hanging="283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Русинка І. Конфліктологія.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Навч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.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пос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. К., 2007. ; </w:t>
      </w:r>
    </w:p>
    <w:p w:rsidR="00E90588" w:rsidRPr="00E90588" w:rsidRDefault="00E90588" w:rsidP="00E90588">
      <w:pPr>
        <w:numPr>
          <w:ilvl w:val="0"/>
          <w:numId w:val="2"/>
        </w:numPr>
        <w:spacing w:after="0" w:line="240" w:lineRule="auto"/>
        <w:ind w:left="567" w:hanging="283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Рудакова И.А.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Конфликтолог</w:t>
      </w:r>
      <w:r>
        <w:rPr>
          <w:rFonts w:eastAsia="Calibri" w:cs="Times New Roman"/>
          <w:sz w:val="20"/>
          <w:szCs w:val="20"/>
          <w:lang w:val="uk-UA"/>
        </w:rPr>
        <w:t>ия</w:t>
      </w:r>
      <w:proofErr w:type="spellEnd"/>
      <w:r>
        <w:rPr>
          <w:rFonts w:eastAsia="Calibri" w:cs="Times New Roman"/>
          <w:sz w:val="20"/>
          <w:szCs w:val="20"/>
          <w:lang w:val="uk-UA"/>
        </w:rPr>
        <w:t xml:space="preserve"> для </w:t>
      </w:r>
      <w:proofErr w:type="spellStart"/>
      <w:r>
        <w:rPr>
          <w:rFonts w:eastAsia="Calibri" w:cs="Times New Roman"/>
          <w:sz w:val="20"/>
          <w:szCs w:val="20"/>
          <w:lang w:val="uk-UA"/>
        </w:rPr>
        <w:t>педагогов</w:t>
      </w:r>
      <w:proofErr w:type="spellEnd"/>
      <w:r>
        <w:rPr>
          <w:rFonts w:eastAsia="Calibri" w:cs="Times New Roman"/>
          <w:sz w:val="20"/>
          <w:szCs w:val="20"/>
          <w:lang w:val="uk-UA"/>
        </w:rPr>
        <w:t xml:space="preserve">. Ростов-на-  </w:t>
      </w:r>
      <w:proofErr w:type="spellStart"/>
      <w:r>
        <w:rPr>
          <w:rFonts w:eastAsia="Calibri" w:cs="Times New Roman"/>
          <w:sz w:val="20"/>
          <w:szCs w:val="20"/>
          <w:lang w:val="uk-UA"/>
        </w:rPr>
        <w:t>Дону:Феникс</w:t>
      </w:r>
      <w:proofErr w:type="spellEnd"/>
      <w:r>
        <w:rPr>
          <w:rFonts w:eastAsia="Calibri" w:cs="Times New Roman"/>
          <w:sz w:val="20"/>
          <w:szCs w:val="20"/>
          <w:lang w:val="uk-UA"/>
        </w:rPr>
        <w:t>, 2005.</w:t>
      </w:r>
    </w:p>
    <w:p w:rsidR="00DA3B27" w:rsidRPr="008D1304" w:rsidRDefault="00DA3B27" w:rsidP="00DA3B27">
      <w:pPr>
        <w:pStyle w:val="style2"/>
        <w:shd w:val="clear" w:color="auto" w:fill="FFFFFF"/>
        <w:spacing w:before="0" w:beforeAutospacing="0" w:after="0" w:afterAutospacing="0"/>
        <w:ind w:left="567" w:right="327"/>
        <w:jc w:val="both"/>
        <w:rPr>
          <w:color w:val="000000"/>
          <w:sz w:val="20"/>
          <w:szCs w:val="20"/>
          <w:lang w:val="uk-UA"/>
        </w:rPr>
      </w:pPr>
    </w:p>
    <w:p w:rsidR="009F4B94" w:rsidRDefault="00DA47E0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Форми та  методи навчання: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розв’язання проблем, діалог, метод ситуаційних вправ, кейс-метод, мозкова атака, бесіда, дискусія, сюжетно-рольові ігри, рефлексія, групова робота, участь у дискусіях, сюжетно-рольових вправах, іграх, написання міні проекту, </w:t>
      </w:r>
      <w:r w:rsidR="006F64DC" w:rsidRPr="006F64DC">
        <w:rPr>
          <w:sz w:val="20"/>
          <w:szCs w:val="20"/>
          <w:lang w:val="uk-UA"/>
        </w:rPr>
        <w:t>тестове опитування</w:t>
      </w:r>
      <w:r w:rsidR="006F64DC" w:rsidRPr="006F64DC">
        <w:rPr>
          <w:bCs/>
          <w:iCs/>
          <w:sz w:val="20"/>
          <w:szCs w:val="20"/>
          <w:lang w:val="uk-UA" w:eastAsia="lv-LV"/>
        </w:rPr>
        <w:t>.</w:t>
      </w:r>
      <w:r w:rsidR="006F64DC" w:rsidRPr="006F64DC">
        <w:rPr>
          <w:bCs/>
          <w:iCs/>
          <w:sz w:val="20"/>
          <w:szCs w:val="20"/>
          <w:u w:val="single"/>
          <w:lang w:val="uk-UA" w:eastAsia="lv-LV"/>
        </w:rPr>
        <w:t xml:space="preserve"> </w:t>
      </w:r>
    </w:p>
    <w:p w:rsidR="00DA3B27" w:rsidRDefault="00DA3B27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</w:p>
    <w:p w:rsidR="0002053C" w:rsidRDefault="006F64DC" w:rsidP="00D77DF5">
      <w:pPr>
        <w:spacing w:after="0" w:line="240" w:lineRule="auto"/>
        <w:rPr>
          <w:sz w:val="20"/>
          <w:szCs w:val="20"/>
          <w:lang w:val="uk-UA"/>
        </w:rPr>
      </w:pPr>
      <w:r w:rsidRPr="00376E34">
        <w:rPr>
          <w:b/>
          <w:i/>
          <w:sz w:val="20"/>
          <w:szCs w:val="20"/>
          <w:lang w:val="uk-UA"/>
        </w:rPr>
        <w:t xml:space="preserve">Форма  звітності:                     </w:t>
      </w:r>
      <w:r w:rsidRPr="00376E34">
        <w:rPr>
          <w:sz w:val="20"/>
          <w:szCs w:val="20"/>
          <w:lang w:val="uk-UA"/>
        </w:rPr>
        <w:t>залік</w:t>
      </w:r>
    </w:p>
    <w:p w:rsidR="006F64DC" w:rsidRDefault="006F64DC" w:rsidP="00D77DF5">
      <w:pPr>
        <w:spacing w:after="0" w:line="240" w:lineRule="auto"/>
        <w:rPr>
          <w:sz w:val="20"/>
          <w:szCs w:val="20"/>
          <w:u w:val="single"/>
          <w:lang w:val="uk-UA"/>
        </w:rPr>
      </w:pPr>
      <w:r w:rsidRPr="00376E34">
        <w:rPr>
          <w:b/>
          <w:i/>
          <w:sz w:val="20"/>
          <w:szCs w:val="20"/>
          <w:lang w:val="uk-UA"/>
        </w:rPr>
        <w:t xml:space="preserve">Мова навчання:              </w:t>
      </w:r>
      <w:r w:rsidRPr="00376E34">
        <w:rPr>
          <w:sz w:val="20"/>
          <w:szCs w:val="20"/>
          <w:lang w:val="uk-UA"/>
        </w:rPr>
        <w:t>українська</w:t>
      </w:r>
      <w:r w:rsidRPr="00376E34">
        <w:rPr>
          <w:sz w:val="20"/>
          <w:szCs w:val="20"/>
          <w:u w:val="single"/>
          <w:lang w:val="uk-UA"/>
        </w:rPr>
        <w:t xml:space="preserve">  </w:t>
      </w:r>
    </w:p>
    <w:p w:rsidR="00DA3B27" w:rsidRPr="00376E34" w:rsidRDefault="00DA3B27" w:rsidP="00D77DF5">
      <w:pPr>
        <w:spacing w:after="0" w:line="240" w:lineRule="auto"/>
        <w:rPr>
          <w:sz w:val="20"/>
          <w:szCs w:val="20"/>
          <w:u w:val="single"/>
          <w:lang w:val="uk-UA"/>
        </w:rPr>
      </w:pPr>
    </w:p>
    <w:p w:rsidR="006F64DC" w:rsidRPr="00376E34" w:rsidRDefault="006F64DC" w:rsidP="00DA3B27">
      <w:pPr>
        <w:spacing w:after="0" w:line="240" w:lineRule="auto"/>
        <w:rPr>
          <w:sz w:val="20"/>
          <w:szCs w:val="20"/>
          <w:lang w:val="uk-UA"/>
        </w:rPr>
      </w:pPr>
      <w:r w:rsidRPr="00376E34">
        <w:rPr>
          <w:sz w:val="20"/>
          <w:szCs w:val="20"/>
          <w:lang w:val="uk-UA"/>
        </w:rPr>
        <w:t>Розгл</w:t>
      </w:r>
      <w:r w:rsidR="00AC454D">
        <w:rPr>
          <w:sz w:val="20"/>
          <w:szCs w:val="20"/>
          <w:lang w:val="uk-UA"/>
        </w:rPr>
        <w:t>януто  на  засіданні кафедри «5» лютого  2019 р.      Протокол № 10</w:t>
      </w:r>
      <w:r w:rsidRPr="00376E34">
        <w:rPr>
          <w:sz w:val="20"/>
          <w:szCs w:val="20"/>
          <w:lang w:val="uk-UA"/>
        </w:rPr>
        <w:t xml:space="preserve">  </w:t>
      </w:r>
    </w:p>
    <w:p w:rsidR="006F64DC" w:rsidRPr="00376E34" w:rsidRDefault="006F64DC" w:rsidP="00DA3B27">
      <w:pPr>
        <w:spacing w:after="0" w:line="240" w:lineRule="auto"/>
        <w:rPr>
          <w:sz w:val="12"/>
          <w:szCs w:val="12"/>
          <w:lang w:val="uk-UA"/>
        </w:rPr>
      </w:pPr>
    </w:p>
    <w:p w:rsidR="006F64DC" w:rsidRPr="008E55EF" w:rsidRDefault="00AC454D" w:rsidP="00DA3B27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lang w:val="uk-UA"/>
        </w:rPr>
        <w:t xml:space="preserve">Завідувач </w:t>
      </w:r>
      <w:r w:rsidR="006F64DC" w:rsidRPr="00376E34">
        <w:rPr>
          <w:sz w:val="20"/>
          <w:szCs w:val="20"/>
          <w:lang w:val="uk-UA"/>
        </w:rPr>
        <w:t xml:space="preserve"> кафедри            ____________</w:t>
      </w:r>
      <w:r>
        <w:rPr>
          <w:sz w:val="20"/>
          <w:szCs w:val="20"/>
          <w:lang w:val="uk-UA"/>
        </w:rPr>
        <w:t>____________            проф. Квас О.В.</w:t>
      </w:r>
      <w:r w:rsidR="006F64DC" w:rsidRPr="00376E34">
        <w:rPr>
          <w:sz w:val="20"/>
          <w:szCs w:val="20"/>
          <w:lang w:val="uk-UA"/>
        </w:rPr>
        <w:t xml:space="preserve">.____________________ </w:t>
      </w:r>
      <w:r w:rsidR="006F64DC" w:rsidRPr="008E55EF">
        <w:rPr>
          <w:sz w:val="20"/>
          <w:szCs w:val="20"/>
          <w:vertAlign w:val="superscript"/>
        </w:rPr>
        <w:t xml:space="preserve">                                                                                              (</w:t>
      </w:r>
      <w:proofErr w:type="spellStart"/>
      <w:r w:rsidR="006F64DC" w:rsidRPr="008E55EF">
        <w:rPr>
          <w:sz w:val="20"/>
          <w:szCs w:val="20"/>
          <w:vertAlign w:val="superscript"/>
        </w:rPr>
        <w:t>підпис</w:t>
      </w:r>
      <w:proofErr w:type="spellEnd"/>
      <w:r w:rsidR="006F64DC" w:rsidRPr="008E55EF">
        <w:rPr>
          <w:sz w:val="20"/>
          <w:szCs w:val="20"/>
          <w:vertAlign w:val="superscript"/>
        </w:rPr>
        <w:t>)</w:t>
      </w:r>
    </w:p>
    <w:p w:rsidR="006F64DC" w:rsidRPr="00376E34" w:rsidRDefault="006F64DC" w:rsidP="009F4B94">
      <w:pPr>
        <w:tabs>
          <w:tab w:val="left" w:pos="0"/>
        </w:tabs>
        <w:spacing w:after="0" w:line="240" w:lineRule="auto"/>
        <w:rPr>
          <w:sz w:val="10"/>
          <w:szCs w:val="10"/>
          <w:lang w:val="uk-UA"/>
        </w:rPr>
      </w:pPr>
      <w:r w:rsidRPr="00376E34">
        <w:rPr>
          <w:sz w:val="24"/>
          <w:szCs w:val="24"/>
          <w:lang w:val="uk-UA"/>
        </w:rPr>
        <w:t>Затверджено на  Вченій раді  факультету  «</w:t>
      </w:r>
      <w:r w:rsidR="00AC454D">
        <w:rPr>
          <w:sz w:val="24"/>
          <w:szCs w:val="24"/>
          <w:u w:val="single"/>
          <w:lang w:val="uk-UA"/>
        </w:rPr>
        <w:t>12</w:t>
      </w:r>
      <w:r w:rsidRPr="00376E34">
        <w:rPr>
          <w:sz w:val="24"/>
          <w:szCs w:val="24"/>
          <w:lang w:val="uk-UA"/>
        </w:rPr>
        <w:t>»_</w:t>
      </w:r>
      <w:r w:rsidR="00AC454D">
        <w:rPr>
          <w:sz w:val="24"/>
          <w:szCs w:val="24"/>
          <w:u w:val="single"/>
          <w:lang w:val="uk-UA"/>
        </w:rPr>
        <w:t xml:space="preserve">лютого </w:t>
      </w:r>
      <w:r w:rsidR="00AC454D">
        <w:rPr>
          <w:sz w:val="24"/>
          <w:szCs w:val="24"/>
          <w:lang w:val="uk-UA"/>
        </w:rPr>
        <w:t xml:space="preserve"> 2019</w:t>
      </w:r>
      <w:r w:rsidRPr="00376E34">
        <w:rPr>
          <w:sz w:val="24"/>
          <w:szCs w:val="24"/>
          <w:lang w:val="uk-UA"/>
        </w:rPr>
        <w:t xml:space="preserve"> р.      Протокол №_</w:t>
      </w:r>
      <w:r w:rsidR="00AC454D">
        <w:rPr>
          <w:sz w:val="24"/>
          <w:szCs w:val="24"/>
          <w:u w:val="single"/>
          <w:lang w:val="uk-UA"/>
        </w:rPr>
        <w:t>7</w:t>
      </w:r>
      <w:r w:rsidRPr="00376E34">
        <w:rPr>
          <w:sz w:val="24"/>
          <w:szCs w:val="24"/>
          <w:lang w:val="uk-UA"/>
        </w:rPr>
        <w:t>___</w:t>
      </w:r>
    </w:p>
    <w:p w:rsidR="008B47F4" w:rsidRDefault="006F64DC" w:rsidP="009F4B94">
      <w:pPr>
        <w:spacing w:after="0" w:line="240" w:lineRule="auto"/>
        <w:ind w:firstLine="709"/>
        <w:rPr>
          <w:sz w:val="20"/>
          <w:szCs w:val="20"/>
          <w:vertAlign w:val="superscript"/>
          <w:lang w:val="uk-UA"/>
        </w:rPr>
      </w:pPr>
      <w:r w:rsidRPr="00376E34">
        <w:rPr>
          <w:sz w:val="20"/>
          <w:szCs w:val="20"/>
          <w:lang w:val="uk-UA"/>
        </w:rPr>
        <w:t>Декан                ________________________                  _</w:t>
      </w:r>
      <w:proofErr w:type="spellStart"/>
      <w:r w:rsidRPr="00376E34">
        <w:rPr>
          <w:sz w:val="20"/>
          <w:szCs w:val="20"/>
          <w:lang w:val="uk-UA"/>
        </w:rPr>
        <w:t>Герцюк</w:t>
      </w:r>
      <w:proofErr w:type="spellEnd"/>
      <w:r w:rsidRPr="00376E34">
        <w:rPr>
          <w:sz w:val="20"/>
          <w:szCs w:val="20"/>
          <w:lang w:val="uk-UA"/>
        </w:rPr>
        <w:t xml:space="preserve"> Д.Д.__________________________</w:t>
      </w:r>
      <w:r w:rsidRPr="008E55EF">
        <w:rPr>
          <w:sz w:val="20"/>
          <w:szCs w:val="20"/>
          <w:vertAlign w:val="superscript"/>
        </w:rPr>
        <w:t xml:space="preserve">     </w:t>
      </w:r>
    </w:p>
    <w:p w:rsidR="00F4346B" w:rsidRPr="008B47F4" w:rsidRDefault="009F4B94" w:rsidP="00EE57F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(підпис)</w:t>
      </w:r>
    </w:p>
    <w:sectPr w:rsidR="00F4346B" w:rsidRPr="008B47F4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7D"/>
    <w:multiLevelType w:val="hybridMultilevel"/>
    <w:tmpl w:val="3F1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23C71"/>
    <w:multiLevelType w:val="hybridMultilevel"/>
    <w:tmpl w:val="90244284"/>
    <w:lvl w:ilvl="0" w:tplc="3B3A8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B18AE"/>
    <w:multiLevelType w:val="hybridMultilevel"/>
    <w:tmpl w:val="15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0752"/>
    <w:multiLevelType w:val="hybridMultilevel"/>
    <w:tmpl w:val="EF0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15A0"/>
    <w:multiLevelType w:val="hybridMultilevel"/>
    <w:tmpl w:val="9DD0C3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0"/>
    <w:rsid w:val="0002053C"/>
    <w:rsid w:val="00026BBE"/>
    <w:rsid w:val="000344C3"/>
    <w:rsid w:val="00135047"/>
    <w:rsid w:val="00261CEE"/>
    <w:rsid w:val="00376E34"/>
    <w:rsid w:val="0039185D"/>
    <w:rsid w:val="004C7F88"/>
    <w:rsid w:val="0055233B"/>
    <w:rsid w:val="00566046"/>
    <w:rsid w:val="005872ED"/>
    <w:rsid w:val="0065633D"/>
    <w:rsid w:val="006F64DC"/>
    <w:rsid w:val="00741BBB"/>
    <w:rsid w:val="00784177"/>
    <w:rsid w:val="008B47F4"/>
    <w:rsid w:val="008D1304"/>
    <w:rsid w:val="008E69C1"/>
    <w:rsid w:val="008E7BA6"/>
    <w:rsid w:val="00905C31"/>
    <w:rsid w:val="00973ABF"/>
    <w:rsid w:val="009E3187"/>
    <w:rsid w:val="009F4B94"/>
    <w:rsid w:val="00A554DA"/>
    <w:rsid w:val="00AB0272"/>
    <w:rsid w:val="00AB037E"/>
    <w:rsid w:val="00AC454D"/>
    <w:rsid w:val="00B8558D"/>
    <w:rsid w:val="00B8578D"/>
    <w:rsid w:val="00BE20BF"/>
    <w:rsid w:val="00CE726A"/>
    <w:rsid w:val="00D04BAB"/>
    <w:rsid w:val="00D32ED5"/>
    <w:rsid w:val="00D77DF5"/>
    <w:rsid w:val="00DA3B27"/>
    <w:rsid w:val="00DA47E0"/>
    <w:rsid w:val="00E26AB6"/>
    <w:rsid w:val="00E90588"/>
    <w:rsid w:val="00EE57F0"/>
    <w:rsid w:val="00F4346B"/>
    <w:rsid w:val="00F51333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_ravchy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Admin</cp:lastModifiedBy>
  <cp:revision>5</cp:revision>
  <dcterms:created xsi:type="dcterms:W3CDTF">2018-01-03T10:04:00Z</dcterms:created>
  <dcterms:modified xsi:type="dcterms:W3CDTF">2019-02-18T13:51:00Z</dcterms:modified>
</cp:coreProperties>
</file>