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BC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</w:t>
      </w:r>
      <w:r w:rsidR="002E2EBC" w:rsidRPr="002E2EBC">
        <w:rPr>
          <w:rFonts w:ascii="Times New Roman" w:hAnsi="Times New Roman" w:cs="Times New Roman"/>
          <w:b/>
          <w:sz w:val="26"/>
          <w:szCs w:val="26"/>
        </w:rPr>
        <w:t>016  Спеціальна освіта</w:t>
      </w:r>
    </w:p>
    <w:p w:rsidR="002E2EBC" w:rsidRDefault="004361A5" w:rsidP="002E2E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="002E2EBC">
        <w:rPr>
          <w:rFonts w:ascii="Times New Roman" w:hAnsi="Times New Roman" w:cs="Times New Roman"/>
          <w:b/>
          <w:sz w:val="26"/>
          <w:szCs w:val="26"/>
        </w:rPr>
        <w:t xml:space="preserve"> ІІ, </w:t>
      </w:r>
      <w:r>
        <w:rPr>
          <w:rFonts w:ascii="Times New Roman" w:hAnsi="Times New Roman" w:cs="Times New Roman"/>
          <w:b/>
          <w:sz w:val="26"/>
          <w:szCs w:val="26"/>
        </w:rPr>
        <w:t>Групи</w:t>
      </w:r>
      <w:r w:rsidR="002E2EBC">
        <w:rPr>
          <w:rFonts w:ascii="Times New Roman" w:hAnsi="Times New Roman" w:cs="Times New Roman"/>
          <w:b/>
          <w:sz w:val="26"/>
          <w:szCs w:val="26"/>
        </w:rPr>
        <w:t xml:space="preserve"> ФПЛ-21, ФПЛ-22, ФПЛ-23</w:t>
      </w:r>
    </w:p>
    <w:p w:rsidR="002E2EBC" w:rsidRDefault="002E2EBC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2EBC">
        <w:rPr>
          <w:rFonts w:ascii="Times New Roman" w:hAnsi="Times New Roman" w:cs="Times New Roman"/>
          <w:b/>
          <w:sz w:val="26"/>
          <w:szCs w:val="26"/>
        </w:rPr>
        <w:t>«</w:t>
      </w:r>
      <w:r w:rsidR="002E2EBC" w:rsidRPr="002E2EBC">
        <w:rPr>
          <w:rFonts w:ascii="Times New Roman" w:hAnsi="Times New Roman" w:cs="Times New Roman"/>
          <w:b/>
          <w:sz w:val="26"/>
          <w:szCs w:val="26"/>
        </w:rPr>
        <w:t xml:space="preserve">Основи тифлопедагогіки та сурдопедагогіки </w:t>
      </w:r>
      <w:r w:rsidR="002E2EBC">
        <w:rPr>
          <w:rFonts w:ascii="Times New Roman" w:hAnsi="Times New Roman" w:cs="Times New Roman"/>
          <w:b/>
          <w:sz w:val="26"/>
          <w:szCs w:val="26"/>
        </w:rPr>
        <w:t>«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E2EBC" w:rsidRDefault="00995EF0" w:rsidP="002E2E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</w:t>
      </w:r>
      <w:r w:rsidR="00BA41AB">
        <w:rPr>
          <w:rFonts w:ascii="Times New Roman" w:hAnsi="Times New Roman" w:cs="Times New Roman"/>
          <w:b/>
          <w:sz w:val="26"/>
          <w:szCs w:val="26"/>
        </w:rPr>
        <w:t>06</w:t>
      </w:r>
      <w:r w:rsidRPr="00844EA1">
        <w:rPr>
          <w:rFonts w:ascii="Times New Roman" w:hAnsi="Times New Roman" w:cs="Times New Roman"/>
          <w:b/>
          <w:sz w:val="26"/>
          <w:szCs w:val="26"/>
        </w:rPr>
        <w:t>.0</w:t>
      </w:r>
      <w:r w:rsidR="00BA41AB">
        <w:rPr>
          <w:rFonts w:ascii="Times New Roman" w:hAnsi="Times New Roman" w:cs="Times New Roman"/>
          <w:b/>
          <w:sz w:val="26"/>
          <w:szCs w:val="26"/>
        </w:rPr>
        <w:t>4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BA41AB">
        <w:rPr>
          <w:rFonts w:ascii="Times New Roman" w:hAnsi="Times New Roman" w:cs="Times New Roman"/>
          <w:b/>
          <w:sz w:val="26"/>
          <w:szCs w:val="26"/>
        </w:rPr>
        <w:t>24</w:t>
      </w:r>
      <w:r w:rsidRPr="00844EA1">
        <w:rPr>
          <w:rFonts w:ascii="Times New Roman" w:hAnsi="Times New Roman" w:cs="Times New Roman"/>
          <w:b/>
          <w:sz w:val="26"/>
          <w:szCs w:val="26"/>
        </w:rPr>
        <w:t>.04</w:t>
      </w:r>
      <w:r w:rsidR="00BA41AB">
        <w:rPr>
          <w:rFonts w:ascii="Times New Roman" w:hAnsi="Times New Roman" w:cs="Times New Roman"/>
          <w:b/>
          <w:sz w:val="26"/>
          <w:szCs w:val="26"/>
        </w:rPr>
        <w:t>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2020 р. </w:t>
      </w:r>
    </w:p>
    <w:p w:rsidR="00AE018F" w:rsidRDefault="00AE018F" w:rsidP="002E2E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2E2EBC" w:rsidRDefault="00AE018F" w:rsidP="002E2E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</w:t>
      </w:r>
      <w:r w:rsidR="002E2EBC">
        <w:rPr>
          <w:rFonts w:ascii="Times New Roman" w:hAnsi="Times New Roman" w:cs="Times New Roman"/>
          <w:b/>
          <w:sz w:val="26"/>
          <w:szCs w:val="26"/>
        </w:rPr>
        <w:t>–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2EBC">
        <w:rPr>
          <w:rFonts w:ascii="Times New Roman" w:hAnsi="Times New Roman" w:cs="Times New Roman"/>
          <w:b/>
          <w:sz w:val="26"/>
          <w:szCs w:val="26"/>
        </w:rPr>
        <w:t>доц. Ковний Ю.Є.</w:t>
      </w:r>
    </w:p>
    <w:p w:rsidR="00735ACE" w:rsidRDefault="00D06659" w:rsidP="002E2E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Керівники семінару</w:t>
      </w:r>
      <w:r w:rsidR="00735ACE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735ACE">
        <w:rPr>
          <w:rFonts w:ascii="Times New Roman" w:hAnsi="Times New Roman" w:cs="Times New Roman"/>
          <w:b/>
          <w:sz w:val="26"/>
          <w:szCs w:val="26"/>
        </w:rPr>
        <w:t>асист</w:t>
      </w:r>
      <w:proofErr w:type="spellEnd"/>
      <w:r w:rsidR="00735ACE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735ACE">
        <w:rPr>
          <w:rFonts w:ascii="Times New Roman" w:hAnsi="Times New Roman" w:cs="Times New Roman"/>
          <w:b/>
          <w:sz w:val="26"/>
          <w:szCs w:val="26"/>
        </w:rPr>
        <w:t>Стасюк</w:t>
      </w:r>
      <w:proofErr w:type="spellEnd"/>
      <w:r w:rsidR="00735ACE">
        <w:rPr>
          <w:rFonts w:ascii="Times New Roman" w:hAnsi="Times New Roman" w:cs="Times New Roman"/>
          <w:b/>
          <w:sz w:val="26"/>
          <w:szCs w:val="26"/>
        </w:rPr>
        <w:t xml:space="preserve"> Г.Й., </w:t>
      </w:r>
      <w:proofErr w:type="spellStart"/>
      <w:r w:rsidR="00DE0201">
        <w:rPr>
          <w:rFonts w:ascii="Times New Roman" w:hAnsi="Times New Roman" w:cs="Times New Roman"/>
          <w:b/>
          <w:sz w:val="26"/>
          <w:szCs w:val="26"/>
        </w:rPr>
        <w:t>асист</w:t>
      </w:r>
      <w:proofErr w:type="spellEnd"/>
      <w:r w:rsidR="00DE020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35ACE">
        <w:rPr>
          <w:rFonts w:ascii="Times New Roman" w:hAnsi="Times New Roman" w:cs="Times New Roman"/>
          <w:b/>
          <w:sz w:val="26"/>
          <w:szCs w:val="26"/>
        </w:rPr>
        <w:t>Гаврилюк Ю.</w:t>
      </w:r>
    </w:p>
    <w:p w:rsidR="00AE018F" w:rsidRPr="004361A5" w:rsidRDefault="00D06659" w:rsidP="002E2E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361A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378"/>
        <w:gridCol w:w="2149"/>
        <w:gridCol w:w="2077"/>
        <w:gridCol w:w="3293"/>
        <w:gridCol w:w="3890"/>
        <w:gridCol w:w="2914"/>
      </w:tblGrid>
      <w:tr w:rsidR="005452BD" w:rsidRPr="00DE0201" w:rsidTr="005452BD">
        <w:tc>
          <w:tcPr>
            <w:tcW w:w="1378" w:type="dxa"/>
            <w:vMerge w:val="restart"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226" w:type="dxa"/>
            <w:gridSpan w:val="2"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293" w:type="dxa"/>
            <w:vMerge w:val="restart"/>
          </w:tcPr>
          <w:p w:rsidR="00D06659" w:rsidRPr="00DE0201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890" w:type="dxa"/>
            <w:vMerge w:val="restart"/>
          </w:tcPr>
          <w:p w:rsidR="00D06659" w:rsidRPr="00DE0201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DE0201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DE0201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DE0201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DE0201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914" w:type="dxa"/>
            <w:vMerge w:val="restart"/>
          </w:tcPr>
          <w:p w:rsidR="00D06659" w:rsidRPr="00DE0201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 w:rsidRPr="00DE0201"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 w:rsidRPr="00DE0201">
              <w:rPr>
                <w:rFonts w:ascii="Times New Roman" w:hAnsi="Times New Roman" w:cs="Times New Roman"/>
                <w:b/>
              </w:rPr>
              <w:t xml:space="preserve">) </w:t>
            </w:r>
            <w:r w:rsidR="007E5F6C" w:rsidRPr="00DE0201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 w:rsidRPr="00DE0201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E0201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 w:rsidRPr="00DE0201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 w:rsidRPr="00DE0201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 w:rsidRPr="00DE0201">
              <w:rPr>
                <w:rFonts w:ascii="Times New Roman" w:hAnsi="Times New Roman" w:cs="Times New Roman"/>
                <w:b/>
              </w:rPr>
              <w:t xml:space="preserve">, </w:t>
            </w:r>
            <w:r w:rsidR="00034028" w:rsidRPr="00DE0201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 w:rsidRPr="00DE0201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 w:rsidRPr="00DE0201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 w:rsidRPr="00DE0201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DE0201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52BD" w:rsidRPr="00DE0201" w:rsidTr="005452BD">
        <w:tc>
          <w:tcPr>
            <w:tcW w:w="1378" w:type="dxa"/>
            <w:vMerge/>
          </w:tcPr>
          <w:p w:rsidR="00034028" w:rsidRPr="00DE020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6" w:type="dxa"/>
            <w:gridSpan w:val="2"/>
          </w:tcPr>
          <w:p w:rsidR="00034028" w:rsidRPr="00DE020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3" w:type="dxa"/>
            <w:vMerge/>
          </w:tcPr>
          <w:p w:rsidR="00034028" w:rsidRPr="00DE0201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0" w:type="dxa"/>
            <w:vMerge/>
          </w:tcPr>
          <w:p w:rsidR="00034028" w:rsidRPr="00DE020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  <w:vMerge/>
          </w:tcPr>
          <w:p w:rsidR="00034028" w:rsidRPr="00DE020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3C19" w:rsidRPr="00DE0201" w:rsidTr="005452BD">
        <w:tc>
          <w:tcPr>
            <w:tcW w:w="1378" w:type="dxa"/>
            <w:vMerge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2077" w:type="dxa"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Семінарське /практичне </w:t>
            </w:r>
          </w:p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3293" w:type="dxa"/>
            <w:vMerge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0" w:type="dxa"/>
            <w:vMerge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  <w:vMerge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514F" w:rsidRPr="00DE0201" w:rsidTr="00F7106C">
        <w:tc>
          <w:tcPr>
            <w:tcW w:w="1378" w:type="dxa"/>
          </w:tcPr>
          <w:p w:rsidR="00AA514F" w:rsidRDefault="00AA514F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514F" w:rsidRPr="00DE0201" w:rsidRDefault="00915BC2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AA514F" w:rsidRPr="00DE0201">
              <w:rPr>
                <w:rFonts w:ascii="Times New Roman" w:hAnsi="Times New Roman" w:cs="Times New Roman"/>
                <w:b/>
              </w:rPr>
              <w:t>.04</w:t>
            </w:r>
          </w:p>
          <w:p w:rsidR="00AA514F" w:rsidRPr="00DE0201" w:rsidRDefault="00AA514F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2149" w:type="dxa"/>
          </w:tcPr>
          <w:p w:rsidR="00AA514F" w:rsidRDefault="00AA514F" w:rsidP="00F7106C">
            <w:pPr>
              <w:jc w:val="center"/>
              <w:rPr>
                <w:rFonts w:ascii="Times New Roman" w:hAnsi="Times New Roman" w:cs="Times New Roman"/>
              </w:rPr>
            </w:pPr>
          </w:p>
          <w:p w:rsidR="00AA514F" w:rsidRPr="005452BD" w:rsidRDefault="00AA514F" w:rsidP="00915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</w:t>
            </w:r>
            <w:r w:rsidR="00915BC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915BC2" w:rsidRPr="00915BC2">
              <w:rPr>
                <w:rFonts w:ascii="Times New Roman" w:hAnsi="Times New Roman" w:cs="Times New Roman"/>
              </w:rPr>
              <w:t>Класифікація вад зору у дітей</w:t>
            </w:r>
            <w:r w:rsidR="00915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</w:tcPr>
          <w:p w:rsidR="00AA514F" w:rsidRPr="00DE0201" w:rsidRDefault="00AA514F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3" w:type="dxa"/>
          </w:tcPr>
          <w:p w:rsidR="00AA514F" w:rsidRPr="005452BD" w:rsidRDefault="00915BC2" w:rsidP="00915B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Опрацювати питання п</w:t>
            </w:r>
            <w:r w:rsidRPr="00915BC2">
              <w:rPr>
                <w:rFonts w:ascii="Times New Roman" w:hAnsi="Times New Roman" w:cs="Times New Roman"/>
              </w:rPr>
              <w:t>ровідн</w:t>
            </w:r>
            <w:r>
              <w:rPr>
                <w:rFonts w:ascii="Times New Roman" w:hAnsi="Times New Roman" w:cs="Times New Roman"/>
              </w:rPr>
              <w:t>ої</w:t>
            </w:r>
            <w:r w:rsidRPr="00915BC2">
              <w:rPr>
                <w:rFonts w:ascii="Times New Roman" w:hAnsi="Times New Roman" w:cs="Times New Roman"/>
              </w:rPr>
              <w:t xml:space="preserve"> рол</w:t>
            </w:r>
            <w:r>
              <w:rPr>
                <w:rFonts w:ascii="Times New Roman" w:hAnsi="Times New Roman" w:cs="Times New Roman"/>
              </w:rPr>
              <w:t>і</w:t>
            </w:r>
            <w:r w:rsidRPr="00915BC2">
              <w:rPr>
                <w:rFonts w:ascii="Times New Roman" w:hAnsi="Times New Roman" w:cs="Times New Roman"/>
              </w:rPr>
              <w:t xml:space="preserve"> зорового аналізатора в отриманні інформації про оточуючий світ. Функції зорового сприйняття: </w:t>
            </w:r>
            <w:proofErr w:type="spellStart"/>
            <w:r w:rsidRPr="00915BC2">
              <w:rPr>
                <w:rFonts w:ascii="Times New Roman" w:hAnsi="Times New Roman" w:cs="Times New Roman"/>
              </w:rPr>
              <w:t>стимульно</w:t>
            </w:r>
            <w:proofErr w:type="spellEnd"/>
            <w:r w:rsidRPr="00915BC2">
              <w:rPr>
                <w:rFonts w:ascii="Times New Roman" w:hAnsi="Times New Roman" w:cs="Times New Roman"/>
              </w:rPr>
              <w:t>-розрізнювальна, аналітико-синтетична, інформаційно-пізнавальна, організаційно-регулююча, комунікативно-</w:t>
            </w:r>
            <w:proofErr w:type="spellStart"/>
            <w:r w:rsidRPr="00915BC2">
              <w:rPr>
                <w:rFonts w:ascii="Times New Roman" w:hAnsi="Times New Roman" w:cs="Times New Roman"/>
              </w:rPr>
              <w:t>виховуюча</w:t>
            </w:r>
            <w:proofErr w:type="spellEnd"/>
            <w:r w:rsidRPr="00915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90" w:type="dxa"/>
          </w:tcPr>
          <w:p w:rsidR="00AA514F" w:rsidRDefault="00AA514F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514F" w:rsidRPr="00273C19" w:rsidRDefault="00AA514F" w:rsidP="00F710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3C19">
              <w:rPr>
                <w:rFonts w:ascii="Times New Roman" w:hAnsi="Times New Roman" w:cs="Times New Roman"/>
                <w:bCs/>
              </w:rPr>
              <w:t xml:space="preserve">Лекційний матеріал та </w:t>
            </w:r>
            <w:proofErr w:type="spellStart"/>
            <w:r w:rsidRPr="00273C19">
              <w:rPr>
                <w:rFonts w:ascii="Times New Roman" w:hAnsi="Times New Roman" w:cs="Times New Roman"/>
                <w:bCs/>
              </w:rPr>
              <w:t>семінарсько</w:t>
            </w:r>
            <w:proofErr w:type="spellEnd"/>
            <w:r w:rsidRPr="00273C19">
              <w:rPr>
                <w:rFonts w:ascii="Times New Roman" w:hAnsi="Times New Roman" w:cs="Times New Roman"/>
                <w:bCs/>
              </w:rPr>
              <w:t xml:space="preserve">-практичне заняття надсилається на електронну скриньку </w:t>
            </w:r>
            <w:proofErr w:type="spellStart"/>
            <w:r w:rsidRPr="00273C19">
              <w:rPr>
                <w:rFonts w:ascii="Times New Roman" w:hAnsi="Times New Roman" w:cs="Times New Roman"/>
                <w:bCs/>
              </w:rPr>
              <w:t>старост</w:t>
            </w:r>
            <w:proofErr w:type="spellEnd"/>
            <w:r w:rsidRPr="00273C19">
              <w:rPr>
                <w:rFonts w:ascii="Times New Roman" w:hAnsi="Times New Roman" w:cs="Times New Roman"/>
                <w:bCs/>
              </w:rPr>
              <w:t xml:space="preserve"> груп:</w:t>
            </w:r>
          </w:p>
          <w:p w:rsidR="00AA514F" w:rsidRPr="00273C19" w:rsidRDefault="00AA514F" w:rsidP="00F7106C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</w:rPr>
              <w:t>ФПЛ-21, ФПЛ-22, ФПЛ-23</w:t>
            </w:r>
          </w:p>
          <w:p w:rsidR="00AA514F" w:rsidRPr="00DE0201" w:rsidRDefault="00AA514F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</w:tcPr>
          <w:p w:rsidR="00AA514F" w:rsidRPr="00AC7057" w:rsidRDefault="00C479A2" w:rsidP="00F7106C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4" w:history="1">
              <w:r w:rsidR="00AA514F"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="00AA514F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="00AA514F"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AA514F" w:rsidRPr="00AC7057" w:rsidRDefault="00C479A2" w:rsidP="00F7106C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5" w:history="1">
              <w:r w:rsidR="00AA514F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AA514F" w:rsidRPr="00AC7057" w:rsidRDefault="00AA514F" w:rsidP="00F7106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AA514F" w:rsidRPr="00AC7057" w:rsidRDefault="00AA514F" w:rsidP="00F7106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A514F" w:rsidRPr="00AC7057" w:rsidRDefault="00AA514F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5BC2" w:rsidRPr="00DE0201" w:rsidTr="00F7106C">
        <w:tc>
          <w:tcPr>
            <w:tcW w:w="1378" w:type="dxa"/>
          </w:tcPr>
          <w:p w:rsidR="00915BC2" w:rsidRDefault="00915BC2" w:rsidP="00915B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5BC2" w:rsidRPr="00DE0201" w:rsidRDefault="00915BC2" w:rsidP="00915B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</w:t>
            </w:r>
            <w:r w:rsidRPr="00DE0201">
              <w:rPr>
                <w:rFonts w:ascii="Times New Roman" w:hAnsi="Times New Roman" w:cs="Times New Roman"/>
                <w:b/>
              </w:rPr>
              <w:t xml:space="preserve"> 04</w:t>
            </w:r>
          </w:p>
          <w:p w:rsidR="00915BC2" w:rsidRPr="00DE0201" w:rsidRDefault="00915BC2" w:rsidP="00915B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четвер</w:t>
            </w:r>
          </w:p>
        </w:tc>
        <w:tc>
          <w:tcPr>
            <w:tcW w:w="2149" w:type="dxa"/>
          </w:tcPr>
          <w:p w:rsidR="00915BC2" w:rsidRPr="00DE0201" w:rsidRDefault="00915BC2" w:rsidP="00915B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</w:tcPr>
          <w:p w:rsidR="00915BC2" w:rsidRPr="00DE0201" w:rsidRDefault="00915BC2" w:rsidP="00915B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2BD">
              <w:rPr>
                <w:rFonts w:ascii="Times New Roman" w:hAnsi="Times New Roman" w:cs="Times New Roman"/>
              </w:rPr>
              <w:t>Соціальна адаптація та реабілітація дітей і дорослих з вадами слуху</w:t>
            </w:r>
          </w:p>
        </w:tc>
        <w:tc>
          <w:tcPr>
            <w:tcW w:w="3293" w:type="dxa"/>
          </w:tcPr>
          <w:p w:rsidR="00915BC2" w:rsidRDefault="00915BC2" w:rsidP="00915BC2">
            <w:pPr>
              <w:jc w:val="both"/>
              <w:rPr>
                <w:rFonts w:ascii="Times New Roman" w:hAnsi="Times New Roman" w:cs="Times New Roman"/>
              </w:rPr>
            </w:pPr>
            <w:r w:rsidRPr="005452BD">
              <w:rPr>
                <w:rFonts w:ascii="Times New Roman" w:hAnsi="Times New Roman" w:cs="Times New Roman"/>
              </w:rPr>
              <w:t>Письмово проаналізувати роль таких факторів, як стан сформованості мовленнєвого спілкування, психологічна готовність до інтеграції самих осіб з вадами слуху та оточуючих людей з нормальним слухом, діяльність суспільних організацій, позиція держави та місцевих органів самоврядування</w:t>
            </w:r>
          </w:p>
          <w:p w:rsidR="00C479A2" w:rsidRPr="005452BD" w:rsidRDefault="00C479A2" w:rsidP="00915B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</w:tcPr>
          <w:p w:rsidR="00915BC2" w:rsidRDefault="00915BC2" w:rsidP="00915B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5BC2" w:rsidRDefault="00915BC2" w:rsidP="00915BC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73C19">
              <w:rPr>
                <w:rFonts w:ascii="Times New Roman" w:hAnsi="Times New Roman" w:cs="Times New Roman"/>
                <w:bCs/>
              </w:rPr>
              <w:t>Семінарсько</w:t>
            </w:r>
            <w:proofErr w:type="spellEnd"/>
            <w:r w:rsidRPr="00273C19">
              <w:rPr>
                <w:rFonts w:ascii="Times New Roman" w:hAnsi="Times New Roman" w:cs="Times New Roman"/>
                <w:bCs/>
              </w:rPr>
              <w:t xml:space="preserve">-практичне заняття </w:t>
            </w:r>
          </w:p>
          <w:p w:rsidR="00915BC2" w:rsidRPr="00273C19" w:rsidRDefault="00915BC2" w:rsidP="00915BC2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  <w:bCs/>
              </w:rPr>
              <w:t>на сайті</w:t>
            </w:r>
          </w:p>
          <w:p w:rsidR="00915BC2" w:rsidRPr="00273C19" w:rsidRDefault="00915BC2" w:rsidP="00915BC2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</w:rPr>
              <w:t>https://pedagogy.lnu.edu.ua/department/kafedra-korektsijnoji-pedahohiky-ta-inklyuziji</w:t>
            </w:r>
          </w:p>
          <w:p w:rsidR="00915BC2" w:rsidRPr="00DE0201" w:rsidRDefault="00915BC2" w:rsidP="00915B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</w:tcPr>
          <w:p w:rsidR="00915BC2" w:rsidRPr="00AC7057" w:rsidRDefault="00915BC2" w:rsidP="00915BC2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6" w:history="1">
              <w:r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915BC2" w:rsidRPr="00AC7057" w:rsidRDefault="00915BC2" w:rsidP="00915BC2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7" w:history="1"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915BC2" w:rsidRPr="00AC7057" w:rsidRDefault="00915BC2" w:rsidP="00915BC2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915BC2" w:rsidRPr="00AC7057" w:rsidRDefault="00915BC2" w:rsidP="00915BC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15BC2" w:rsidRPr="00AC7057" w:rsidRDefault="00915BC2" w:rsidP="00915B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514F" w:rsidRPr="00DE0201" w:rsidTr="00F7106C">
        <w:tc>
          <w:tcPr>
            <w:tcW w:w="1378" w:type="dxa"/>
          </w:tcPr>
          <w:p w:rsidR="00C479A2" w:rsidRDefault="00C479A2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AA514F" w:rsidRPr="00DE0201" w:rsidRDefault="00915BC2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AA514F" w:rsidRPr="00DE0201">
              <w:rPr>
                <w:rFonts w:ascii="Times New Roman" w:hAnsi="Times New Roman" w:cs="Times New Roman"/>
                <w:b/>
              </w:rPr>
              <w:t>.04</w:t>
            </w:r>
          </w:p>
          <w:p w:rsidR="00AA514F" w:rsidRPr="00DE0201" w:rsidRDefault="00AA514F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2149" w:type="dxa"/>
          </w:tcPr>
          <w:p w:rsidR="00AA514F" w:rsidRDefault="00AA514F" w:rsidP="00F7106C">
            <w:pPr>
              <w:jc w:val="center"/>
              <w:rPr>
                <w:rFonts w:ascii="Times New Roman" w:hAnsi="Times New Roman" w:cs="Times New Roman"/>
              </w:rPr>
            </w:pPr>
          </w:p>
          <w:p w:rsidR="00AA514F" w:rsidRPr="005452BD" w:rsidRDefault="00AA514F" w:rsidP="00C47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</w:t>
            </w:r>
            <w:r w:rsidR="00C479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C479A2" w:rsidRPr="00C479A2">
              <w:rPr>
                <w:rFonts w:ascii="Times New Roman" w:hAnsi="Times New Roman" w:cs="Times New Roman"/>
              </w:rPr>
              <w:t>Особливості зорового сприйняття у дітей з вадами зору</w:t>
            </w:r>
          </w:p>
        </w:tc>
        <w:tc>
          <w:tcPr>
            <w:tcW w:w="2077" w:type="dxa"/>
          </w:tcPr>
          <w:p w:rsidR="00AA514F" w:rsidRPr="00DE0201" w:rsidRDefault="00AA514F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3" w:type="dxa"/>
          </w:tcPr>
          <w:p w:rsidR="00AA514F" w:rsidRPr="005452BD" w:rsidRDefault="00C479A2" w:rsidP="00C479A2">
            <w:pPr>
              <w:jc w:val="both"/>
              <w:rPr>
                <w:rFonts w:ascii="Times New Roman" w:hAnsi="Times New Roman" w:cs="Times New Roman"/>
              </w:rPr>
            </w:pPr>
            <w:r w:rsidRPr="00C479A2">
              <w:rPr>
                <w:rFonts w:ascii="Times New Roman" w:hAnsi="Times New Roman" w:cs="Times New Roman"/>
              </w:rPr>
              <w:t>Характеристика залишкового зору при практичній сліпоті. Особливості зорового сприйняття при різних патологіях зорового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79A2">
              <w:rPr>
                <w:rFonts w:ascii="Times New Roman" w:hAnsi="Times New Roman" w:cs="Times New Roman"/>
              </w:rPr>
              <w:t>аналізатора, їх вплив на сприйняття дитиною оточуючого світу, формування різних видів діяльності. Методи діагности</w:t>
            </w:r>
            <w:r>
              <w:rPr>
                <w:rFonts w:ascii="Times New Roman" w:hAnsi="Times New Roman" w:cs="Times New Roman"/>
              </w:rPr>
              <w:t>ки стану зорового аналізатора.</w:t>
            </w:r>
          </w:p>
        </w:tc>
        <w:tc>
          <w:tcPr>
            <w:tcW w:w="3890" w:type="dxa"/>
          </w:tcPr>
          <w:p w:rsidR="00AA514F" w:rsidRDefault="00AA514F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514F" w:rsidRPr="00273C19" w:rsidRDefault="00AA514F" w:rsidP="00F710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3C19">
              <w:rPr>
                <w:rFonts w:ascii="Times New Roman" w:hAnsi="Times New Roman" w:cs="Times New Roman"/>
                <w:bCs/>
              </w:rPr>
              <w:t xml:space="preserve">Лекційний матеріал та </w:t>
            </w:r>
            <w:proofErr w:type="spellStart"/>
            <w:r w:rsidRPr="00273C19">
              <w:rPr>
                <w:rFonts w:ascii="Times New Roman" w:hAnsi="Times New Roman" w:cs="Times New Roman"/>
                <w:bCs/>
              </w:rPr>
              <w:t>семінарсько</w:t>
            </w:r>
            <w:proofErr w:type="spellEnd"/>
            <w:r w:rsidRPr="00273C19">
              <w:rPr>
                <w:rFonts w:ascii="Times New Roman" w:hAnsi="Times New Roman" w:cs="Times New Roman"/>
                <w:bCs/>
              </w:rPr>
              <w:t xml:space="preserve">-практичне заняття надсилається на електронну скриньку </w:t>
            </w:r>
            <w:proofErr w:type="spellStart"/>
            <w:r w:rsidRPr="00273C19">
              <w:rPr>
                <w:rFonts w:ascii="Times New Roman" w:hAnsi="Times New Roman" w:cs="Times New Roman"/>
                <w:bCs/>
              </w:rPr>
              <w:t>старост</w:t>
            </w:r>
            <w:proofErr w:type="spellEnd"/>
            <w:r w:rsidRPr="00273C19">
              <w:rPr>
                <w:rFonts w:ascii="Times New Roman" w:hAnsi="Times New Roman" w:cs="Times New Roman"/>
                <w:bCs/>
              </w:rPr>
              <w:t xml:space="preserve"> груп:</w:t>
            </w:r>
          </w:p>
          <w:p w:rsidR="00AA514F" w:rsidRPr="00273C19" w:rsidRDefault="00AA514F" w:rsidP="00F7106C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</w:rPr>
              <w:t>ФПЛ-21, ФПЛ-22, ФПЛ-23</w:t>
            </w:r>
          </w:p>
          <w:p w:rsidR="00AA514F" w:rsidRPr="00DE0201" w:rsidRDefault="00AA514F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</w:tcPr>
          <w:p w:rsidR="00AA514F" w:rsidRPr="00AC7057" w:rsidRDefault="00C479A2" w:rsidP="00F7106C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="00AA514F"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="00AA514F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="00AA514F"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AA514F" w:rsidRPr="00AC7057" w:rsidRDefault="00C479A2" w:rsidP="00F7106C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9" w:history="1">
              <w:r w:rsidR="00AA514F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AA514F" w:rsidRPr="00AC7057" w:rsidRDefault="00AA514F" w:rsidP="00F7106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AA514F" w:rsidRPr="00AC7057" w:rsidRDefault="00AA514F" w:rsidP="00F7106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A514F" w:rsidRPr="00AC7057" w:rsidRDefault="00AA514F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514F" w:rsidRPr="00DE0201" w:rsidTr="00F7106C">
        <w:tc>
          <w:tcPr>
            <w:tcW w:w="1378" w:type="dxa"/>
          </w:tcPr>
          <w:p w:rsidR="00AA514F" w:rsidRDefault="00AA514F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514F" w:rsidRPr="00DE0201" w:rsidRDefault="00915BC2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AA514F" w:rsidRPr="00DE0201">
              <w:rPr>
                <w:rFonts w:ascii="Times New Roman" w:hAnsi="Times New Roman" w:cs="Times New Roman"/>
                <w:b/>
              </w:rPr>
              <w:t>. 04</w:t>
            </w:r>
          </w:p>
          <w:p w:rsidR="00AA514F" w:rsidRPr="00DE0201" w:rsidRDefault="00AA514F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четвер</w:t>
            </w:r>
          </w:p>
        </w:tc>
        <w:tc>
          <w:tcPr>
            <w:tcW w:w="2149" w:type="dxa"/>
          </w:tcPr>
          <w:p w:rsidR="00AA514F" w:rsidRPr="00DE0201" w:rsidRDefault="00AA514F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</w:tcPr>
          <w:p w:rsidR="00C479A2" w:rsidRDefault="00C479A2" w:rsidP="00F7106C">
            <w:pPr>
              <w:jc w:val="center"/>
              <w:rPr>
                <w:rFonts w:ascii="Times New Roman" w:hAnsi="Times New Roman" w:cs="Times New Roman"/>
              </w:rPr>
            </w:pPr>
          </w:p>
          <w:p w:rsidR="00AA514F" w:rsidRPr="00DE0201" w:rsidRDefault="00C479A2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BC2">
              <w:rPr>
                <w:rFonts w:ascii="Times New Roman" w:hAnsi="Times New Roman" w:cs="Times New Roman"/>
              </w:rPr>
              <w:t>Класифікація вад зору у дітей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3" w:type="dxa"/>
          </w:tcPr>
          <w:p w:rsidR="00AA514F" w:rsidRPr="00273C19" w:rsidRDefault="00C479A2" w:rsidP="00F710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C479A2">
              <w:rPr>
                <w:rFonts w:ascii="Times New Roman" w:hAnsi="Times New Roman" w:cs="Times New Roman"/>
              </w:rPr>
              <w:t xml:space="preserve">Опрацювати питання провідної ролі зорового аналізатора в отриманні інформації про оточуючий світ. </w:t>
            </w:r>
            <w:r>
              <w:rPr>
                <w:rFonts w:ascii="Times New Roman" w:hAnsi="Times New Roman" w:cs="Times New Roman"/>
              </w:rPr>
              <w:t xml:space="preserve">2. </w:t>
            </w:r>
            <w:r w:rsidRPr="00C479A2">
              <w:rPr>
                <w:rFonts w:ascii="Times New Roman" w:hAnsi="Times New Roman" w:cs="Times New Roman"/>
              </w:rPr>
              <w:t xml:space="preserve">Функції зорового сприйняття: </w:t>
            </w:r>
            <w:proofErr w:type="spellStart"/>
            <w:r w:rsidRPr="00C479A2">
              <w:rPr>
                <w:rFonts w:ascii="Times New Roman" w:hAnsi="Times New Roman" w:cs="Times New Roman"/>
              </w:rPr>
              <w:t>стимульно</w:t>
            </w:r>
            <w:proofErr w:type="spellEnd"/>
            <w:r w:rsidRPr="00C479A2">
              <w:rPr>
                <w:rFonts w:ascii="Times New Roman" w:hAnsi="Times New Roman" w:cs="Times New Roman"/>
              </w:rPr>
              <w:t>-розрізнювальна, аналітико-синтетична, інформаційно-пізнавальна, організаційно-регулююча, комунікативно-</w:t>
            </w:r>
            <w:proofErr w:type="spellStart"/>
            <w:r w:rsidRPr="00C479A2">
              <w:rPr>
                <w:rFonts w:ascii="Times New Roman" w:hAnsi="Times New Roman" w:cs="Times New Roman"/>
              </w:rPr>
              <w:t>виховуюча</w:t>
            </w:r>
            <w:proofErr w:type="spellEnd"/>
            <w:r w:rsidRPr="00C479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90" w:type="dxa"/>
          </w:tcPr>
          <w:p w:rsidR="00AA514F" w:rsidRDefault="00AA514F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514F" w:rsidRDefault="00AA514F" w:rsidP="00F7106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73C19">
              <w:rPr>
                <w:rFonts w:ascii="Times New Roman" w:hAnsi="Times New Roman" w:cs="Times New Roman"/>
                <w:bCs/>
              </w:rPr>
              <w:t>Семінарсько</w:t>
            </w:r>
            <w:proofErr w:type="spellEnd"/>
            <w:r w:rsidRPr="00273C19">
              <w:rPr>
                <w:rFonts w:ascii="Times New Roman" w:hAnsi="Times New Roman" w:cs="Times New Roman"/>
                <w:bCs/>
              </w:rPr>
              <w:t xml:space="preserve">-практичне заняття </w:t>
            </w:r>
          </w:p>
          <w:p w:rsidR="00AA514F" w:rsidRPr="00273C19" w:rsidRDefault="00AA514F" w:rsidP="00F7106C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  <w:bCs/>
              </w:rPr>
              <w:t>на сайті</w:t>
            </w:r>
          </w:p>
          <w:p w:rsidR="00AA514F" w:rsidRPr="00273C19" w:rsidRDefault="00AA514F" w:rsidP="00F7106C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</w:rPr>
              <w:t>https://pedagogy.lnu.edu.ua/department/kafedra-korektsijnoji-pedahohiky-ta-inklyuziji</w:t>
            </w:r>
          </w:p>
          <w:p w:rsidR="00AA514F" w:rsidRPr="00DE0201" w:rsidRDefault="00AA514F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</w:tcPr>
          <w:p w:rsidR="00AA514F" w:rsidRPr="00AC7057" w:rsidRDefault="00C479A2" w:rsidP="00F7106C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="00AA514F"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="00AA514F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="00AA514F"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AA514F" w:rsidRPr="00AC7057" w:rsidRDefault="00C479A2" w:rsidP="00F7106C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1" w:history="1">
              <w:r w:rsidR="00AA514F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AA514F" w:rsidRPr="00AC7057" w:rsidRDefault="00AA514F" w:rsidP="00F7106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AA514F" w:rsidRPr="00AC7057" w:rsidRDefault="00AA514F" w:rsidP="00F7106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A514F" w:rsidRPr="00AC7057" w:rsidRDefault="00AA514F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514F" w:rsidRPr="00DE0201" w:rsidTr="00F7106C">
        <w:tc>
          <w:tcPr>
            <w:tcW w:w="1378" w:type="dxa"/>
          </w:tcPr>
          <w:p w:rsidR="00AA514F" w:rsidRDefault="00AA514F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514F" w:rsidRPr="00DE0201" w:rsidRDefault="00AA514F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DE0201">
              <w:rPr>
                <w:rFonts w:ascii="Times New Roman" w:hAnsi="Times New Roman" w:cs="Times New Roman"/>
                <w:b/>
              </w:rPr>
              <w:t>1.04</w:t>
            </w:r>
          </w:p>
          <w:p w:rsidR="00AA514F" w:rsidRPr="00DE0201" w:rsidRDefault="00AA514F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2149" w:type="dxa"/>
          </w:tcPr>
          <w:p w:rsidR="00AA514F" w:rsidRDefault="00AA514F" w:rsidP="00F7106C">
            <w:pPr>
              <w:jc w:val="center"/>
              <w:rPr>
                <w:rFonts w:ascii="Times New Roman" w:hAnsi="Times New Roman" w:cs="Times New Roman"/>
              </w:rPr>
            </w:pPr>
          </w:p>
          <w:p w:rsidR="00AA514F" w:rsidRPr="005452BD" w:rsidRDefault="00AA514F" w:rsidP="00C47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</w:t>
            </w:r>
            <w:r w:rsidR="00C479A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C479A2">
              <w:rPr>
                <w:rFonts w:ascii="Times New Roman" w:hAnsi="Times New Roman" w:cs="Times New Roman"/>
              </w:rPr>
              <w:t>Компенсація вад зору.</w:t>
            </w:r>
          </w:p>
        </w:tc>
        <w:tc>
          <w:tcPr>
            <w:tcW w:w="2077" w:type="dxa"/>
          </w:tcPr>
          <w:p w:rsidR="00AA514F" w:rsidRPr="00DE0201" w:rsidRDefault="00AA514F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3" w:type="dxa"/>
          </w:tcPr>
          <w:p w:rsidR="00AA514F" w:rsidRPr="005452BD" w:rsidRDefault="00C479A2" w:rsidP="00C479A2">
            <w:pPr>
              <w:jc w:val="both"/>
              <w:rPr>
                <w:rFonts w:ascii="Times New Roman" w:hAnsi="Times New Roman" w:cs="Times New Roman"/>
              </w:rPr>
            </w:pPr>
            <w:r w:rsidRPr="00C479A2">
              <w:rPr>
                <w:rFonts w:ascii="Times New Roman" w:hAnsi="Times New Roman" w:cs="Times New Roman"/>
              </w:rPr>
              <w:t>Характеристика дотикового сприйняття осіб з вадами зору. Взаємодія рухового та дотикового аналізаторів. Компенсаторне значення мовлення для сліпих. Особливості компенсації вад зору в дитячому віці.</w:t>
            </w:r>
          </w:p>
        </w:tc>
        <w:tc>
          <w:tcPr>
            <w:tcW w:w="3890" w:type="dxa"/>
          </w:tcPr>
          <w:p w:rsidR="00AA514F" w:rsidRDefault="00AA514F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514F" w:rsidRPr="00273C19" w:rsidRDefault="00AA514F" w:rsidP="00F710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3C19">
              <w:rPr>
                <w:rFonts w:ascii="Times New Roman" w:hAnsi="Times New Roman" w:cs="Times New Roman"/>
                <w:bCs/>
              </w:rPr>
              <w:t xml:space="preserve">Лекційний матеріал та </w:t>
            </w:r>
            <w:proofErr w:type="spellStart"/>
            <w:r w:rsidRPr="00273C19">
              <w:rPr>
                <w:rFonts w:ascii="Times New Roman" w:hAnsi="Times New Roman" w:cs="Times New Roman"/>
                <w:bCs/>
              </w:rPr>
              <w:t>семінарсько</w:t>
            </w:r>
            <w:proofErr w:type="spellEnd"/>
            <w:r w:rsidRPr="00273C19">
              <w:rPr>
                <w:rFonts w:ascii="Times New Roman" w:hAnsi="Times New Roman" w:cs="Times New Roman"/>
                <w:bCs/>
              </w:rPr>
              <w:t xml:space="preserve">-практичне заняття надсилається на електронну скриньку </w:t>
            </w:r>
            <w:proofErr w:type="spellStart"/>
            <w:r w:rsidRPr="00273C19">
              <w:rPr>
                <w:rFonts w:ascii="Times New Roman" w:hAnsi="Times New Roman" w:cs="Times New Roman"/>
                <w:bCs/>
              </w:rPr>
              <w:t>старост</w:t>
            </w:r>
            <w:proofErr w:type="spellEnd"/>
            <w:r w:rsidRPr="00273C19">
              <w:rPr>
                <w:rFonts w:ascii="Times New Roman" w:hAnsi="Times New Roman" w:cs="Times New Roman"/>
                <w:bCs/>
              </w:rPr>
              <w:t xml:space="preserve"> груп:</w:t>
            </w:r>
          </w:p>
          <w:p w:rsidR="00AA514F" w:rsidRPr="00273C19" w:rsidRDefault="00AA514F" w:rsidP="00F7106C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</w:rPr>
              <w:t>ФПЛ-21, ФПЛ-22, ФПЛ-23</w:t>
            </w:r>
          </w:p>
          <w:p w:rsidR="00AA514F" w:rsidRPr="00DE0201" w:rsidRDefault="00AA514F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</w:tcPr>
          <w:p w:rsidR="00AA514F" w:rsidRPr="00AC7057" w:rsidRDefault="00C479A2" w:rsidP="00F7106C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2" w:history="1">
              <w:r w:rsidR="00AA514F"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="00AA514F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="00AA514F"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AA514F" w:rsidRPr="00AC7057" w:rsidRDefault="00C479A2" w:rsidP="00F7106C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3" w:history="1">
              <w:r w:rsidR="00AA514F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AA514F" w:rsidRPr="00AC7057" w:rsidRDefault="00AA514F" w:rsidP="00F7106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AA514F" w:rsidRPr="00AC7057" w:rsidRDefault="00AA514F" w:rsidP="00F7106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A514F" w:rsidRPr="00AC7057" w:rsidRDefault="00AA514F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9A2" w:rsidRPr="00DE0201" w:rsidTr="00F7106C">
        <w:tc>
          <w:tcPr>
            <w:tcW w:w="1378" w:type="dxa"/>
          </w:tcPr>
          <w:p w:rsidR="00C479A2" w:rsidRDefault="00C479A2" w:rsidP="00C47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79A2" w:rsidRPr="00DE0201" w:rsidRDefault="00C479A2" w:rsidP="00C47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  <w:r w:rsidRPr="00DE0201">
              <w:rPr>
                <w:rFonts w:ascii="Times New Roman" w:hAnsi="Times New Roman" w:cs="Times New Roman"/>
                <w:b/>
              </w:rPr>
              <w:t>. 04</w:t>
            </w:r>
          </w:p>
          <w:p w:rsidR="00C479A2" w:rsidRPr="00DE0201" w:rsidRDefault="00C479A2" w:rsidP="00C47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четвер</w:t>
            </w:r>
          </w:p>
        </w:tc>
        <w:tc>
          <w:tcPr>
            <w:tcW w:w="2149" w:type="dxa"/>
          </w:tcPr>
          <w:p w:rsidR="00C479A2" w:rsidRPr="00DE0201" w:rsidRDefault="00C479A2" w:rsidP="00C47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</w:tcPr>
          <w:p w:rsidR="00C479A2" w:rsidRDefault="00C479A2" w:rsidP="00C479A2">
            <w:pPr>
              <w:jc w:val="center"/>
              <w:rPr>
                <w:rFonts w:ascii="Times New Roman" w:hAnsi="Times New Roman" w:cs="Times New Roman"/>
              </w:rPr>
            </w:pPr>
          </w:p>
          <w:p w:rsidR="00C479A2" w:rsidRPr="00DE0201" w:rsidRDefault="00C479A2" w:rsidP="00C47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9A2">
              <w:rPr>
                <w:rFonts w:ascii="Times New Roman" w:hAnsi="Times New Roman" w:cs="Times New Roman"/>
              </w:rPr>
              <w:t>Особливості зорового сприйняття у дітей з вадами зору</w:t>
            </w:r>
          </w:p>
        </w:tc>
        <w:tc>
          <w:tcPr>
            <w:tcW w:w="3293" w:type="dxa"/>
          </w:tcPr>
          <w:p w:rsidR="00C479A2" w:rsidRDefault="00C479A2" w:rsidP="00C479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C479A2">
              <w:rPr>
                <w:rFonts w:ascii="Times New Roman" w:hAnsi="Times New Roman" w:cs="Times New Roman"/>
              </w:rPr>
              <w:t xml:space="preserve">Характеристика залишкового зору при практичній сліпоті. </w:t>
            </w:r>
          </w:p>
          <w:p w:rsidR="00C479A2" w:rsidRDefault="00C479A2" w:rsidP="00C479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C479A2">
              <w:rPr>
                <w:rFonts w:ascii="Times New Roman" w:hAnsi="Times New Roman" w:cs="Times New Roman"/>
              </w:rPr>
              <w:t>Особливості зорового сприйняття при різних патологіях зорового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79A2">
              <w:rPr>
                <w:rFonts w:ascii="Times New Roman" w:hAnsi="Times New Roman" w:cs="Times New Roman"/>
              </w:rPr>
              <w:t>аналізатора, їх вплив на сприйняття дитиною оточуючого світу.</w:t>
            </w:r>
          </w:p>
          <w:p w:rsidR="00C479A2" w:rsidRPr="005452BD" w:rsidRDefault="00C479A2" w:rsidP="00C479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479A2">
              <w:rPr>
                <w:rFonts w:ascii="Times New Roman" w:hAnsi="Times New Roman" w:cs="Times New Roman"/>
              </w:rPr>
              <w:t xml:space="preserve"> Методи діагности</w:t>
            </w:r>
            <w:r>
              <w:rPr>
                <w:rFonts w:ascii="Times New Roman" w:hAnsi="Times New Roman" w:cs="Times New Roman"/>
              </w:rPr>
              <w:t>ки стану зорового аналізатора.</w:t>
            </w:r>
          </w:p>
        </w:tc>
        <w:tc>
          <w:tcPr>
            <w:tcW w:w="3890" w:type="dxa"/>
          </w:tcPr>
          <w:p w:rsidR="00C479A2" w:rsidRDefault="00C479A2" w:rsidP="00C47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79A2" w:rsidRDefault="00C479A2" w:rsidP="00C479A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73C19">
              <w:rPr>
                <w:rFonts w:ascii="Times New Roman" w:hAnsi="Times New Roman" w:cs="Times New Roman"/>
                <w:bCs/>
              </w:rPr>
              <w:t>Семінарсько</w:t>
            </w:r>
            <w:proofErr w:type="spellEnd"/>
            <w:r w:rsidRPr="00273C19">
              <w:rPr>
                <w:rFonts w:ascii="Times New Roman" w:hAnsi="Times New Roman" w:cs="Times New Roman"/>
                <w:bCs/>
              </w:rPr>
              <w:t xml:space="preserve">-практичне заняття </w:t>
            </w:r>
          </w:p>
          <w:p w:rsidR="00C479A2" w:rsidRPr="00273C19" w:rsidRDefault="00C479A2" w:rsidP="00C479A2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  <w:bCs/>
              </w:rPr>
              <w:t>на сайті</w:t>
            </w:r>
          </w:p>
          <w:p w:rsidR="00C479A2" w:rsidRPr="00273C19" w:rsidRDefault="00C479A2" w:rsidP="00C479A2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</w:rPr>
              <w:t>https://pedagogy.lnu.edu.ua/department/kafedra-korektsijnoji-pedahohiky-ta-inklyuziji</w:t>
            </w:r>
          </w:p>
          <w:p w:rsidR="00C479A2" w:rsidRPr="00DE0201" w:rsidRDefault="00C479A2" w:rsidP="00C47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</w:tcPr>
          <w:p w:rsidR="00C479A2" w:rsidRPr="00AC7057" w:rsidRDefault="00C479A2" w:rsidP="00C479A2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4" w:history="1">
              <w:r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C479A2" w:rsidRPr="00AC7057" w:rsidRDefault="00C479A2" w:rsidP="00C479A2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5" w:history="1"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C479A2" w:rsidRPr="00AC7057" w:rsidRDefault="00C479A2" w:rsidP="00C479A2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C479A2" w:rsidRPr="00AC7057" w:rsidRDefault="00C479A2" w:rsidP="00C479A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479A2" w:rsidRPr="00AC7057" w:rsidRDefault="00C479A2" w:rsidP="00C47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13668" w:rsidRDefault="00E13668" w:rsidP="00C479A2">
      <w:pPr>
        <w:jc w:val="center"/>
      </w:pPr>
    </w:p>
    <w:sectPr w:rsidR="00E13668" w:rsidSect="00C479A2">
      <w:pgSz w:w="16838" w:h="11906" w:orient="landscape"/>
      <w:pgMar w:top="1134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73C19"/>
    <w:rsid w:val="002844FA"/>
    <w:rsid w:val="00297FB2"/>
    <w:rsid w:val="002E2EBC"/>
    <w:rsid w:val="00356918"/>
    <w:rsid w:val="003D09B1"/>
    <w:rsid w:val="003F714C"/>
    <w:rsid w:val="00402957"/>
    <w:rsid w:val="0043246C"/>
    <w:rsid w:val="004361A5"/>
    <w:rsid w:val="004A426C"/>
    <w:rsid w:val="005452BD"/>
    <w:rsid w:val="00557BE2"/>
    <w:rsid w:val="005D20E1"/>
    <w:rsid w:val="00651E1E"/>
    <w:rsid w:val="00717B32"/>
    <w:rsid w:val="00727F4F"/>
    <w:rsid w:val="00735ACE"/>
    <w:rsid w:val="007D2B83"/>
    <w:rsid w:val="007E5F6C"/>
    <w:rsid w:val="00844EA1"/>
    <w:rsid w:val="00876837"/>
    <w:rsid w:val="00915BC2"/>
    <w:rsid w:val="00995EF0"/>
    <w:rsid w:val="009B6798"/>
    <w:rsid w:val="009E6041"/>
    <w:rsid w:val="00A85206"/>
    <w:rsid w:val="00A91A2E"/>
    <w:rsid w:val="00AA514F"/>
    <w:rsid w:val="00AC7057"/>
    <w:rsid w:val="00AE018F"/>
    <w:rsid w:val="00BA41AB"/>
    <w:rsid w:val="00BF44C7"/>
    <w:rsid w:val="00C479A2"/>
    <w:rsid w:val="00C57831"/>
    <w:rsid w:val="00C750EE"/>
    <w:rsid w:val="00D06659"/>
    <w:rsid w:val="00D22DB0"/>
    <w:rsid w:val="00D720DE"/>
    <w:rsid w:val="00DE0201"/>
    <w:rsid w:val="00E13668"/>
    <w:rsid w:val="00E8371C"/>
    <w:rsid w:val="00F7415D"/>
    <w:rsid w:val="00F9502B"/>
    <w:rsid w:val="00FC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A3A46-26EF-4739-BDD1-9D4A1A53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50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C705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4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iy.kovnyy@lnu.edu.ua" TargetMode="External"/><Relationship Id="rId13" Type="http://schemas.openxmlformats.org/officeDocument/2006/relationships/hyperlink" Target="https://pedagogy.lnu.edu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dagogy.lnu.edu.ua/" TargetMode="External"/><Relationship Id="rId12" Type="http://schemas.openxmlformats.org/officeDocument/2006/relationships/hyperlink" Target="mailto:yuriy.kovnyy@lnu.edu.u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yuriy.kovnyy@lnu.edu.ua" TargetMode="External"/><Relationship Id="rId11" Type="http://schemas.openxmlformats.org/officeDocument/2006/relationships/hyperlink" Target="https://pedagogy.lnu.edu.ua/" TargetMode="External"/><Relationship Id="rId5" Type="http://schemas.openxmlformats.org/officeDocument/2006/relationships/hyperlink" Target="https://pedagogy.lnu.edu.ua/" TargetMode="External"/><Relationship Id="rId15" Type="http://schemas.openxmlformats.org/officeDocument/2006/relationships/hyperlink" Target="https://pedagogy.lnu.edu.ua/" TargetMode="External"/><Relationship Id="rId10" Type="http://schemas.openxmlformats.org/officeDocument/2006/relationships/hyperlink" Target="mailto:yuriy.kovnyy@lnu.edu.ua" TargetMode="External"/><Relationship Id="rId4" Type="http://schemas.openxmlformats.org/officeDocument/2006/relationships/hyperlink" Target="mailto:yuriy.kovnyy@lnu.edu.ua" TargetMode="External"/><Relationship Id="rId9" Type="http://schemas.openxmlformats.org/officeDocument/2006/relationships/hyperlink" Target="https://pedagogy.lnu.edu.ua/" TargetMode="External"/><Relationship Id="rId14" Type="http://schemas.openxmlformats.org/officeDocument/2006/relationships/hyperlink" Target="mailto:yuriy.kovnyy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2831</Words>
  <Characters>1614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Дмитро Ковний</cp:lastModifiedBy>
  <cp:revision>5</cp:revision>
  <cp:lastPrinted>2020-03-12T13:20:00Z</cp:lastPrinted>
  <dcterms:created xsi:type="dcterms:W3CDTF">2020-04-05T11:50:00Z</dcterms:created>
  <dcterms:modified xsi:type="dcterms:W3CDTF">2020-04-05T19:19:00Z</dcterms:modified>
</cp:coreProperties>
</file>