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Початкова освіта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ІV (денна  форма) </w:t>
      </w:r>
      <w:r>
        <w:rPr>
          <w:rFonts w:cs="Times New Roman" w:ascii="Times New Roman" w:hAnsi="Times New Roman"/>
          <w:b/>
          <w:sz w:val="26"/>
          <w:szCs w:val="26"/>
        </w:rPr>
        <w:t xml:space="preserve"> Група  ФПШ-31, ФПШ-32,  ФПШ-33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Методика  інтегрованого навчання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на період карантину     з 06.04.2020 по 24.04.2020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ВИКЛАДАЧІ: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 -  к.п.н. Н.П.Ростикус                                                 Керівник (-и) семінарів: асист. Л.М.Андрушко 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75"/>
        <w:gridCol w:w="2606"/>
        <w:gridCol w:w="2500"/>
        <w:gridCol w:w="3316"/>
        <w:gridCol w:w="3327"/>
        <w:gridCol w:w="2576"/>
      </w:tblGrid>
      <w:tr>
        <w:trPr/>
        <w:tc>
          <w:tcPr>
            <w:tcW w:w="13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Дата  проведення  заняття </w:t>
            </w:r>
          </w:p>
        </w:tc>
        <w:tc>
          <w:tcPr>
            <w:tcW w:w="5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(згідно сесійного  плану) </w:t>
            </w:r>
          </w:p>
        </w:tc>
        <w:tc>
          <w:tcPr>
            <w:tcW w:w="33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 питання на іспит презентації,  інтернет-ресурси тощо)</w:t>
            </w:r>
          </w:p>
        </w:tc>
        <w:tc>
          <w:tcPr>
            <w:tcW w:w="25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Контактні дані викладача (ів)  телефон,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moodle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 тощо </w:t>
            </w:r>
          </w:p>
        </w:tc>
      </w:tr>
      <w:tr>
        <w:trPr/>
        <w:tc>
          <w:tcPr>
            <w:tcW w:w="13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5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3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 xml:space="preserve">Тема 1.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Інтеграція та інтегрування: історичний аспект.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Тема.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Аналіз наукових  статей з питань інтеграції/інтегрування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</w:t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3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2606" w:type="dxa"/>
            <w:tcBorders>
              <w:top w:val="nil"/>
            </w:tcBorders>
            <w:shd w:fill="auto" w:val="clear"/>
          </w:tcPr>
          <w:p>
            <w:pPr>
              <w:pStyle w:val="Style20"/>
              <w:tabs>
                <w:tab w:val="left" w:pos="360" w:leader="none"/>
                <w:tab w:val="left" w:pos="720" w:leader="none"/>
                <w:tab w:val="left" w:pos="1276" w:leader="none"/>
              </w:tabs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 xml:space="preserve">Тема </w:t>
            </w:r>
            <w:r>
              <w:rPr>
                <w:rFonts w:ascii="Liberation Serif" w:hAnsi="Liberation Serif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2</w:t>
            </w:r>
            <w:r>
              <w:rPr>
                <w:rFonts w:ascii="Liberation Serif" w:hAnsi="Liberation Serif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 xml:space="preserve">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Міжпредметне інтегрування</w:t>
            </w:r>
          </w:p>
        </w:tc>
        <w:tc>
          <w:tcPr>
            <w:tcW w:w="25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Тема. 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Робота з Державним стандартом загальної початкової освіти,  Типовими програмами та Концепцією НУШ</w:t>
            </w:r>
          </w:p>
        </w:tc>
        <w:tc>
          <w:tcPr>
            <w:tcW w:w="331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</w:t>
            </w:r>
          </w:p>
        </w:tc>
        <w:tc>
          <w:tcPr>
            <w:tcW w:w="25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3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18.06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22.06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 xml:space="preserve">Тема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3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 xml:space="preserve"> Навчальний про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є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кт –форма інтеграції у початковій школі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5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Тема. 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Аналіз конспекту уроку з міжпредметним інтегруванням</w:t>
            </w:r>
          </w:p>
        </w:tc>
        <w:tc>
          <w:tcPr>
            <w:tcW w:w="331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</w:t>
            </w:r>
          </w:p>
        </w:tc>
        <w:tc>
          <w:tcPr>
            <w:tcW w:w="25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bookmarkStart w:id="0" w:name="__DdeLink__445_1598333422"/>
              <w:bookmarkEnd w:id="0"/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bookmarkStart w:id="1" w:name="__DdeLink__445_1598333422"/>
            <w:bookmarkStart w:id="2" w:name="__DdeLink__445_1598333422"/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18.06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Методика організації інтегрованих уроків: окремі уроки на основі змісту двох-трьох предметів.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Тема.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Аналіз відео-уроків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</w:t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ascii="Liberation Serif" w:hAnsi="Liberation Serif"/>
                  <w:b/>
                  <w:color w:val="000000"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</w:rPr>
  </w:style>
  <w:style w:type="character" w:styleId="ListLabel9">
    <w:name w:val="ListLabel 9"/>
    <w:qFormat/>
    <w:rPr>
      <w:rFonts w:ascii="Liberation Serif" w:hAnsi="Liberation Serif"/>
      <w:b/>
      <w:sz w:val="24"/>
      <w:szCs w:val="24"/>
    </w:rPr>
  </w:style>
  <w:style w:type="character" w:styleId="ListLabel10">
    <w:name w:val="ListLabel 10"/>
    <w:qFormat/>
    <w:rPr>
      <w:rFonts w:ascii="Liberation Serif" w:hAnsi="Liberation Serif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Звичайни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uk-UA" w:eastAsia="uk-UA" w:bidi="ar-SA"/>
    </w:rPr>
  </w:style>
  <w:style w:type="paragraph" w:styleId="Style21">
    <w:name w:val="Об'єкт зі стрілко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'єкт з тінн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'єкт без заповненн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'єкт без заповнення і ліні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Вирівнювання тексту у ширину"/>
    <w:basedOn w:val="Style20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оловок1"/>
    <w:basedOn w:val="Style20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оловок2"/>
    <w:basedOn w:val="Style20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Розмірна ліні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uk-UA" w:bidi="ar-SA"/>
    </w:rPr>
  </w:style>
  <w:style w:type="paragraph" w:styleId="TitleContentLTUntertitel">
    <w:name w:val="Title, Content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uk-UA" w:bidi="ar-SA"/>
    </w:rPr>
  </w:style>
  <w:style w:type="paragraph" w:styleId="TitleContentLTNotizen">
    <w:name w:val="Title, Content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uk-UA" w:bidi="ar-SA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uk-UA" w:eastAsia="uk-UA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7">
    <w:name w:val="Об'єкти на тлі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Style28">
    <w:name w:val="Тло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21">
    <w:name w:val="Структура 2"/>
    <w:basedOn w:val="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uk-UA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uk-UA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uk-UA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Title2ContentLTGliederung1">
    <w:name w:val="Title, 2 Content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Title2ContentLTGliederung2">
    <w:name w:val="Title, 2 Content~LT~Gliederung 2"/>
    <w:basedOn w:val="Title2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2ContentLTGliederung3">
    <w:name w:val="Title, 2 Content~LT~Gliederung 3"/>
    <w:basedOn w:val="Title2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2ContentLTGliederung4">
    <w:name w:val="Title, 2 Content~LT~Gliederung 4"/>
    <w:basedOn w:val="Title2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5">
    <w:name w:val="Title, 2 Content~LT~Gliederung 5"/>
    <w:basedOn w:val="Title2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6">
    <w:name w:val="Title, 2 Content~LT~Gliederung 6"/>
    <w:basedOn w:val="Title2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7">
    <w:name w:val="Title, 2 Content~LT~Gliederung 7"/>
    <w:basedOn w:val="Title2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8">
    <w:name w:val="Title, 2 Content~LT~Gliederung 8"/>
    <w:basedOn w:val="Title2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9">
    <w:name w:val="Title, 2 Content~LT~Gliederung 9"/>
    <w:basedOn w:val="Title2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Titel">
    <w:name w:val="Title, 2 Content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uk-UA" w:bidi="ar-SA"/>
    </w:rPr>
  </w:style>
  <w:style w:type="paragraph" w:styleId="Title2ContentLTUntertitel">
    <w:name w:val="Title, 2 Content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uk-UA" w:bidi="ar-SA"/>
    </w:rPr>
  </w:style>
  <w:style w:type="paragraph" w:styleId="Title2ContentLTNotizen">
    <w:name w:val="Title, 2 Content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uk-UA" w:bidi="ar-SA"/>
    </w:rPr>
  </w:style>
  <w:style w:type="paragraph" w:styleId="Title2ContentLTHintergrundobjekte">
    <w:name w:val="Title, 2 Conten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Title2ContentLTHintergrund">
    <w:name w:val="Title, 2 Conten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ykus999@gmail.com" TargetMode="External"/><Relationship Id="rId3" Type="http://schemas.openxmlformats.org/officeDocument/2006/relationships/hyperlink" Target="https://pedagogy.lnu.edu.ua/employee/rostykus-n-p" TargetMode="External"/><Relationship Id="rId4" Type="http://schemas.openxmlformats.org/officeDocument/2006/relationships/hyperlink" Target="mailto:rostykus999@gmail.com" TargetMode="External"/><Relationship Id="rId5" Type="http://schemas.openxmlformats.org/officeDocument/2006/relationships/hyperlink" Target="https://pedagogy.lnu.edu.ua/employee/rostykus-n-p" TargetMode="External"/><Relationship Id="rId6" Type="http://schemas.openxmlformats.org/officeDocument/2006/relationships/hyperlink" Target="mailto:rostykus999@gmail.com" TargetMode="External"/><Relationship Id="rId7" Type="http://schemas.openxmlformats.org/officeDocument/2006/relationships/hyperlink" Target="https://pedagogy.lnu.edu.ua/employee/rostykus-n-p" TargetMode="External"/><Relationship Id="rId8" Type="http://schemas.openxmlformats.org/officeDocument/2006/relationships/hyperlink" Target="mailto:rostykus999@gmail.com" TargetMode="External"/><Relationship Id="rId9" Type="http://schemas.openxmlformats.org/officeDocument/2006/relationships/hyperlink" Target="https://pedagogy.lnu.edu.ua/employee/rostykus-n-p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LibreOffice/6.0.7.3$Linux_X86_64 LibreOffice_project/00m0$Build-3</Application>
  <Pages>2</Pages>
  <Words>225</Words>
  <Characters>1817</Characters>
  <CharactersWithSpaces>2199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2020-06-09T01:08:58Z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