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hd w:val="clear" w:fill="FFFFFF"/>
        <w:jc w:val="center"/>
        <w:rPr/>
      </w:pPr>
      <w:r>
        <w:rPr>
          <w:b/>
          <w:color w:val="000000"/>
          <w:sz w:val="28"/>
          <w:lang w:val="uk-UA"/>
        </w:rPr>
        <w:t xml:space="preserve">ПРАКТИЧНЕ ЗАНЯТТЯ №  </w:t>
      </w:r>
      <w:r>
        <w:rPr>
          <w:b/>
          <w:color w:val="000000"/>
          <w:sz w:val="28"/>
          <w:lang w:val="en-US"/>
        </w:rPr>
        <w:t>4</w:t>
      </w:r>
    </w:p>
    <w:p>
      <w:pPr>
        <w:pStyle w:val="11"/>
        <w:shd w:val="clear" w:fill="FFFFFF"/>
        <w:jc w:val="center"/>
        <w:rPr/>
      </w:pPr>
      <w:r>
        <w:rPr>
          <w:b/>
          <w:color w:val="000000"/>
          <w:sz w:val="28"/>
          <w:lang w:val="en-US"/>
        </w:rPr>
        <w:t>І  підгрупа 21.09.</w:t>
      </w:r>
    </w:p>
    <w:p>
      <w:pPr>
        <w:pStyle w:val="11"/>
        <w:shd w:val="clear" w:fill="FFFFFF"/>
        <w:jc w:val="center"/>
        <w:rPr/>
      </w:pPr>
      <w:r>
        <w:rPr>
          <w:b/>
          <w:color w:val="000000"/>
          <w:sz w:val="28"/>
          <w:lang w:val="en-US"/>
        </w:rPr>
        <w:t>Теми 1-</w:t>
      </w:r>
      <w:r>
        <w:rPr>
          <w:b/>
          <w:color w:val="000000"/>
          <w:sz w:val="28"/>
          <w:lang w:val="en-US"/>
        </w:rPr>
        <w:t>2</w:t>
      </w:r>
    </w:p>
    <w:p>
      <w:pPr>
        <w:pStyle w:val="11"/>
        <w:shd w:val="clear" w:fill="FFFFFF"/>
        <w:ind w:left="0" w:right="0" w:firstLine="709"/>
        <w:jc w:val="center"/>
        <w:rPr/>
      </w:pPr>
      <w:r>
        <w:rPr>
          <w:b/>
          <w:color w:val="000000"/>
          <w:sz w:val="28"/>
          <w:u w:val="single"/>
          <w:lang w:val="uk-UA"/>
        </w:rPr>
        <w:t xml:space="preserve">Тема </w:t>
      </w:r>
      <w:r>
        <w:rPr>
          <w:b/>
          <w:color w:val="000000"/>
          <w:sz w:val="28"/>
          <w:u w:val="single"/>
          <w:lang w:val="uk-UA"/>
        </w:rPr>
        <w:t>1</w:t>
      </w:r>
      <w:r>
        <w:rPr>
          <w:b/>
          <w:color w:val="000000"/>
          <w:sz w:val="28"/>
          <w:u w:val="single"/>
          <w:lang w:val="uk-UA"/>
        </w:rPr>
        <w:t xml:space="preserve">. </w:t>
      </w:r>
      <w:r>
        <w:rPr>
          <w:b w:val="false"/>
          <w:bCs w:val="false"/>
          <w:color w:val="000000"/>
          <w:sz w:val="28"/>
          <w:u w:val="single"/>
          <w:lang w:val="uk-UA"/>
        </w:rPr>
        <w:t xml:space="preserve">Мета та завдання методики навчання української мови </w:t>
      </w:r>
    </w:p>
    <w:p>
      <w:pPr>
        <w:pStyle w:val="11"/>
        <w:shd w:val="clear" w:fill="FFFFFF"/>
        <w:ind w:left="0" w:right="0" w:firstLine="709"/>
        <w:jc w:val="center"/>
        <w:rPr/>
      </w:pPr>
      <w:r>
        <w:rPr>
          <w:b w:val="false"/>
          <w:bCs w:val="false"/>
          <w:color w:val="000000"/>
          <w:sz w:val="28"/>
          <w:u w:val="single"/>
          <w:lang w:val="uk-UA"/>
        </w:rPr>
        <w:t>в початкових класах</w:t>
      </w:r>
    </w:p>
    <w:p>
      <w:pPr>
        <w:pStyle w:val="Normal"/>
        <w:shd w:val="clear" w:fill="FFFFFF"/>
        <w:ind w:left="0" w:right="0" w:firstLine="709"/>
        <w:jc w:val="center"/>
        <w:rPr/>
      </w:pP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Тема </w:t>
      </w:r>
      <w:r>
        <w:rPr>
          <w:b/>
          <w:bCs/>
          <w:color w:val="000000"/>
          <w:sz w:val="28"/>
          <w:szCs w:val="28"/>
          <w:u w:val="single"/>
          <w:lang w:val="uk-UA"/>
        </w:rPr>
        <w:t>2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. 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val="uk-UA" w:eastAsia="en-US"/>
        </w:rPr>
        <w:t xml:space="preserve">Аналіз програм і підручників з української мови </w:t>
      </w:r>
    </w:p>
    <w:p>
      <w:pPr>
        <w:pStyle w:val="Normal"/>
        <w:shd w:val="clear" w:fill="FFFFFF"/>
        <w:ind w:left="0" w:right="0" w:firstLine="709"/>
        <w:jc w:val="center"/>
        <w:rPr/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val="uk-UA" w:eastAsia="en-US"/>
        </w:rPr>
        <w:t>в початковій школі</w:t>
      </w:r>
    </w:p>
    <w:p>
      <w:pPr>
        <w:pStyle w:val="Normal"/>
        <w:shd w:val="clear" w:fill="FFFFFF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</w:r>
    </w:p>
    <w:p>
      <w:pPr>
        <w:pStyle w:val="11"/>
        <w:shd w:val="clear" w:fill="FFFFFF"/>
        <w:ind w:left="0" w:right="0" w:hanging="0"/>
        <w:jc w:val="center"/>
        <w:rPr/>
      </w:pPr>
      <w:r>
        <w:rPr>
          <w:b/>
          <w:i/>
          <w:color w:val="000000"/>
          <w:sz w:val="28"/>
          <w:lang w:val="uk-UA"/>
        </w:rPr>
        <w:t>Завдання</w:t>
      </w:r>
    </w:p>
    <w:p>
      <w:pPr>
        <w:pStyle w:val="11"/>
        <w:shd w:val="clear" w:fill="FFFFFF"/>
        <w:ind w:left="0" w:right="0" w:firstLine="709"/>
        <w:jc w:val="center"/>
        <w:rPr>
          <w:b/>
          <w:b/>
          <w:bCs/>
        </w:rPr>
      </w:pPr>
      <w:r>
        <w:rPr>
          <w:b/>
          <w:bCs/>
          <w:color w:val="000000"/>
          <w:sz w:val="28"/>
          <w:lang w:val="uk-UA"/>
        </w:rPr>
        <w:t>І</w:t>
      </w:r>
      <w:r>
        <w:rPr>
          <w:b/>
          <w:bCs/>
          <w:color w:val="000000"/>
          <w:sz w:val="28"/>
          <w:lang w:val="uk-UA"/>
        </w:rPr>
        <w:t xml:space="preserve">. </w:t>
      </w: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Опрацювати лекційний матеріал (</w:t>
      </w: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т</w:t>
      </w: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еми 1-</w:t>
      </w: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2</w:t>
      </w: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).</w:t>
      </w:r>
    </w:p>
    <w:p>
      <w:pPr>
        <w:pStyle w:val="11"/>
        <w:shd w:val="clear" w:fill="FFFFFF"/>
        <w:ind w:left="0" w:right="0" w:firstLine="709"/>
        <w:jc w:val="center"/>
        <w:rPr/>
      </w:pPr>
      <w:r>
        <w:rPr>
          <w:b/>
          <w:i/>
          <w:color w:val="000000"/>
          <w:sz w:val="28"/>
          <w:lang w:val="uk-UA"/>
        </w:rPr>
        <w:t>Запитання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1. Доведіть, що методика викладання мови є педагогічною наукою.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2. Розкрийте зв’язок теоретичної і практичної складових методики викладання мови.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3. Охарактеризуйте поняття </w:t>
      </w:r>
      <w:r>
        <w:rPr>
          <w:b w:val="false"/>
          <w:bCs w:val="false"/>
          <w:i/>
          <w:iCs/>
          <w:color w:val="000000"/>
          <w:sz w:val="28"/>
          <w:lang w:val="uk-UA"/>
        </w:rPr>
        <w:t>компетенція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 і </w:t>
      </w:r>
      <w:r>
        <w:rPr>
          <w:b w:val="false"/>
          <w:bCs w:val="false"/>
          <w:i/>
          <w:iCs/>
          <w:color w:val="000000"/>
          <w:sz w:val="28"/>
          <w:lang w:val="uk-UA"/>
        </w:rPr>
        <w:t>компетентність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.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4. Розкрийте зв’язок методики навчання української мови з іншими науками.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5. Розкрийте суть загальнопедагогічних і лінгвістичних принципів навчання української мови.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6. Охарактеризуйте основні засоби навчання.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7. Розкрийте основну мету і завдання української мови як навчального предмета.</w:t>
      </w:r>
    </w:p>
    <w:p>
      <w:pPr>
        <w:pStyle w:val="11"/>
        <w:shd w:val="clear" w:fill="FFFFFF"/>
        <w:ind w:left="0" w:right="0" w:firstLine="709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/>
      </w:r>
    </w:p>
    <w:p>
      <w:pPr>
        <w:pStyle w:val="11"/>
        <w:shd w:val="clear" w:fill="FFFFFF"/>
        <w:ind w:left="0" w:right="0" w:firstLine="709"/>
        <w:jc w:val="center"/>
        <w:rPr>
          <w:b/>
          <w:b/>
          <w:bCs/>
        </w:rPr>
      </w:pP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ІІ</w:t>
      </w: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. Ознайомитися з: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— 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Державним стандартом початкової загальної освіти: ключові компетентності, мовно-літературна освітня галузь.</w:t>
      </w:r>
    </w:p>
    <w:p>
      <w:pPr>
        <w:pStyle w:val="Normal"/>
        <w:jc w:val="both"/>
        <w:rPr/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  <w:t>— типов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ою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освіт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ньою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програм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ою,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розробле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ною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під керівництвом О.Савченко (пояснювальна записка мовно-літературної освітньої галузі українська мова і літературне читання);</w:t>
      </w:r>
    </w:p>
    <w:p>
      <w:pPr>
        <w:pStyle w:val="Normal"/>
        <w:jc w:val="both"/>
        <w:rPr/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  <w:t>—  типов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ою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освітн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ьою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програм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ою,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розроблен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ою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під керівництвом Р.Шияна (пояснювальна записка мовно-літературної освітньої галузі українська мова і літературне читання).</w:t>
      </w:r>
    </w:p>
    <w:p>
      <w:pPr>
        <w:pStyle w:val="Normal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  <w:t>3. Знайти інформацію про кількість підручників з української мови для 1, 2, 3, 4 класів (найновіші видання), прізвища авторів підручників для 1-4 класів.</w:t>
      </w:r>
    </w:p>
    <w:p>
      <w:pPr>
        <w:pStyle w:val="Normal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r>
    </w:p>
    <w:p>
      <w:pPr>
        <w:pStyle w:val="11"/>
        <w:shd w:val="clear" w:fill="FFFFFF"/>
        <w:ind w:left="0" w:right="0" w:firstLine="709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Необхідні матеріали на занятті: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Державний стандарт початкової загальної освіти, типова освітня програма під керівництвом О. Савченко (мовно-літературна освітня галузь), типова освітня програма під керівництвом Р. Шияна (</w:t>
      </w:r>
      <w:bookmarkStart w:id="0" w:name="__DdeLink__33697_2138949791"/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мовно-літературна освітня галузь</w:t>
      </w:r>
      <w:bookmarkEnd w:id="0"/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), буквар, підручники з української мови для 1-4 класів.</w:t>
      </w:r>
    </w:p>
    <w:p>
      <w:pPr>
        <w:pStyle w:val="11"/>
        <w:shd w:val="clear" w:fill="FFFFFF"/>
        <w:ind w:left="0" w:right="0" w:firstLine="709"/>
        <w:jc w:val="both"/>
        <w:rPr>
          <w:b/>
          <w:b/>
          <w:i/>
          <w:i/>
          <w:color w:val="000000"/>
          <w:sz w:val="28"/>
          <w:lang w:val="uk-UA"/>
        </w:rPr>
      </w:pPr>
      <w:r>
        <w:rPr/>
      </w:r>
    </w:p>
    <w:p>
      <w:pPr>
        <w:pStyle w:val="11"/>
        <w:shd w:val="clear" w:fill="FFFFFF"/>
        <w:ind w:left="0" w:right="0" w:hanging="0"/>
        <w:jc w:val="both"/>
        <w:rPr>
          <w:b/>
          <w:b/>
          <w:i/>
          <w:i/>
          <w:color w:val="000000"/>
          <w:sz w:val="28"/>
          <w:lang w:val="uk-UA"/>
        </w:rPr>
      </w:pPr>
      <w:r>
        <w:rPr/>
      </w:r>
    </w:p>
    <w:p>
      <w:pPr>
        <w:pStyle w:val="11"/>
        <w:shd w:val="clear" w:fill="FFFFFF"/>
        <w:ind w:left="0" w:right="0" w:hanging="0"/>
        <w:jc w:val="center"/>
        <w:rPr/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>
      <w:pPr>
        <w:pStyle w:val="11"/>
        <w:shd w:val="clear" w:fill="FFFFFF"/>
        <w:ind w:left="-284" w:right="0"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11"/>
        <w:shd w:val="clear" w:fill="FFFFFF"/>
        <w:ind w:left="-284" w:right="0" w:firstLine="284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1. 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</w:r>
    </w:p>
    <w:p>
      <w:pPr>
        <w:pStyle w:val="11"/>
        <w:shd w:val="clear" w:fill="FFFFFF"/>
        <w:ind w:left="-284" w:right="0" w:firstLine="284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2.</w:t>
      </w:r>
      <w:hyperlink r:id="rId2">
        <w:r>
          <w:rPr>
            <w:rStyle w:val="Style14"/>
            <w:rFonts w:cs=""/>
            <w:b w:val="false"/>
            <w:bCs w:val="false"/>
            <w:i w:val="false"/>
            <w:iCs w:val="false"/>
            <w:color w:val="000000"/>
            <w:sz w:val="24"/>
            <w:szCs w:val="24"/>
            <w:lang w:val="uk-UA" w:eastAsia="en-US"/>
          </w:rPr>
          <w:t>http://dano.dp.ua/attachments/article/303/%D0%94%D0%B5%D1%80%D0%B6%D0%B0%D0%B2%D0%BD%D0%B8%D0%B9%20%D1%81%D1%82%D0%B0%D0%BD%D0%B4%D0%B0%D1%80%D1%82%20%D0%BF%D0%BE%D1%87%D0%B0%D1%82%D0%BA%D0%BE%D0%B2%D0%BE%D1%97%20%D0%BE%D1%81%D0%B2%D1%96%D1%82%D0%B8.pdf</w:t>
        </w:r>
      </w:hyperlink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 — Державний стандарт початкової загальної освіти</w:t>
      </w:r>
    </w:p>
    <w:p>
      <w:pPr>
        <w:pStyle w:val="11"/>
        <w:shd w:val="clear" w:fill="FFFFFF"/>
        <w:ind w:left="-284" w:right="0" w:firstLine="284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3. </w:t>
      </w:r>
      <w:hyperlink r:id="rId3">
        <w:r>
          <w:rPr>
            <w:rStyle w:val="Style14"/>
            <w:rFonts w:cs=""/>
            <w:b w:val="false"/>
            <w:bCs w:val="false"/>
            <w:i w:val="false"/>
            <w:iCs w:val="false"/>
            <w:color w:val="000000"/>
            <w:sz w:val="24"/>
            <w:szCs w:val="24"/>
            <w:lang w:val="uk-UA" w:eastAsia="en-US"/>
          </w:rPr>
          <w:t>https://mon.gov.ua/storage/app/media/zagalna%20serednya/programy-1-4-klas/2019/11/1-2-dodatki.pdf</w:t>
        </w:r>
      </w:hyperlink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 — Типова освітня програма для 1-2 класів</w:t>
      </w:r>
    </w:p>
    <w:p>
      <w:pPr>
        <w:pStyle w:val="11"/>
        <w:shd w:val="clear" w:fill="FFFFFF"/>
        <w:ind w:left="-284" w:right="0" w:firstLine="284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4. </w:t>
      </w:r>
      <w:hyperlink r:id="rId4">
        <w:r>
          <w:rPr>
            <w:rStyle w:val="Style14"/>
            <w:rFonts w:cs=""/>
            <w:b w:val="false"/>
            <w:bCs w:val="false"/>
            <w:i w:val="false"/>
            <w:iCs w:val="false"/>
            <w:color w:val="000000"/>
            <w:sz w:val="24"/>
            <w:szCs w:val="24"/>
            <w:lang w:val="uk-UA" w:eastAsia="en-US"/>
          </w:rPr>
          <w:t>https://mon.gov.ua/storage/app/media/zagalna%20serednya/programy-1-4-klas/2019/11/3-4-dodatki.pdf</w:t>
        </w:r>
      </w:hyperlink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 — Типові освітні програми для 3-4 класів</w:t>
      </w:r>
    </w:p>
    <w:p>
      <w:pPr>
        <w:pStyle w:val="11"/>
        <w:shd w:val="clear" w:fill="FFFFFF"/>
        <w:ind w:left="-284" w:right="0" w:firstLine="284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5.  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Ростикус Н. П. Проблеми наукового підходу щодо реформування початкової мовної освіти</w:t>
      </w:r>
      <w:r>
        <w:rPr>
          <w:rFonts w:cs=""/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 xml:space="preserve"> / 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Н. П. Ростикус // Вісник Глухівського національного педагогічного університету імені Олександра Довженка: зб. наук. праць. Вип. 33 / Глухівський НПУ ім. О. Довженка: редкол.: О. І. Курок (відп. ред.) [та ін.].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fr-FR" w:eastAsia="ru-RU" w:bidi="en-US"/>
        </w:rPr>
        <w:t>–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Глухів: РВВ Глухівського НПУ ім. О. Довженка.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fr-FR" w:eastAsia="ru-RU" w:bidi="en-US"/>
        </w:rPr>
        <w:t xml:space="preserve">– 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2017. </w:t>
      </w:r>
      <w:bookmarkStart w:id="1" w:name="__DdeLink__593_1738633884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fr-FR" w:eastAsia="ru-RU" w:bidi="en-US"/>
        </w:rPr>
        <w:t>–</w:t>
      </w:r>
      <w:bookmarkEnd w:id="1"/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С. 267-279. — Режим доступу: </w:t>
      </w:r>
      <w:hyperlink r:id="rId5">
        <w:r>
          <w:rPr>
            <w:rStyle w:val="Style14"/>
            <w:rFonts w:cs=""/>
            <w:b w:val="false"/>
            <w:bCs w:val="false"/>
            <w:i w:val="false"/>
            <w:iCs w:val="false"/>
            <w:color w:val="000000"/>
            <w:sz w:val="24"/>
            <w:szCs w:val="24"/>
            <w:lang w:val="uk-UA" w:eastAsia="en-US"/>
          </w:rPr>
          <w:t>https://drive.google.com/file/d/0B1PrGvfDqTb4bkRPVkxHZ2VYa2M/view</w:t>
        </w:r>
      </w:hyperlink>
      <w:r>
        <w:rPr>
          <w:rFonts w:cs="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 </w:t>
      </w:r>
    </w:p>
    <w:p>
      <w:pPr>
        <w:pStyle w:val="11"/>
        <w:shd w:val="clear" w:fill="FFFFFF"/>
        <w:ind w:left="-284" w:right="0" w:firstLine="284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r>
    </w:p>
    <w:p>
      <w:pPr>
        <w:pStyle w:val="11"/>
        <w:shd w:val="clear" w:fill="FFFFFF"/>
        <w:ind w:left="-284" w:right="0" w:firstLine="284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r>
    </w:p>
    <w:p>
      <w:pPr>
        <w:pStyle w:val="11"/>
        <w:shd w:val="clear" w:fill="FFFFFF"/>
        <w:ind w:left="-284" w:right="0" w:firstLine="284"/>
        <w:jc w:val="both"/>
        <w:rPr>
          <w:sz w:val="24"/>
          <w:szCs w:val="24"/>
        </w:rPr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r>
    </w:p>
    <w:p>
      <w:pPr>
        <w:pStyle w:val="Normal"/>
        <w:shd w:val="clear" w:fill="FFFFFF"/>
        <w:spacing w:lineRule="auto" w:line="36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shd w:val="clear" w:fill="FFFFFF"/>
        <w:spacing w:lineRule="auto" w:line="240"/>
        <w:ind w:left="0" w:right="0" w:firstLine="709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single"/>
          <w:lang w:val="uk-UA" w:eastAsia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uk-UA" w:eastAsia="zh-CN" w:bidi="hi-IN"/>
    </w:rPr>
  </w:style>
  <w:style w:type="character" w:styleId="2">
    <w:name w:val="Цитата2"/>
    <w:qFormat/>
    <w:rPr>
      <w:i/>
      <w:iCs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character" w:styleId="1">
    <w:name w:val="Цитата1"/>
    <w:qFormat/>
    <w:rPr>
      <w:i/>
      <w:iCs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11">
    <w:name w:val="Звичайний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hi-IN"/>
    </w:rPr>
  </w:style>
  <w:style w:type="paragraph" w:styleId="Style21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ano.dp.ua/attachments/article/303/&#1044;&#1077;&#1088;&#1078;&#1072;&#1074;&#1085;&#1080;&#1081; &#1089;&#1090;&#1072;&#1085;&#1076;&#1072;&#1088;&#1090; &#1087;&#1086;&#1095;&#1072;&#1090;&#1082;&#1086;&#1074;&#1086;&#1111; &#1086;&#1089;&#1074;&#1110;&#1090;&#1080;.pdf" TargetMode="External"/><Relationship Id="rId3" Type="http://schemas.openxmlformats.org/officeDocument/2006/relationships/hyperlink" Target="https://mon.gov.ua/storage/app/media/zagalna serednya/programy-1-4-klas/2019/11/1-2-dodatki.pdf" TargetMode="External"/><Relationship Id="rId4" Type="http://schemas.openxmlformats.org/officeDocument/2006/relationships/hyperlink" Target="https://mon.gov.ua/storage/app/media/zagalna serednya/programy-1-4-klas/2019/11/3-4-dodatki.pdf" TargetMode="External"/><Relationship Id="rId5" Type="http://schemas.openxmlformats.org/officeDocument/2006/relationships/hyperlink" Target="https://drive.google.com/file/d/0B1PrGvfDqTb4bkRPVkxHZ2VYa2M/view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LibreOffice/6.0.7.3$Linux_X86_64 LibreOffice_project/00m0$Build-3</Application>
  <Pages>2</Pages>
  <Words>313</Words>
  <Characters>2621</Characters>
  <CharactersWithSpaces>2928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2017-09-26T18:24:41Z</dcterms:created>
  <dc:creator/>
  <dc:description/>
  <dc:language>uk-UA</dc:language>
  <cp:lastModifiedBy/>
  <dcterms:modified xsi:type="dcterms:W3CDTF">2020-09-17T20:33:15Z</dcterms:modified>
  <cp:revision>12</cp:revision>
  <dc:subject/>
  <dc:title/>
</cp:coreProperties>
</file>