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16" w:rsidRPr="00055116" w:rsidRDefault="00C37216" w:rsidP="00C37216">
      <w:pPr>
        <w:widowControl w:val="0"/>
        <w:jc w:val="both"/>
        <w:rPr>
          <w:b/>
          <w:sz w:val="28"/>
          <w:szCs w:val="28"/>
        </w:rPr>
      </w:pPr>
      <w:bookmarkStart w:id="0" w:name="_GoBack"/>
      <w:bookmarkEnd w:id="0"/>
      <w:r>
        <w:rPr>
          <w:b/>
          <w:sz w:val="28"/>
          <w:szCs w:val="28"/>
          <w:lang w:val="en-GB"/>
        </w:rPr>
        <w:t xml:space="preserve">Lecture 7 </w:t>
      </w:r>
      <w:r w:rsidRPr="00055116">
        <w:rPr>
          <w:b/>
          <w:sz w:val="28"/>
          <w:szCs w:val="28"/>
          <w:lang w:val="en-GB"/>
        </w:rPr>
        <w:t>BRITISH PAINTING,</w:t>
      </w:r>
    </w:p>
    <w:p w:rsidR="00C37216" w:rsidRDefault="00C37216" w:rsidP="00C37216">
      <w:pPr>
        <w:widowControl w:val="0"/>
        <w:ind w:left="709" w:firstLine="709"/>
        <w:jc w:val="both"/>
        <w:rPr>
          <w:b/>
          <w:sz w:val="28"/>
          <w:szCs w:val="28"/>
          <w:lang w:val="en-GB"/>
        </w:rPr>
      </w:pPr>
      <w:r w:rsidRPr="00055116">
        <w:rPr>
          <w:b/>
          <w:sz w:val="28"/>
          <w:szCs w:val="28"/>
          <w:lang w:val="en-GB"/>
        </w:rPr>
        <w:t>ARCHITECTURE AND LITERATURE</w:t>
      </w:r>
    </w:p>
    <w:p w:rsidR="00900444" w:rsidRDefault="00900444" w:rsidP="00C37216">
      <w:pPr>
        <w:widowControl w:val="0"/>
        <w:ind w:left="709" w:firstLine="709"/>
        <w:jc w:val="both"/>
        <w:rPr>
          <w:b/>
          <w:sz w:val="28"/>
          <w:szCs w:val="28"/>
          <w:lang w:val="en-GB"/>
        </w:rPr>
      </w:pPr>
    </w:p>
    <w:p w:rsidR="00900444" w:rsidRPr="00055116" w:rsidRDefault="00900444" w:rsidP="00900444">
      <w:pPr>
        <w:widowControl w:val="0"/>
        <w:ind w:left="709" w:firstLine="709"/>
        <w:jc w:val="center"/>
        <w:rPr>
          <w:b/>
          <w:sz w:val="28"/>
          <w:szCs w:val="28"/>
          <w:lang w:val="en-GB"/>
        </w:rPr>
      </w:pPr>
      <w:r>
        <w:rPr>
          <w:b/>
          <w:sz w:val="28"/>
          <w:szCs w:val="28"/>
          <w:lang w:val="en-GB"/>
        </w:rPr>
        <w:t>Plan</w:t>
      </w:r>
    </w:p>
    <w:p w:rsidR="00C37216" w:rsidRPr="00900444" w:rsidRDefault="00900444" w:rsidP="00900444">
      <w:pPr>
        <w:pStyle w:val="a3"/>
        <w:widowControl w:val="0"/>
        <w:numPr>
          <w:ilvl w:val="0"/>
          <w:numId w:val="2"/>
        </w:numPr>
        <w:jc w:val="both"/>
        <w:rPr>
          <w:b/>
          <w:sz w:val="28"/>
          <w:szCs w:val="28"/>
          <w:lang w:val="en-GB"/>
        </w:rPr>
      </w:pPr>
      <w:r w:rsidRPr="00900444">
        <w:rPr>
          <w:b/>
          <w:sz w:val="28"/>
          <w:szCs w:val="28"/>
          <w:lang w:val="en-GB"/>
        </w:rPr>
        <w:t>British painting.</w:t>
      </w:r>
    </w:p>
    <w:p w:rsidR="00900444" w:rsidRPr="00900444" w:rsidRDefault="00900444" w:rsidP="00900444">
      <w:pPr>
        <w:pStyle w:val="a3"/>
        <w:widowControl w:val="0"/>
        <w:numPr>
          <w:ilvl w:val="0"/>
          <w:numId w:val="2"/>
        </w:numPr>
        <w:jc w:val="both"/>
        <w:rPr>
          <w:b/>
          <w:sz w:val="28"/>
          <w:szCs w:val="28"/>
          <w:lang w:val="en-GB"/>
        </w:rPr>
      </w:pPr>
      <w:r w:rsidRPr="00900444">
        <w:rPr>
          <w:b/>
          <w:sz w:val="28"/>
          <w:szCs w:val="28"/>
          <w:lang w:val="en-GB"/>
        </w:rPr>
        <w:t>The paintings of the 20</w:t>
      </w:r>
      <w:r w:rsidRPr="00900444">
        <w:rPr>
          <w:b/>
          <w:sz w:val="28"/>
          <w:szCs w:val="28"/>
          <w:vertAlign w:val="superscript"/>
          <w:lang w:val="en-GB"/>
        </w:rPr>
        <w:t>th</w:t>
      </w:r>
      <w:r w:rsidRPr="00900444">
        <w:rPr>
          <w:b/>
          <w:sz w:val="28"/>
          <w:szCs w:val="28"/>
          <w:lang w:val="en-GB"/>
        </w:rPr>
        <w:t xml:space="preserve"> century</w:t>
      </w:r>
    </w:p>
    <w:p w:rsidR="00900444" w:rsidRPr="00900444" w:rsidRDefault="00900444" w:rsidP="00900444">
      <w:pPr>
        <w:pStyle w:val="a3"/>
        <w:widowControl w:val="0"/>
        <w:numPr>
          <w:ilvl w:val="0"/>
          <w:numId w:val="2"/>
        </w:numPr>
        <w:jc w:val="both"/>
        <w:rPr>
          <w:b/>
          <w:sz w:val="28"/>
          <w:szCs w:val="28"/>
          <w:lang w:val="en-GB"/>
        </w:rPr>
      </w:pPr>
      <w:r w:rsidRPr="00900444">
        <w:rPr>
          <w:b/>
          <w:sz w:val="28"/>
          <w:szCs w:val="28"/>
          <w:lang w:val="en-GB"/>
        </w:rPr>
        <w:t>British   Architecture</w:t>
      </w:r>
    </w:p>
    <w:p w:rsidR="00900444" w:rsidRPr="00900444" w:rsidRDefault="00900444" w:rsidP="00900444">
      <w:pPr>
        <w:pStyle w:val="a3"/>
        <w:widowControl w:val="0"/>
        <w:numPr>
          <w:ilvl w:val="0"/>
          <w:numId w:val="2"/>
        </w:numPr>
        <w:jc w:val="both"/>
        <w:rPr>
          <w:b/>
          <w:sz w:val="28"/>
          <w:szCs w:val="28"/>
          <w:lang w:val="en-GB"/>
        </w:rPr>
      </w:pPr>
      <w:r w:rsidRPr="00900444">
        <w:rPr>
          <w:b/>
          <w:sz w:val="28"/>
          <w:szCs w:val="28"/>
          <w:lang w:val="en-GB"/>
        </w:rPr>
        <w:t>British Literature</w:t>
      </w:r>
    </w:p>
    <w:p w:rsidR="00900444" w:rsidRPr="00900444" w:rsidRDefault="00900444" w:rsidP="00900444">
      <w:pPr>
        <w:pStyle w:val="a3"/>
        <w:widowControl w:val="0"/>
        <w:ind w:left="1080"/>
        <w:jc w:val="both"/>
        <w:rPr>
          <w:sz w:val="28"/>
          <w:szCs w:val="28"/>
          <w:lang w:val="en-GB"/>
        </w:rPr>
      </w:pPr>
    </w:p>
    <w:p w:rsidR="00C37216" w:rsidRPr="00055116" w:rsidRDefault="00C37216" w:rsidP="00C37216">
      <w:pPr>
        <w:widowControl w:val="0"/>
        <w:ind w:firstLine="540"/>
        <w:jc w:val="both"/>
        <w:rPr>
          <w:sz w:val="28"/>
          <w:szCs w:val="28"/>
          <w:lang w:val="en-GB"/>
        </w:rPr>
      </w:pPr>
      <w:r w:rsidRPr="00055116">
        <w:rPr>
          <w:sz w:val="28"/>
          <w:szCs w:val="28"/>
          <w:lang w:val="en-GB"/>
        </w:rPr>
        <w:t xml:space="preserve">The eighteenth century was the great age of British painting. The paintings of </w:t>
      </w:r>
      <w:r w:rsidRPr="00055116">
        <w:rPr>
          <w:b/>
          <w:sz w:val="28"/>
          <w:szCs w:val="28"/>
          <w:lang w:val="en-GB"/>
        </w:rPr>
        <w:t>William Hogarth</w:t>
      </w:r>
      <w:r w:rsidRPr="00055116">
        <w:rPr>
          <w:sz w:val="28"/>
          <w:szCs w:val="28"/>
          <w:lang w:val="en-GB"/>
        </w:rPr>
        <w:t xml:space="preserve"> showed satirical scenes from ordinary life and were enormously popular. </w:t>
      </w:r>
      <w:r w:rsidRPr="00055116">
        <w:rPr>
          <w:b/>
          <w:sz w:val="28"/>
          <w:szCs w:val="28"/>
          <w:lang w:val="en-GB"/>
        </w:rPr>
        <w:t>Sir Joshua Reynolds, Thomas Gainsborough and George Romney</w:t>
      </w:r>
      <w:r w:rsidRPr="00055116">
        <w:rPr>
          <w:sz w:val="28"/>
          <w:szCs w:val="28"/>
          <w:lang w:val="en-GB"/>
        </w:rPr>
        <w:t xml:space="preserve"> became famous for their polished and elegant portraits. </w:t>
      </w:r>
    </w:p>
    <w:p w:rsidR="00C37216" w:rsidRPr="00055116" w:rsidRDefault="00C37216" w:rsidP="00C37216">
      <w:pPr>
        <w:widowControl w:val="0"/>
        <w:ind w:firstLine="540"/>
        <w:jc w:val="both"/>
        <w:rPr>
          <w:sz w:val="28"/>
          <w:szCs w:val="28"/>
          <w:lang w:val="en-GB"/>
        </w:rPr>
      </w:pPr>
      <w:r w:rsidRPr="00055116">
        <w:rPr>
          <w:b/>
          <w:sz w:val="28"/>
          <w:szCs w:val="28"/>
          <w:lang w:val="en-GB"/>
        </w:rPr>
        <w:t xml:space="preserve">William Hogarth </w:t>
      </w:r>
      <w:r w:rsidRPr="00055116">
        <w:rPr>
          <w:sz w:val="28"/>
          <w:szCs w:val="28"/>
          <w:lang w:val="en-GB"/>
        </w:rPr>
        <w:t>(1697-1764) was the first great English painter who raised English pictorial art to a high level of importance. W. Hogart had friends among famous English writers (J. Swift, Filding.) He brought painting closer to literature and theatre. Being a social painter, he produced his own pictorial drama showing different scenes of society’s social life.</w:t>
      </w:r>
    </w:p>
    <w:p w:rsidR="00C37216" w:rsidRPr="00055116" w:rsidRDefault="00C37216" w:rsidP="00C37216">
      <w:pPr>
        <w:widowControl w:val="0"/>
        <w:ind w:firstLine="540"/>
        <w:jc w:val="both"/>
        <w:rPr>
          <w:sz w:val="28"/>
          <w:szCs w:val="28"/>
          <w:lang w:val="en-GB"/>
        </w:rPr>
      </w:pPr>
      <w:r w:rsidRPr="00055116">
        <w:rPr>
          <w:b/>
          <w:sz w:val="28"/>
          <w:szCs w:val="28"/>
          <w:lang w:val="en-GB"/>
        </w:rPr>
        <w:t>Joshua Reynolds</w:t>
      </w:r>
      <w:r w:rsidRPr="00055116">
        <w:rPr>
          <w:sz w:val="28"/>
          <w:szCs w:val="28"/>
          <w:lang w:val="en-GB"/>
        </w:rPr>
        <w:t xml:space="preserve"> (1723-1792) was the first President of the Royal Academy of Arts in </w:t>
      </w: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 He painted portraits, group pictures and historical themes. Among his sitters there were the socially prominent people of the time.</w:t>
      </w:r>
    </w:p>
    <w:p w:rsidR="00C37216" w:rsidRPr="00055116" w:rsidRDefault="00C37216" w:rsidP="00C37216">
      <w:pPr>
        <w:widowControl w:val="0"/>
        <w:ind w:firstLine="540"/>
        <w:jc w:val="both"/>
        <w:rPr>
          <w:sz w:val="28"/>
          <w:szCs w:val="28"/>
          <w:lang w:val="en-GB"/>
        </w:rPr>
      </w:pPr>
      <w:r w:rsidRPr="00055116">
        <w:rPr>
          <w:b/>
          <w:sz w:val="28"/>
          <w:szCs w:val="28"/>
          <w:lang w:val="en-GB"/>
        </w:rPr>
        <w:t>Thomas Gainsborough</w:t>
      </w:r>
      <w:r w:rsidRPr="00055116">
        <w:rPr>
          <w:sz w:val="28"/>
          <w:szCs w:val="28"/>
          <w:lang w:val="en-GB"/>
        </w:rPr>
        <w:t xml:space="preserve"> (1727-1785) succeeded brilliantly as a portrait painter. His portraits are painted in clear tones, where blue and grey colours predominate. (“The Blue Boy”, “MRS Sheridan”). Gainsborough is the creator of the great English school of landscape painting. His great love for the English country and his delicate understanding of nature are especially felt in the pictures “The Watering Place”, “The Harvest Waggon”.</w:t>
      </w:r>
    </w:p>
    <w:p w:rsidR="00C37216" w:rsidRPr="00055116" w:rsidRDefault="00C37216" w:rsidP="00C37216">
      <w:pPr>
        <w:widowControl w:val="0"/>
        <w:ind w:firstLine="540"/>
        <w:jc w:val="both"/>
        <w:rPr>
          <w:sz w:val="28"/>
          <w:szCs w:val="28"/>
          <w:lang w:val="en-GB"/>
        </w:rPr>
      </w:pPr>
      <w:r w:rsidRPr="00055116">
        <w:rPr>
          <w:b/>
          <w:sz w:val="28"/>
          <w:szCs w:val="28"/>
          <w:lang w:val="en-GB"/>
        </w:rPr>
        <w:t>Thomas Lawrence</w:t>
      </w:r>
      <w:r w:rsidRPr="00055116">
        <w:rPr>
          <w:sz w:val="28"/>
          <w:szCs w:val="28"/>
          <w:lang w:val="en-GB"/>
        </w:rPr>
        <w:t xml:space="preserve"> (1769-1839) was a painter of kings, princes, great diplomats, generals.</w:t>
      </w:r>
    </w:p>
    <w:p w:rsidR="00C37216" w:rsidRPr="00055116" w:rsidRDefault="00C37216" w:rsidP="00C37216">
      <w:pPr>
        <w:widowControl w:val="0"/>
        <w:ind w:firstLine="540"/>
        <w:jc w:val="both"/>
        <w:rPr>
          <w:sz w:val="28"/>
          <w:szCs w:val="28"/>
          <w:lang w:val="en-GB"/>
        </w:rPr>
      </w:pPr>
      <w:r w:rsidRPr="00055116">
        <w:rPr>
          <w:sz w:val="28"/>
          <w:szCs w:val="28"/>
          <w:lang w:val="en-GB"/>
        </w:rPr>
        <w:t>In the late 17</w:t>
      </w:r>
      <w:r w:rsidRPr="00055116">
        <w:rPr>
          <w:sz w:val="28"/>
          <w:szCs w:val="28"/>
          <w:vertAlign w:val="superscript"/>
          <w:lang w:val="en-GB"/>
        </w:rPr>
        <w:t>th</w:t>
      </w:r>
      <w:r w:rsidRPr="00055116">
        <w:rPr>
          <w:sz w:val="28"/>
          <w:szCs w:val="28"/>
          <w:lang w:val="en-GB"/>
        </w:rPr>
        <w:t xml:space="preserve"> and early 18</w:t>
      </w:r>
      <w:r w:rsidRPr="00055116">
        <w:rPr>
          <w:sz w:val="28"/>
          <w:szCs w:val="28"/>
          <w:vertAlign w:val="superscript"/>
          <w:lang w:val="en-GB"/>
        </w:rPr>
        <w:t>th</w:t>
      </w:r>
      <w:r w:rsidRPr="00055116">
        <w:rPr>
          <w:sz w:val="28"/>
          <w:szCs w:val="28"/>
          <w:lang w:val="en-GB"/>
        </w:rPr>
        <w:t xml:space="preserve"> centuries romantic painters appeared who emphasized the beauties and forces of nature. This is seen in the landscapes of </w:t>
      </w:r>
      <w:r w:rsidRPr="00055116">
        <w:rPr>
          <w:b/>
          <w:sz w:val="28"/>
          <w:szCs w:val="28"/>
          <w:lang w:val="en-GB"/>
        </w:rPr>
        <w:t>John Constable and J. M. W. Turner</w:t>
      </w:r>
      <w:r w:rsidRPr="00055116">
        <w:rPr>
          <w:sz w:val="28"/>
          <w:szCs w:val="28"/>
          <w:lang w:val="en-GB"/>
        </w:rPr>
        <w:t>, whose paintings directly influenced French impressionism.</w:t>
      </w:r>
    </w:p>
    <w:p w:rsidR="00C37216" w:rsidRPr="00055116" w:rsidRDefault="00C37216" w:rsidP="00C37216">
      <w:pPr>
        <w:widowControl w:val="0"/>
        <w:ind w:firstLine="540"/>
        <w:jc w:val="both"/>
        <w:rPr>
          <w:sz w:val="28"/>
          <w:szCs w:val="28"/>
          <w:lang w:val="en-GB"/>
        </w:rPr>
      </w:pPr>
      <w:r w:rsidRPr="00055116">
        <w:rPr>
          <w:b/>
          <w:sz w:val="28"/>
          <w:szCs w:val="28"/>
          <w:lang w:val="en-GB"/>
        </w:rPr>
        <w:t>John Constable</w:t>
      </w:r>
      <w:r w:rsidRPr="00055116">
        <w:rPr>
          <w:sz w:val="28"/>
          <w:szCs w:val="28"/>
          <w:lang w:val="en-GB"/>
        </w:rPr>
        <w:t xml:space="preserve"> (1776-1837) was one of the greatest English landscape artists. He often painted scenes from the countryside of </w:t>
      </w:r>
      <w:smartTag w:uri="urn:schemas-microsoft-com:office:smarttags" w:element="country-region">
        <w:smartTag w:uri="urn:schemas-microsoft-com:office:smarttags" w:element="place">
          <w:r w:rsidRPr="00055116">
            <w:rPr>
              <w:sz w:val="28"/>
              <w:szCs w:val="28"/>
              <w:lang w:val="en-GB"/>
            </w:rPr>
            <w:t>East Anglia</w:t>
          </w:r>
        </w:smartTag>
      </w:smartTag>
      <w:r w:rsidRPr="00055116">
        <w:rPr>
          <w:sz w:val="28"/>
          <w:szCs w:val="28"/>
          <w:lang w:val="en-GB"/>
        </w:rPr>
        <w:t xml:space="preserve">, especially along the River Stour. One of the most famous of these paintings is “The Hay Wain”. A large collection of his work was given by his daughter to the </w:t>
      </w:r>
      <w:smartTag w:uri="urn:schemas-microsoft-com:office:smarttags" w:element="State">
        <w:r w:rsidRPr="00055116">
          <w:rPr>
            <w:sz w:val="28"/>
            <w:szCs w:val="28"/>
            <w:lang w:val="en-GB"/>
          </w:rPr>
          <w:t>Victoria</w:t>
        </w:r>
      </w:smartTag>
      <w:r w:rsidRPr="00055116">
        <w:rPr>
          <w:sz w:val="28"/>
          <w:szCs w:val="28"/>
          <w:lang w:val="en-GB"/>
        </w:rPr>
        <w:t xml:space="preserve"> and </w:t>
      </w:r>
      <w:smartTag w:uri="urn:schemas-microsoft-com:office:smarttags" w:element="PlaceName">
        <w:r w:rsidRPr="00055116">
          <w:rPr>
            <w:sz w:val="28"/>
            <w:szCs w:val="28"/>
            <w:lang w:val="en-GB"/>
          </w:rPr>
          <w:t>Albert</w:t>
        </w:r>
      </w:smartTag>
      <w:r w:rsidRPr="00055116">
        <w:rPr>
          <w:sz w:val="28"/>
          <w:szCs w:val="28"/>
          <w:lang w:val="en-GB"/>
        </w:rPr>
        <w:t xml:space="preserve"> </w:t>
      </w:r>
      <w:smartTag w:uri="urn:schemas-microsoft-com:office:smarttags" w:element="PlaceName">
        <w:r w:rsidRPr="00055116">
          <w:rPr>
            <w:sz w:val="28"/>
            <w:szCs w:val="28"/>
            <w:lang w:val="en-GB"/>
          </w:rPr>
          <w:t>Museum</w:t>
        </w:r>
      </w:smartTag>
      <w:r w:rsidRPr="00055116">
        <w:rPr>
          <w:sz w:val="28"/>
          <w:szCs w:val="28"/>
          <w:lang w:val="en-GB"/>
        </w:rPr>
        <w:t xml:space="preserve"> in </w:t>
      </w:r>
      <w:smartTag w:uri="urn:schemas-microsoft-com:office:smarttags" w:element="City">
        <w:smartTag w:uri="urn:schemas-microsoft-com:office:smarttags" w:element="place">
          <w:r w:rsidRPr="00055116">
            <w:rPr>
              <w:sz w:val="28"/>
              <w:szCs w:val="28"/>
              <w:lang w:val="en-GB"/>
            </w:rPr>
            <w:t>London</w:t>
          </w:r>
        </w:smartTag>
      </w:smartTag>
      <w:r w:rsidRPr="00055116">
        <w:rPr>
          <w:sz w:val="28"/>
          <w:szCs w:val="28"/>
          <w:lang w:val="en-GB"/>
        </w:rPr>
        <w:t>.</w:t>
      </w:r>
    </w:p>
    <w:p w:rsidR="00C37216" w:rsidRPr="00055116" w:rsidRDefault="00C37216" w:rsidP="00C37216">
      <w:pPr>
        <w:widowControl w:val="0"/>
        <w:ind w:firstLine="540"/>
        <w:jc w:val="both"/>
        <w:rPr>
          <w:sz w:val="28"/>
          <w:szCs w:val="28"/>
          <w:lang w:val="en-GB"/>
        </w:rPr>
      </w:pPr>
      <w:r w:rsidRPr="00055116">
        <w:rPr>
          <w:b/>
          <w:sz w:val="28"/>
          <w:szCs w:val="28"/>
          <w:lang w:val="en-GB"/>
        </w:rPr>
        <w:t>William Turner</w:t>
      </w:r>
      <w:r w:rsidRPr="00055116">
        <w:rPr>
          <w:sz w:val="28"/>
          <w:szCs w:val="28"/>
          <w:lang w:val="en-GB"/>
        </w:rPr>
        <w:t xml:space="preserve"> (1774-1851) a major English artist, famous for his landscape and seascape paintings. His style had a great influence on later artistic movements. Turner spent much of his life travelling widely in </w:t>
      </w:r>
      <w:smartTag w:uri="urn:schemas-microsoft-com:office:smarttags" w:element="country-region">
        <w:r w:rsidRPr="00055116">
          <w:rPr>
            <w:sz w:val="28"/>
            <w:szCs w:val="28"/>
            <w:lang w:val="en-GB"/>
          </w:rPr>
          <w:t>Britain</w:t>
        </w:r>
      </w:smartTag>
      <w:r w:rsidRPr="00055116">
        <w:rPr>
          <w:sz w:val="28"/>
          <w:szCs w:val="28"/>
          <w:lang w:val="en-GB"/>
        </w:rPr>
        <w:t xml:space="preserve"> and </w:t>
      </w:r>
      <w:smartTag w:uri="urn:schemas-microsoft-com:office:smarttags" w:element="place">
        <w:r w:rsidRPr="00055116">
          <w:rPr>
            <w:sz w:val="28"/>
            <w:szCs w:val="28"/>
            <w:lang w:val="en-GB"/>
          </w:rPr>
          <w:t>Europe</w:t>
        </w:r>
      </w:smartTag>
      <w:r w:rsidRPr="00055116">
        <w:rPr>
          <w:sz w:val="28"/>
          <w:szCs w:val="28"/>
          <w:lang w:val="en-GB"/>
        </w:rPr>
        <w:t xml:space="preserve">, doing drawings for his paintings. His best-known paintings include “The Fighting Temeraire and Rain”, Steam and Speed”, both of which are in the National gallery in </w:t>
      </w:r>
      <w:smartTag w:uri="urn:schemas-microsoft-com:office:smarttags" w:element="City">
        <w:smartTag w:uri="urn:schemas-microsoft-com:office:smarttags" w:element="place">
          <w:r w:rsidRPr="00055116">
            <w:rPr>
              <w:sz w:val="28"/>
              <w:szCs w:val="28"/>
              <w:lang w:val="en-GB"/>
            </w:rPr>
            <w:t>London</w:t>
          </w:r>
        </w:smartTag>
      </w:smartTag>
      <w:r w:rsidRPr="00055116">
        <w:rPr>
          <w:sz w:val="28"/>
          <w:szCs w:val="28"/>
          <w:lang w:val="en-GB"/>
        </w:rPr>
        <w:t>. Many of his paintings are in the Tate Gallery.</w:t>
      </w:r>
    </w:p>
    <w:p w:rsidR="00C37216" w:rsidRPr="00055116" w:rsidRDefault="00C37216" w:rsidP="00C37216">
      <w:pPr>
        <w:widowControl w:val="0"/>
        <w:ind w:firstLine="540"/>
        <w:jc w:val="both"/>
        <w:rPr>
          <w:sz w:val="28"/>
          <w:szCs w:val="28"/>
          <w:lang w:val="en-GB"/>
        </w:rPr>
      </w:pPr>
    </w:p>
    <w:p w:rsidR="00C37216" w:rsidRPr="00055116" w:rsidRDefault="00C37216" w:rsidP="00C37216">
      <w:pPr>
        <w:widowControl w:val="0"/>
        <w:ind w:firstLine="540"/>
        <w:jc w:val="center"/>
        <w:rPr>
          <w:b/>
          <w:sz w:val="28"/>
          <w:szCs w:val="28"/>
          <w:lang w:val="en-GB"/>
        </w:rPr>
      </w:pPr>
      <w:r>
        <w:rPr>
          <w:b/>
          <w:sz w:val="28"/>
          <w:szCs w:val="28"/>
          <w:lang w:val="en-GB"/>
        </w:rPr>
        <w:br w:type="page"/>
      </w:r>
      <w:r w:rsidRPr="00055116">
        <w:rPr>
          <w:b/>
          <w:sz w:val="28"/>
          <w:szCs w:val="28"/>
          <w:lang w:val="en-GB"/>
        </w:rPr>
        <w:lastRenderedPageBreak/>
        <w:t>The paintings of the 20</w:t>
      </w:r>
      <w:r w:rsidRPr="00055116">
        <w:rPr>
          <w:b/>
          <w:sz w:val="28"/>
          <w:szCs w:val="28"/>
          <w:vertAlign w:val="superscript"/>
          <w:lang w:val="en-GB"/>
        </w:rPr>
        <w:t>th</w:t>
      </w:r>
      <w:r w:rsidRPr="00055116">
        <w:rPr>
          <w:b/>
          <w:sz w:val="28"/>
          <w:szCs w:val="28"/>
          <w:lang w:val="en-GB"/>
        </w:rPr>
        <w:t xml:space="preserve"> century</w:t>
      </w:r>
    </w:p>
    <w:p w:rsidR="00C37216" w:rsidRPr="00055116" w:rsidRDefault="00C37216" w:rsidP="00C37216">
      <w:pPr>
        <w:widowControl w:val="0"/>
        <w:ind w:firstLine="540"/>
        <w:jc w:val="both"/>
        <w:rPr>
          <w:sz w:val="28"/>
          <w:szCs w:val="28"/>
        </w:rPr>
      </w:pPr>
    </w:p>
    <w:p w:rsidR="00C37216" w:rsidRPr="00055116" w:rsidRDefault="00C37216" w:rsidP="00C37216">
      <w:pPr>
        <w:widowControl w:val="0"/>
        <w:ind w:firstLine="540"/>
        <w:jc w:val="both"/>
        <w:rPr>
          <w:sz w:val="28"/>
          <w:szCs w:val="28"/>
          <w:lang w:val="en-GB"/>
        </w:rPr>
      </w:pP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 xml:space="preserve"> has produced many artists in the 20</w:t>
      </w:r>
      <w:r w:rsidRPr="00055116">
        <w:rPr>
          <w:sz w:val="28"/>
          <w:szCs w:val="28"/>
          <w:vertAlign w:val="superscript"/>
          <w:lang w:val="en-GB"/>
        </w:rPr>
        <w:t>th</w:t>
      </w:r>
      <w:r w:rsidRPr="00055116">
        <w:rPr>
          <w:sz w:val="28"/>
          <w:szCs w:val="28"/>
          <w:lang w:val="en-GB"/>
        </w:rPr>
        <w:t xml:space="preserve"> century. They include sculptors </w:t>
      </w:r>
      <w:r w:rsidRPr="00055116">
        <w:rPr>
          <w:b/>
          <w:sz w:val="28"/>
          <w:szCs w:val="28"/>
          <w:lang w:val="en-GB"/>
        </w:rPr>
        <w:t>Jacob Epstein</w:t>
      </w:r>
      <w:r w:rsidRPr="00055116">
        <w:rPr>
          <w:sz w:val="28"/>
          <w:szCs w:val="28"/>
          <w:lang w:val="en-GB"/>
        </w:rPr>
        <w:t xml:space="preserve"> and </w:t>
      </w:r>
      <w:r w:rsidRPr="00055116">
        <w:rPr>
          <w:b/>
          <w:sz w:val="28"/>
          <w:szCs w:val="28"/>
          <w:lang w:val="en-GB"/>
        </w:rPr>
        <w:t>Dame Elisabeth Frink</w:t>
      </w:r>
      <w:r w:rsidRPr="00055116">
        <w:rPr>
          <w:sz w:val="28"/>
          <w:szCs w:val="28"/>
          <w:lang w:val="en-GB"/>
        </w:rPr>
        <w:t xml:space="preserve">, who both produced monumental figures. Painters include </w:t>
      </w:r>
      <w:r w:rsidRPr="00055116">
        <w:rPr>
          <w:b/>
          <w:sz w:val="28"/>
          <w:szCs w:val="28"/>
          <w:lang w:val="en-GB"/>
        </w:rPr>
        <w:t>Paul Nash</w:t>
      </w:r>
      <w:r w:rsidRPr="00055116">
        <w:rPr>
          <w:sz w:val="28"/>
          <w:szCs w:val="28"/>
          <w:lang w:val="en-GB"/>
        </w:rPr>
        <w:t xml:space="preserve">, a war artist who painted scenes of landscapes and battles during both world wars; </w:t>
      </w:r>
      <w:r w:rsidRPr="00055116">
        <w:rPr>
          <w:b/>
          <w:sz w:val="28"/>
          <w:szCs w:val="28"/>
          <w:lang w:val="en-GB"/>
        </w:rPr>
        <w:t>Sir Stanley Spencer</w:t>
      </w:r>
      <w:r w:rsidRPr="00055116">
        <w:rPr>
          <w:sz w:val="28"/>
          <w:szCs w:val="28"/>
          <w:lang w:val="en-GB"/>
        </w:rPr>
        <w:t xml:space="preserve">, whose works often used biblical themes; and </w:t>
      </w:r>
      <w:r w:rsidRPr="00055116">
        <w:rPr>
          <w:b/>
          <w:sz w:val="28"/>
          <w:szCs w:val="28"/>
          <w:lang w:val="en-GB"/>
        </w:rPr>
        <w:t>Graham Sutherland</w:t>
      </w:r>
      <w:r w:rsidRPr="00055116">
        <w:rPr>
          <w:sz w:val="28"/>
          <w:szCs w:val="28"/>
          <w:lang w:val="en-GB"/>
        </w:rPr>
        <w:t xml:space="preserve">, who developed a unique style of landscape painting. After World War II such artists as </w:t>
      </w:r>
      <w:r w:rsidRPr="00055116">
        <w:rPr>
          <w:b/>
          <w:sz w:val="28"/>
          <w:szCs w:val="28"/>
          <w:lang w:val="en-GB"/>
        </w:rPr>
        <w:t>Francis Bacon</w:t>
      </w:r>
      <w:r w:rsidRPr="00055116">
        <w:rPr>
          <w:sz w:val="28"/>
          <w:szCs w:val="28"/>
          <w:lang w:val="en-GB"/>
        </w:rPr>
        <w:t xml:space="preserve">, whose paintings are steeped in the horrific and </w:t>
      </w:r>
      <w:r w:rsidRPr="00055116">
        <w:rPr>
          <w:b/>
          <w:sz w:val="28"/>
          <w:szCs w:val="28"/>
          <w:lang w:val="en-GB"/>
        </w:rPr>
        <w:t>David Hockney</w:t>
      </w:r>
      <w:r w:rsidRPr="00055116">
        <w:rPr>
          <w:sz w:val="28"/>
          <w:szCs w:val="28"/>
          <w:lang w:val="en-GB"/>
        </w:rPr>
        <w:t>, who also designed opera sets, became noted for their unique achievements.</w:t>
      </w:r>
    </w:p>
    <w:p w:rsidR="00C37216" w:rsidRPr="00055116" w:rsidRDefault="00C37216" w:rsidP="00C37216">
      <w:pPr>
        <w:widowControl w:val="0"/>
        <w:ind w:firstLine="540"/>
        <w:jc w:val="both"/>
        <w:rPr>
          <w:sz w:val="28"/>
          <w:szCs w:val="28"/>
          <w:lang w:val="en-GB"/>
        </w:rPr>
      </w:pPr>
    </w:p>
    <w:p w:rsidR="00C37216" w:rsidRPr="00055116" w:rsidRDefault="00C37216" w:rsidP="00C37216">
      <w:pPr>
        <w:pStyle w:val="2"/>
        <w:keepNext w:val="0"/>
        <w:widowControl w:val="0"/>
        <w:ind w:left="0" w:firstLine="540"/>
        <w:rPr>
          <w:sz w:val="28"/>
          <w:szCs w:val="28"/>
          <w:lang w:val="en-GB"/>
        </w:rPr>
      </w:pPr>
      <w:r w:rsidRPr="00055116">
        <w:rPr>
          <w:sz w:val="28"/>
          <w:szCs w:val="28"/>
          <w:lang w:val="en-GB"/>
        </w:rPr>
        <w:t>British   Architecture</w:t>
      </w:r>
    </w:p>
    <w:p w:rsidR="00C37216" w:rsidRPr="00055116" w:rsidRDefault="00C37216" w:rsidP="00C37216">
      <w:pPr>
        <w:widowControl w:val="0"/>
        <w:rPr>
          <w:sz w:val="28"/>
          <w:szCs w:val="28"/>
          <w:lang w:val="en-GB"/>
        </w:rPr>
      </w:pPr>
    </w:p>
    <w:p w:rsidR="00C37216" w:rsidRPr="00055116" w:rsidRDefault="00C37216" w:rsidP="00C37216">
      <w:pPr>
        <w:widowControl w:val="0"/>
        <w:ind w:firstLine="540"/>
        <w:jc w:val="both"/>
        <w:rPr>
          <w:sz w:val="28"/>
          <w:szCs w:val="28"/>
          <w:lang w:val="en-GB"/>
        </w:rPr>
      </w:pPr>
      <w:r w:rsidRPr="00055116">
        <w:rPr>
          <w:sz w:val="28"/>
          <w:szCs w:val="28"/>
          <w:lang w:val="en-GB"/>
        </w:rPr>
        <w:t>The most famous English architects of the 17</w:t>
      </w:r>
      <w:r w:rsidRPr="00055116">
        <w:rPr>
          <w:sz w:val="28"/>
          <w:szCs w:val="28"/>
          <w:vertAlign w:val="superscript"/>
          <w:lang w:val="en-GB"/>
        </w:rPr>
        <w:t>th</w:t>
      </w:r>
      <w:r w:rsidRPr="00055116">
        <w:rPr>
          <w:sz w:val="28"/>
          <w:szCs w:val="28"/>
          <w:lang w:val="en-GB"/>
        </w:rPr>
        <w:t xml:space="preserve"> century were </w:t>
      </w:r>
      <w:r w:rsidRPr="00055116">
        <w:rPr>
          <w:b/>
          <w:sz w:val="28"/>
          <w:szCs w:val="28"/>
          <w:lang w:val="en-GB"/>
        </w:rPr>
        <w:t>Inigo Jones</w:t>
      </w:r>
      <w:r w:rsidRPr="00055116">
        <w:rPr>
          <w:sz w:val="28"/>
          <w:szCs w:val="28"/>
          <w:lang w:val="en-GB"/>
        </w:rPr>
        <w:t xml:space="preserve"> and </w:t>
      </w:r>
      <w:r w:rsidRPr="00055116">
        <w:rPr>
          <w:b/>
          <w:sz w:val="28"/>
          <w:szCs w:val="28"/>
          <w:lang w:val="en-GB"/>
        </w:rPr>
        <w:t>Christopher Wren</w:t>
      </w:r>
      <w:r w:rsidRPr="00055116">
        <w:rPr>
          <w:sz w:val="28"/>
          <w:szCs w:val="28"/>
          <w:lang w:val="en-GB"/>
        </w:rPr>
        <w:t>.</w:t>
      </w:r>
    </w:p>
    <w:p w:rsidR="00C37216" w:rsidRPr="00055116" w:rsidRDefault="00C37216" w:rsidP="00C37216">
      <w:pPr>
        <w:widowControl w:val="0"/>
        <w:ind w:firstLine="540"/>
        <w:jc w:val="both"/>
        <w:rPr>
          <w:sz w:val="28"/>
          <w:szCs w:val="28"/>
          <w:lang w:val="en-GB"/>
        </w:rPr>
      </w:pPr>
      <w:r w:rsidRPr="00055116">
        <w:rPr>
          <w:b/>
          <w:sz w:val="28"/>
          <w:szCs w:val="28"/>
          <w:lang w:val="en-GB"/>
        </w:rPr>
        <w:t xml:space="preserve">Inigo Jones </w:t>
      </w:r>
      <w:r w:rsidRPr="00055116">
        <w:rPr>
          <w:sz w:val="28"/>
          <w:szCs w:val="28"/>
          <w:lang w:val="en-GB"/>
        </w:rPr>
        <w:t xml:space="preserve">(1573-1652), an English architect and stage designer who introduced an Italian style to </w:t>
      </w: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 xml:space="preserve">. Among his buildings are the Queen’s House, </w:t>
      </w:r>
      <w:smartTag w:uri="urn:schemas-microsoft-com:office:smarttags" w:element="City">
        <w:r w:rsidRPr="00055116">
          <w:rPr>
            <w:sz w:val="28"/>
            <w:szCs w:val="28"/>
            <w:lang w:val="en-GB"/>
          </w:rPr>
          <w:t>Greenwich</w:t>
        </w:r>
      </w:smartTag>
      <w:r w:rsidRPr="00055116">
        <w:rPr>
          <w:sz w:val="28"/>
          <w:szCs w:val="28"/>
          <w:lang w:val="en-GB"/>
        </w:rPr>
        <w:t xml:space="preserve"> and </w:t>
      </w:r>
      <w:smartTag w:uri="urn:schemas-microsoft-com:office:smarttags" w:element="City">
        <w:r w:rsidRPr="00055116">
          <w:rPr>
            <w:sz w:val="28"/>
            <w:szCs w:val="28"/>
            <w:lang w:val="en-GB"/>
          </w:rPr>
          <w:t>Lincoln</w:t>
        </w:r>
      </w:smartTag>
      <w:r w:rsidRPr="00055116">
        <w:rPr>
          <w:sz w:val="28"/>
          <w:szCs w:val="28"/>
          <w:lang w:val="en-GB"/>
        </w:rPr>
        <w:t xml:space="preserve">’s Inn Fields in </w:t>
      </w:r>
      <w:smartTag w:uri="urn:schemas-microsoft-com:office:smarttags" w:element="City">
        <w:smartTag w:uri="urn:schemas-microsoft-com:office:smarttags" w:element="place">
          <w:r w:rsidRPr="00055116">
            <w:rPr>
              <w:sz w:val="28"/>
              <w:szCs w:val="28"/>
              <w:lang w:val="en-GB"/>
            </w:rPr>
            <w:t>London</w:t>
          </w:r>
        </w:smartTag>
      </w:smartTag>
      <w:r w:rsidRPr="00055116">
        <w:rPr>
          <w:sz w:val="28"/>
          <w:szCs w:val="28"/>
          <w:lang w:val="en-GB"/>
        </w:rPr>
        <w:t>.</w:t>
      </w:r>
    </w:p>
    <w:p w:rsidR="00C37216" w:rsidRPr="00055116" w:rsidRDefault="00C37216" w:rsidP="00C37216">
      <w:pPr>
        <w:widowControl w:val="0"/>
        <w:ind w:firstLine="540"/>
        <w:jc w:val="both"/>
        <w:rPr>
          <w:sz w:val="28"/>
          <w:szCs w:val="28"/>
          <w:lang w:val="en-GB"/>
        </w:rPr>
      </w:pPr>
      <w:r w:rsidRPr="00055116">
        <w:rPr>
          <w:b/>
          <w:sz w:val="28"/>
          <w:szCs w:val="28"/>
          <w:lang w:val="en-GB"/>
        </w:rPr>
        <w:t xml:space="preserve">Christopher Wren </w:t>
      </w:r>
      <w:r w:rsidRPr="00055116">
        <w:rPr>
          <w:sz w:val="28"/>
          <w:szCs w:val="28"/>
          <w:lang w:val="en-GB"/>
        </w:rPr>
        <w:t xml:space="preserve">(1632-1723) one of the most famous English architects, known especially for designing the present </w:t>
      </w:r>
      <w:smartTag w:uri="urn:schemas-microsoft-com:office:smarttags" w:element="City">
        <w:r w:rsidRPr="00055116">
          <w:rPr>
            <w:sz w:val="28"/>
            <w:szCs w:val="28"/>
            <w:lang w:val="en-GB"/>
          </w:rPr>
          <w:t>St Paul</w:t>
        </w:r>
      </w:smartTag>
      <w:r w:rsidRPr="00055116">
        <w:rPr>
          <w:sz w:val="28"/>
          <w:szCs w:val="28"/>
          <w:lang w:val="en-GB"/>
        </w:rPr>
        <w:t xml:space="preserve">’s Cathedral (where he is buried) and other churches in </w:t>
      </w:r>
      <w:smartTag w:uri="urn:schemas-microsoft-com:office:smarttags" w:element="City">
        <w:smartTag w:uri="urn:schemas-microsoft-com:office:smarttags" w:element="place">
          <w:r w:rsidRPr="00055116">
            <w:rPr>
              <w:sz w:val="28"/>
              <w:szCs w:val="28"/>
              <w:lang w:val="en-GB"/>
            </w:rPr>
            <w:t>London</w:t>
          </w:r>
        </w:smartTag>
      </w:smartTag>
      <w:r w:rsidRPr="00055116">
        <w:rPr>
          <w:sz w:val="28"/>
          <w:szCs w:val="28"/>
          <w:lang w:val="en-GB"/>
        </w:rPr>
        <w:t xml:space="preserve"> that replaced those destroyed in the Great Fire of London. Among other buildings he designed are </w:t>
      </w:r>
      <w:smartTag w:uri="urn:schemas-microsoft-com:office:smarttags" w:element="place">
        <w:smartTag w:uri="urn:schemas-microsoft-com:office:smarttags" w:element="PlaceName">
          <w:r w:rsidRPr="00055116">
            <w:rPr>
              <w:sz w:val="28"/>
              <w:szCs w:val="28"/>
              <w:lang w:val="en-GB"/>
            </w:rPr>
            <w:t>Chelsea</w:t>
          </w:r>
        </w:smartTag>
        <w:r w:rsidRPr="00055116">
          <w:rPr>
            <w:sz w:val="28"/>
            <w:szCs w:val="28"/>
            <w:lang w:val="en-GB"/>
          </w:rPr>
          <w:t xml:space="preserve"> </w:t>
        </w:r>
        <w:smartTag w:uri="urn:schemas-microsoft-com:office:smarttags" w:element="PlaceName">
          <w:r w:rsidRPr="00055116">
            <w:rPr>
              <w:sz w:val="28"/>
              <w:szCs w:val="28"/>
              <w:lang w:val="en-GB"/>
            </w:rPr>
            <w:t>Hospital</w:t>
          </w:r>
        </w:smartTag>
      </w:smartTag>
      <w:r w:rsidRPr="00055116">
        <w:rPr>
          <w:sz w:val="28"/>
          <w:szCs w:val="28"/>
          <w:lang w:val="en-GB"/>
        </w:rPr>
        <w:t>, The Royal Naval College. He was also a scientist and astronomer and one of the group of people who established the Royal Society.</w:t>
      </w:r>
    </w:p>
    <w:p w:rsidR="00C37216" w:rsidRPr="00055116" w:rsidRDefault="00C37216" w:rsidP="00C37216">
      <w:pPr>
        <w:widowControl w:val="0"/>
        <w:ind w:firstLine="540"/>
        <w:jc w:val="both"/>
        <w:rPr>
          <w:sz w:val="28"/>
          <w:szCs w:val="28"/>
          <w:lang w:val="en-GB"/>
        </w:rPr>
      </w:pPr>
      <w:r w:rsidRPr="00055116">
        <w:rPr>
          <w:sz w:val="28"/>
          <w:szCs w:val="28"/>
          <w:lang w:val="en-GB"/>
        </w:rPr>
        <w:t>The most famous architect of the 20</w:t>
      </w:r>
      <w:r w:rsidRPr="00055116">
        <w:rPr>
          <w:sz w:val="28"/>
          <w:szCs w:val="28"/>
          <w:vertAlign w:val="superscript"/>
          <w:lang w:val="en-GB"/>
        </w:rPr>
        <w:t>th</w:t>
      </w:r>
      <w:r w:rsidRPr="00055116">
        <w:rPr>
          <w:sz w:val="28"/>
          <w:szCs w:val="28"/>
          <w:lang w:val="en-GB"/>
        </w:rPr>
        <w:t xml:space="preserve"> century was </w:t>
      </w:r>
      <w:r w:rsidRPr="00055116">
        <w:rPr>
          <w:b/>
          <w:sz w:val="28"/>
          <w:szCs w:val="28"/>
          <w:lang w:val="en-GB"/>
        </w:rPr>
        <w:t xml:space="preserve">Charles Rennic Mackintosh </w:t>
      </w:r>
      <w:r w:rsidRPr="00055116">
        <w:rPr>
          <w:sz w:val="28"/>
          <w:szCs w:val="28"/>
          <w:lang w:val="en-GB"/>
        </w:rPr>
        <w:t xml:space="preserve">(1868-1928). He produced buildings, furniture and decorative objects. His best-known buildings are the Glasgow School of Art and National Theatre of London. He is also known for his watercolour paintings, done mainly in </w:t>
      </w:r>
      <w:smartTag w:uri="urn:schemas-microsoft-com:office:smarttags" w:element="country-region">
        <w:smartTag w:uri="urn:schemas-microsoft-com:office:smarttags" w:element="place">
          <w:r w:rsidRPr="00055116">
            <w:rPr>
              <w:sz w:val="28"/>
              <w:szCs w:val="28"/>
              <w:lang w:val="en-GB"/>
            </w:rPr>
            <w:t>France</w:t>
          </w:r>
        </w:smartTag>
      </w:smartTag>
      <w:r w:rsidRPr="00055116">
        <w:rPr>
          <w:sz w:val="28"/>
          <w:szCs w:val="28"/>
          <w:lang w:val="en-GB"/>
        </w:rPr>
        <w:t>.</w:t>
      </w:r>
    </w:p>
    <w:p w:rsidR="00C37216" w:rsidRPr="00055116" w:rsidRDefault="00C37216" w:rsidP="00C37216">
      <w:pPr>
        <w:widowControl w:val="0"/>
        <w:ind w:firstLine="540"/>
        <w:rPr>
          <w:sz w:val="28"/>
          <w:szCs w:val="28"/>
          <w:lang w:val="en-GB"/>
        </w:rPr>
      </w:pPr>
    </w:p>
    <w:p w:rsidR="00C37216" w:rsidRPr="00055116" w:rsidRDefault="00C37216" w:rsidP="00C37216">
      <w:pPr>
        <w:pStyle w:val="3"/>
        <w:keepNext w:val="0"/>
        <w:widowControl w:val="0"/>
        <w:ind w:firstLine="540"/>
        <w:jc w:val="center"/>
        <w:rPr>
          <w:rFonts w:ascii="Times New Roman" w:hAnsi="Times New Roman" w:cs="Times New Roman"/>
          <w:sz w:val="28"/>
          <w:szCs w:val="28"/>
          <w:lang w:val="en-GB"/>
        </w:rPr>
      </w:pPr>
      <w:r w:rsidRPr="00055116">
        <w:rPr>
          <w:rFonts w:ascii="Times New Roman" w:hAnsi="Times New Roman" w:cs="Times New Roman"/>
          <w:sz w:val="28"/>
          <w:szCs w:val="28"/>
          <w:lang w:val="en-GB"/>
        </w:rPr>
        <w:t>British Literature</w:t>
      </w:r>
    </w:p>
    <w:p w:rsidR="00C37216" w:rsidRPr="00055116" w:rsidRDefault="00C37216" w:rsidP="00C37216">
      <w:pPr>
        <w:widowControl w:val="0"/>
        <w:rPr>
          <w:sz w:val="28"/>
          <w:szCs w:val="28"/>
          <w:lang w:val="en-GB"/>
        </w:rPr>
      </w:pPr>
    </w:p>
    <w:p w:rsidR="00C37216" w:rsidRPr="00055116" w:rsidRDefault="00C37216" w:rsidP="00C37216">
      <w:pPr>
        <w:widowControl w:val="0"/>
        <w:ind w:firstLine="540"/>
        <w:jc w:val="both"/>
        <w:rPr>
          <w:sz w:val="28"/>
          <w:szCs w:val="28"/>
          <w:lang w:val="en-GB"/>
        </w:rPr>
      </w:pPr>
      <w:r w:rsidRPr="00055116">
        <w:rPr>
          <w:sz w:val="28"/>
          <w:szCs w:val="28"/>
          <w:lang w:val="en-GB"/>
        </w:rPr>
        <w:t xml:space="preserve">The greatest English writer of the Middle Ages was </w:t>
      </w:r>
      <w:r w:rsidRPr="00055116">
        <w:rPr>
          <w:b/>
          <w:sz w:val="28"/>
          <w:szCs w:val="28"/>
          <w:lang w:val="en-GB"/>
        </w:rPr>
        <w:t>Geoffrey Chaucer</w:t>
      </w:r>
      <w:r w:rsidRPr="00055116">
        <w:rPr>
          <w:sz w:val="28"/>
          <w:szCs w:val="28"/>
          <w:lang w:val="en-GB"/>
        </w:rPr>
        <w:t>, who wrote “The Canterbury Tales” in the late 14</w:t>
      </w:r>
      <w:r w:rsidRPr="00055116">
        <w:rPr>
          <w:sz w:val="28"/>
          <w:szCs w:val="28"/>
          <w:vertAlign w:val="superscript"/>
          <w:lang w:val="en-GB"/>
        </w:rPr>
        <w:t>th</w:t>
      </w:r>
      <w:r w:rsidRPr="00055116">
        <w:rPr>
          <w:sz w:val="28"/>
          <w:szCs w:val="28"/>
          <w:lang w:val="en-GB"/>
        </w:rPr>
        <w:t xml:space="preserve"> century. </w:t>
      </w:r>
    </w:p>
    <w:p w:rsidR="00C37216" w:rsidRPr="00055116" w:rsidRDefault="00C37216" w:rsidP="00C37216">
      <w:pPr>
        <w:widowControl w:val="0"/>
        <w:ind w:firstLine="540"/>
        <w:jc w:val="both"/>
        <w:rPr>
          <w:sz w:val="28"/>
          <w:szCs w:val="28"/>
          <w:lang w:val="en-GB"/>
        </w:rPr>
      </w:pPr>
      <w:r w:rsidRPr="00055116">
        <w:rPr>
          <w:sz w:val="28"/>
          <w:szCs w:val="28"/>
          <w:lang w:val="en-GB"/>
        </w:rPr>
        <w:t xml:space="preserve">The most popular and widely known writer </w:t>
      </w:r>
      <w:r w:rsidRPr="00055116">
        <w:rPr>
          <w:b/>
          <w:sz w:val="28"/>
          <w:szCs w:val="28"/>
          <w:lang w:val="en-GB"/>
        </w:rPr>
        <w:t>William Shakespeare</w:t>
      </w:r>
      <w:r w:rsidRPr="00055116">
        <w:rPr>
          <w:sz w:val="28"/>
          <w:szCs w:val="28"/>
          <w:lang w:val="en-GB"/>
        </w:rPr>
        <w:t xml:space="preserve"> appeared in the 16</w:t>
      </w:r>
      <w:r w:rsidRPr="00055116">
        <w:rPr>
          <w:sz w:val="28"/>
          <w:szCs w:val="28"/>
          <w:vertAlign w:val="superscript"/>
          <w:lang w:val="en-GB"/>
        </w:rPr>
        <w:t>th</w:t>
      </w:r>
      <w:r w:rsidRPr="00055116">
        <w:rPr>
          <w:sz w:val="28"/>
          <w:szCs w:val="28"/>
          <w:lang w:val="en-GB"/>
        </w:rPr>
        <w:t xml:space="preserve"> century. He wrote 35 plays, 154 sonnets. His best known plays include “Romeo and Juliet”, “King Lear”, “Hamlet”.</w:t>
      </w:r>
    </w:p>
    <w:p w:rsidR="00C37216" w:rsidRPr="00055116" w:rsidRDefault="00C37216" w:rsidP="00C37216">
      <w:pPr>
        <w:widowControl w:val="0"/>
        <w:ind w:firstLine="540"/>
        <w:jc w:val="both"/>
        <w:rPr>
          <w:sz w:val="28"/>
          <w:szCs w:val="28"/>
          <w:lang w:val="en-GB"/>
        </w:rPr>
      </w:pPr>
      <w:r w:rsidRPr="00055116">
        <w:rPr>
          <w:sz w:val="28"/>
          <w:szCs w:val="28"/>
          <w:lang w:val="en-GB"/>
        </w:rPr>
        <w:t>The middle of the 18</w:t>
      </w:r>
      <w:r w:rsidRPr="00055116">
        <w:rPr>
          <w:sz w:val="28"/>
          <w:szCs w:val="28"/>
          <w:vertAlign w:val="superscript"/>
          <w:lang w:val="en-GB"/>
        </w:rPr>
        <w:t>th</w:t>
      </w:r>
      <w:r w:rsidRPr="00055116">
        <w:rPr>
          <w:sz w:val="28"/>
          <w:szCs w:val="28"/>
          <w:lang w:val="en-GB"/>
        </w:rPr>
        <w:t xml:space="preserve"> century is presented by </w:t>
      </w:r>
      <w:r w:rsidRPr="00055116">
        <w:rPr>
          <w:b/>
          <w:sz w:val="28"/>
          <w:szCs w:val="28"/>
          <w:lang w:val="en-GB"/>
        </w:rPr>
        <w:t>Daniel Defoe</w:t>
      </w:r>
      <w:r w:rsidRPr="00055116">
        <w:rPr>
          <w:sz w:val="28"/>
          <w:szCs w:val="28"/>
          <w:lang w:val="en-GB"/>
        </w:rPr>
        <w:t xml:space="preserve"> and </w:t>
      </w:r>
      <w:r w:rsidRPr="00055116">
        <w:rPr>
          <w:b/>
          <w:sz w:val="28"/>
          <w:szCs w:val="28"/>
          <w:lang w:val="en-GB"/>
        </w:rPr>
        <w:t>Jonathan Swift</w:t>
      </w:r>
      <w:r w:rsidRPr="00055116">
        <w:rPr>
          <w:sz w:val="28"/>
          <w:szCs w:val="28"/>
          <w:lang w:val="en-GB"/>
        </w:rPr>
        <w:t>. Daniel Defoe wrote “Robinson Crusoe” and number of other popular adventure novels. Anglo-Irish satirist Jonathan Swift authored “Gulliver’s Travels”.</w:t>
      </w:r>
    </w:p>
    <w:p w:rsidR="00C37216" w:rsidRPr="00055116" w:rsidRDefault="00C37216" w:rsidP="00C37216">
      <w:pPr>
        <w:widowControl w:val="0"/>
        <w:ind w:firstLine="540"/>
        <w:jc w:val="both"/>
        <w:rPr>
          <w:sz w:val="28"/>
          <w:szCs w:val="28"/>
          <w:lang w:val="en-GB"/>
        </w:rPr>
      </w:pPr>
      <w:r w:rsidRPr="00055116">
        <w:rPr>
          <w:sz w:val="28"/>
          <w:szCs w:val="28"/>
          <w:lang w:val="en-GB"/>
        </w:rPr>
        <w:t>At the end of the 18</w:t>
      </w:r>
      <w:r w:rsidRPr="00055116">
        <w:rPr>
          <w:sz w:val="28"/>
          <w:szCs w:val="28"/>
          <w:vertAlign w:val="superscript"/>
          <w:lang w:val="en-GB"/>
        </w:rPr>
        <w:t>th</w:t>
      </w:r>
      <w:r w:rsidRPr="00055116">
        <w:rPr>
          <w:sz w:val="28"/>
          <w:szCs w:val="28"/>
          <w:lang w:val="en-GB"/>
        </w:rPr>
        <w:t xml:space="preserve"> century the romantic movement in literature began. </w:t>
      </w:r>
      <w:r w:rsidRPr="00055116">
        <w:rPr>
          <w:b/>
          <w:sz w:val="28"/>
          <w:szCs w:val="28"/>
          <w:lang w:val="en-GB"/>
        </w:rPr>
        <w:t>Lord Byron, Percy Shelly</w:t>
      </w:r>
      <w:r w:rsidRPr="00055116">
        <w:rPr>
          <w:sz w:val="28"/>
          <w:szCs w:val="28"/>
          <w:lang w:val="en-GB"/>
        </w:rPr>
        <w:t xml:space="preserve"> and </w:t>
      </w:r>
      <w:r w:rsidRPr="00055116">
        <w:rPr>
          <w:b/>
          <w:sz w:val="28"/>
          <w:szCs w:val="28"/>
          <w:lang w:val="en-GB"/>
        </w:rPr>
        <w:t>John Keats</w:t>
      </w:r>
      <w:r w:rsidRPr="00055116">
        <w:rPr>
          <w:sz w:val="28"/>
          <w:szCs w:val="28"/>
          <w:lang w:val="en-GB"/>
        </w:rPr>
        <w:t xml:space="preserve"> wrote romantic poetry. Scottish author </w:t>
      </w:r>
      <w:r w:rsidRPr="00055116">
        <w:rPr>
          <w:b/>
          <w:sz w:val="28"/>
          <w:szCs w:val="28"/>
          <w:lang w:val="en-GB"/>
        </w:rPr>
        <w:t>Sir Walter</w:t>
      </w:r>
      <w:r w:rsidRPr="00055116">
        <w:rPr>
          <w:sz w:val="28"/>
          <w:szCs w:val="28"/>
          <w:lang w:val="en-GB"/>
        </w:rPr>
        <w:t xml:space="preserve"> </w:t>
      </w:r>
      <w:r w:rsidRPr="00055116">
        <w:rPr>
          <w:b/>
          <w:sz w:val="28"/>
          <w:szCs w:val="28"/>
          <w:lang w:val="en-GB"/>
        </w:rPr>
        <w:t>Scott</w:t>
      </w:r>
      <w:r w:rsidRPr="00055116">
        <w:rPr>
          <w:sz w:val="28"/>
          <w:szCs w:val="28"/>
          <w:lang w:val="en-GB"/>
        </w:rPr>
        <w:t>, whose most famous work is “Ivanhoe”, wrote more than 20 historical novels.</w:t>
      </w:r>
    </w:p>
    <w:p w:rsidR="00C37216" w:rsidRPr="00055116" w:rsidRDefault="00C37216" w:rsidP="00C37216">
      <w:pPr>
        <w:widowControl w:val="0"/>
        <w:ind w:firstLine="540"/>
        <w:jc w:val="both"/>
        <w:rPr>
          <w:sz w:val="28"/>
          <w:szCs w:val="28"/>
          <w:lang w:val="en-GB"/>
        </w:rPr>
      </w:pPr>
      <w:r w:rsidRPr="00055116">
        <w:rPr>
          <w:sz w:val="28"/>
          <w:szCs w:val="28"/>
          <w:lang w:val="en-GB"/>
        </w:rPr>
        <w:t xml:space="preserve">Women also made their mark as writers during the romantic period. </w:t>
      </w:r>
      <w:r w:rsidRPr="00055116">
        <w:rPr>
          <w:b/>
          <w:sz w:val="28"/>
          <w:szCs w:val="28"/>
          <w:lang w:val="en-GB"/>
        </w:rPr>
        <w:t>Mary Shelley</w:t>
      </w:r>
      <w:r w:rsidRPr="00055116">
        <w:rPr>
          <w:sz w:val="28"/>
          <w:szCs w:val="28"/>
          <w:lang w:val="en-GB"/>
        </w:rPr>
        <w:t xml:space="preserve"> is noted for the Gothic novel “Frankenstein”. </w:t>
      </w:r>
      <w:r w:rsidRPr="00055116">
        <w:rPr>
          <w:b/>
          <w:sz w:val="28"/>
          <w:szCs w:val="28"/>
          <w:lang w:val="en-GB"/>
        </w:rPr>
        <w:t>Jane Austen</w:t>
      </w:r>
      <w:r w:rsidRPr="00055116">
        <w:rPr>
          <w:sz w:val="28"/>
          <w:szCs w:val="28"/>
          <w:lang w:val="en-GB"/>
        </w:rPr>
        <w:t xml:space="preserve"> wrote clever, elegant novels such as “Sense and Sensibility” and “Pride and Prejudice”.</w:t>
      </w:r>
    </w:p>
    <w:p w:rsidR="00C37216" w:rsidRPr="00055116" w:rsidRDefault="00C37216" w:rsidP="00C37216">
      <w:pPr>
        <w:widowControl w:val="0"/>
        <w:ind w:firstLine="540"/>
        <w:jc w:val="both"/>
        <w:rPr>
          <w:sz w:val="28"/>
          <w:szCs w:val="28"/>
          <w:lang w:val="en-GB"/>
        </w:rPr>
      </w:pPr>
      <w:r w:rsidRPr="00055116">
        <w:rPr>
          <w:sz w:val="28"/>
          <w:szCs w:val="28"/>
          <w:lang w:val="en-GB"/>
        </w:rPr>
        <w:lastRenderedPageBreak/>
        <w:t>During the 19</w:t>
      </w:r>
      <w:r w:rsidRPr="00055116">
        <w:rPr>
          <w:sz w:val="28"/>
          <w:szCs w:val="28"/>
          <w:vertAlign w:val="superscript"/>
          <w:lang w:val="en-GB"/>
        </w:rPr>
        <w:t>th</w:t>
      </w:r>
      <w:r w:rsidRPr="00055116">
        <w:rPr>
          <w:sz w:val="28"/>
          <w:szCs w:val="28"/>
          <w:lang w:val="en-GB"/>
        </w:rPr>
        <w:t xml:space="preserve"> century the Victorian era produced an amazing number of popular novelist and poets. The most famous author of this time was </w:t>
      </w:r>
      <w:r w:rsidRPr="00055116">
        <w:rPr>
          <w:b/>
          <w:sz w:val="28"/>
          <w:szCs w:val="28"/>
          <w:lang w:val="en-GB"/>
        </w:rPr>
        <w:t>Charles Dickens</w:t>
      </w:r>
      <w:r w:rsidRPr="00055116">
        <w:rPr>
          <w:sz w:val="28"/>
          <w:szCs w:val="28"/>
          <w:lang w:val="en-GB"/>
        </w:rPr>
        <w:t xml:space="preserve">. His most famous works include “Oliver Twist”, “A Christmas Carol” and “David Copperfield”. Writers prominent during this period include the </w:t>
      </w:r>
      <w:r w:rsidRPr="00055116">
        <w:rPr>
          <w:b/>
          <w:sz w:val="28"/>
          <w:szCs w:val="28"/>
          <w:lang w:val="en-GB"/>
        </w:rPr>
        <w:t>Bronte sisters</w:t>
      </w:r>
      <w:r w:rsidRPr="00055116">
        <w:rPr>
          <w:sz w:val="28"/>
          <w:szCs w:val="28"/>
          <w:lang w:val="en-GB"/>
        </w:rPr>
        <w:t xml:space="preserve"> – </w:t>
      </w:r>
      <w:r w:rsidRPr="00055116">
        <w:rPr>
          <w:b/>
          <w:sz w:val="28"/>
          <w:szCs w:val="28"/>
          <w:lang w:val="en-GB"/>
        </w:rPr>
        <w:t>Charlotte, Emily</w:t>
      </w:r>
      <w:r w:rsidRPr="00055116">
        <w:rPr>
          <w:sz w:val="28"/>
          <w:szCs w:val="28"/>
          <w:lang w:val="en-GB"/>
        </w:rPr>
        <w:t xml:space="preserve"> and </w:t>
      </w:r>
      <w:r w:rsidRPr="00055116">
        <w:rPr>
          <w:b/>
          <w:sz w:val="28"/>
          <w:szCs w:val="28"/>
          <w:lang w:val="en-GB"/>
        </w:rPr>
        <w:t>Anne</w:t>
      </w:r>
      <w:r w:rsidRPr="00055116">
        <w:rPr>
          <w:sz w:val="28"/>
          <w:szCs w:val="28"/>
          <w:lang w:val="en-GB"/>
        </w:rPr>
        <w:t xml:space="preserve"> – whose novels tended to be autobiographical, </w:t>
      </w:r>
      <w:r w:rsidRPr="00055116">
        <w:rPr>
          <w:b/>
          <w:sz w:val="28"/>
          <w:szCs w:val="28"/>
          <w:lang w:val="en-GB"/>
        </w:rPr>
        <w:t>Robert Louis Stevenson</w:t>
      </w:r>
      <w:r w:rsidRPr="00055116">
        <w:rPr>
          <w:sz w:val="28"/>
          <w:szCs w:val="28"/>
          <w:lang w:val="en-GB"/>
        </w:rPr>
        <w:t>, who wrote children’s books, adventure stories and poetry. Stevenson’s “Treasure Island”, “The Kidnapper”, “The Black Arrow”, have been among the best-read children’s books for more a century.</w:t>
      </w:r>
    </w:p>
    <w:p w:rsidR="00C37216" w:rsidRPr="00055116" w:rsidRDefault="00C37216" w:rsidP="00C37216">
      <w:pPr>
        <w:widowControl w:val="0"/>
        <w:ind w:firstLine="540"/>
        <w:jc w:val="both"/>
        <w:rPr>
          <w:sz w:val="28"/>
          <w:szCs w:val="28"/>
          <w:lang w:val="en-GB"/>
        </w:rPr>
      </w:pPr>
      <w:r w:rsidRPr="00055116">
        <w:rPr>
          <w:sz w:val="28"/>
          <w:szCs w:val="28"/>
          <w:lang w:val="en-GB"/>
        </w:rPr>
        <w:t>Speaking about the 20</w:t>
      </w:r>
      <w:r w:rsidRPr="00055116">
        <w:rPr>
          <w:sz w:val="28"/>
          <w:szCs w:val="28"/>
          <w:vertAlign w:val="superscript"/>
          <w:lang w:val="en-GB"/>
        </w:rPr>
        <w:t>th</w:t>
      </w:r>
      <w:r w:rsidRPr="00055116">
        <w:rPr>
          <w:sz w:val="28"/>
          <w:szCs w:val="28"/>
          <w:lang w:val="en-GB"/>
        </w:rPr>
        <w:t xml:space="preserve"> century we mention the names of </w:t>
      </w:r>
      <w:r w:rsidRPr="00055116">
        <w:rPr>
          <w:b/>
          <w:sz w:val="28"/>
          <w:szCs w:val="28"/>
          <w:lang w:val="en-GB"/>
        </w:rPr>
        <w:t>Rudyard Kipling</w:t>
      </w:r>
      <w:r w:rsidRPr="00055116">
        <w:rPr>
          <w:sz w:val="28"/>
          <w:szCs w:val="28"/>
          <w:lang w:val="en-GB"/>
        </w:rPr>
        <w:t xml:space="preserve"> and </w:t>
      </w:r>
      <w:r w:rsidRPr="00055116">
        <w:rPr>
          <w:b/>
          <w:sz w:val="28"/>
          <w:szCs w:val="28"/>
          <w:lang w:val="en-GB"/>
        </w:rPr>
        <w:t xml:space="preserve">E.M. Forster. </w:t>
      </w:r>
      <w:r w:rsidRPr="00055116">
        <w:rPr>
          <w:sz w:val="28"/>
          <w:szCs w:val="28"/>
          <w:lang w:val="en-GB"/>
        </w:rPr>
        <w:t xml:space="preserve">Exotic and foreign places are the settings of works by these authors. Forster’s novels became popular in the 1980s and 1990s as films, including “A Room with a View” and “A Passage to </w:t>
      </w:r>
      <w:smartTag w:uri="urn:schemas-microsoft-com:office:smarttags" w:element="country-region">
        <w:smartTag w:uri="urn:schemas-microsoft-com:office:smarttags" w:element="place">
          <w:r w:rsidRPr="00055116">
            <w:rPr>
              <w:sz w:val="28"/>
              <w:szCs w:val="28"/>
              <w:lang w:val="en-GB"/>
            </w:rPr>
            <w:t>India</w:t>
          </w:r>
        </w:smartTag>
      </w:smartTag>
      <w:r w:rsidRPr="00055116">
        <w:rPr>
          <w:sz w:val="28"/>
          <w:szCs w:val="28"/>
          <w:lang w:val="en-GB"/>
        </w:rPr>
        <w:t>”.</w:t>
      </w:r>
    </w:p>
    <w:p w:rsidR="00C37216" w:rsidRPr="00055116" w:rsidRDefault="00C37216" w:rsidP="00C37216">
      <w:pPr>
        <w:widowControl w:val="0"/>
        <w:ind w:firstLine="540"/>
        <w:jc w:val="both"/>
        <w:rPr>
          <w:sz w:val="28"/>
          <w:szCs w:val="28"/>
          <w:lang w:val="en-GB"/>
        </w:rPr>
      </w:pPr>
      <w:r w:rsidRPr="00055116">
        <w:rPr>
          <w:b/>
          <w:sz w:val="28"/>
          <w:szCs w:val="28"/>
          <w:lang w:val="en-GB"/>
        </w:rPr>
        <w:t>J.R.R. Tolkein</w:t>
      </w:r>
      <w:r w:rsidRPr="00055116">
        <w:rPr>
          <w:sz w:val="28"/>
          <w:szCs w:val="28"/>
          <w:lang w:val="en-GB"/>
        </w:rPr>
        <w:t xml:space="preserve"> is famous for his fantasy novels, particularly “The Hobbit” (1937) and its sequel, the trilogy “Lord of the Rings” (1954-1955).</w:t>
      </w:r>
    </w:p>
    <w:p w:rsidR="00C37216" w:rsidRPr="00055116" w:rsidRDefault="00C37216" w:rsidP="00C37216">
      <w:pPr>
        <w:widowControl w:val="0"/>
        <w:rPr>
          <w:b/>
          <w:sz w:val="28"/>
          <w:szCs w:val="28"/>
          <w:lang w:val="en-GB"/>
        </w:rPr>
      </w:pPr>
    </w:p>
    <w:p w:rsidR="00C37216" w:rsidRPr="00055116" w:rsidRDefault="00C37216" w:rsidP="00C37216">
      <w:pPr>
        <w:widowControl w:val="0"/>
        <w:ind w:firstLine="567"/>
        <w:rPr>
          <w:b/>
          <w:sz w:val="28"/>
          <w:szCs w:val="28"/>
          <w:lang w:val="en-GB"/>
        </w:rPr>
      </w:pPr>
      <w:r w:rsidRPr="00055116">
        <w:rPr>
          <w:b/>
          <w:sz w:val="28"/>
          <w:szCs w:val="28"/>
          <w:lang w:val="en-GB"/>
        </w:rPr>
        <w:t xml:space="preserve">Answer the questions: </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What famous portrait painters do you know?</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 xml:space="preserve">Who was the first president of the Royal Academy of Arts in </w:t>
      </w: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Who is considered to be creator of the English school of landscape panting?</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What landscape painters can you name?</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Who was the major seascape painter in the 18</w:t>
      </w:r>
      <w:r w:rsidRPr="00055116">
        <w:rPr>
          <w:sz w:val="28"/>
          <w:szCs w:val="28"/>
          <w:vertAlign w:val="superscript"/>
          <w:lang w:val="en-GB"/>
        </w:rPr>
        <w:t>th</w:t>
      </w:r>
      <w:r w:rsidRPr="00055116">
        <w:rPr>
          <w:sz w:val="28"/>
          <w:szCs w:val="28"/>
          <w:lang w:val="en-GB"/>
        </w:rPr>
        <w:t xml:space="preserve"> century?</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What major English architects of the 17</w:t>
      </w:r>
      <w:r w:rsidRPr="00055116">
        <w:rPr>
          <w:sz w:val="28"/>
          <w:szCs w:val="28"/>
          <w:vertAlign w:val="superscript"/>
          <w:lang w:val="en-GB"/>
        </w:rPr>
        <w:t>th</w:t>
      </w:r>
      <w:r w:rsidRPr="00055116">
        <w:rPr>
          <w:sz w:val="28"/>
          <w:szCs w:val="28"/>
          <w:lang w:val="en-GB"/>
        </w:rPr>
        <w:t xml:space="preserve"> century do you know?</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What famous church did Ch. Wren design?</w:t>
      </w:r>
    </w:p>
    <w:p w:rsidR="00C37216" w:rsidRPr="00055116" w:rsidRDefault="00C37216" w:rsidP="00C37216">
      <w:pPr>
        <w:widowControl w:val="0"/>
        <w:numPr>
          <w:ilvl w:val="0"/>
          <w:numId w:val="1"/>
        </w:numPr>
        <w:tabs>
          <w:tab w:val="clear" w:pos="2007"/>
          <w:tab w:val="num" w:pos="540"/>
        </w:tabs>
        <w:ind w:left="540"/>
        <w:rPr>
          <w:sz w:val="28"/>
          <w:szCs w:val="28"/>
          <w:lang w:val="en-GB"/>
        </w:rPr>
      </w:pPr>
      <w:r w:rsidRPr="00055116">
        <w:rPr>
          <w:sz w:val="28"/>
          <w:szCs w:val="28"/>
          <w:lang w:val="en-GB"/>
        </w:rPr>
        <w:t>What prominent English writers do you know?</w:t>
      </w:r>
    </w:p>
    <w:p w:rsidR="00C37216" w:rsidRPr="00055116" w:rsidRDefault="00C37216" w:rsidP="00C37216">
      <w:pPr>
        <w:widowControl w:val="0"/>
        <w:jc w:val="both"/>
        <w:rPr>
          <w:sz w:val="28"/>
          <w:szCs w:val="28"/>
          <w:lang w:val="en-GB"/>
        </w:rPr>
      </w:pPr>
    </w:p>
    <w:p w:rsidR="00C37216" w:rsidRPr="00055116" w:rsidRDefault="00C37216" w:rsidP="00C37216">
      <w:pPr>
        <w:widowControl w:val="0"/>
        <w:rPr>
          <w:b/>
          <w:sz w:val="28"/>
          <w:szCs w:val="28"/>
          <w:lang w:val="en-GB"/>
        </w:rPr>
      </w:pPr>
    </w:p>
    <w:p w:rsidR="00C37216" w:rsidRPr="00055116" w:rsidRDefault="00C37216" w:rsidP="00C37216">
      <w:pPr>
        <w:widowControl w:val="0"/>
        <w:rPr>
          <w:b/>
          <w:sz w:val="28"/>
          <w:szCs w:val="28"/>
          <w:lang w:val="en-GB"/>
        </w:rPr>
      </w:pPr>
    </w:p>
    <w:p w:rsidR="00495F30" w:rsidRDefault="00C37216" w:rsidP="00C37216">
      <w:r>
        <w:rPr>
          <w:sz w:val="28"/>
          <w:szCs w:val="28"/>
          <w:lang w:val="en-GB"/>
        </w:rPr>
        <w:br w:type="page"/>
      </w:r>
    </w:p>
    <w:sectPr w:rsidR="00495F30" w:rsidSect="00495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FF6"/>
    <w:multiLevelType w:val="hybridMultilevel"/>
    <w:tmpl w:val="1D3A9DFC"/>
    <w:lvl w:ilvl="0" w:tplc="0422000F">
      <w:start w:val="1"/>
      <w:numFmt w:val="decimal"/>
      <w:lvlText w:val="%1."/>
      <w:lvlJc w:val="left"/>
      <w:pPr>
        <w:tabs>
          <w:tab w:val="num" w:pos="2007"/>
        </w:tabs>
        <w:ind w:left="2007" w:hanging="360"/>
      </w:pPr>
    </w:lvl>
    <w:lvl w:ilvl="1" w:tplc="04220019" w:tentative="1">
      <w:start w:val="1"/>
      <w:numFmt w:val="lowerLetter"/>
      <w:lvlText w:val="%2."/>
      <w:lvlJc w:val="left"/>
      <w:pPr>
        <w:tabs>
          <w:tab w:val="num" w:pos="2727"/>
        </w:tabs>
        <w:ind w:left="2727" w:hanging="360"/>
      </w:pPr>
    </w:lvl>
    <w:lvl w:ilvl="2" w:tplc="0422001B" w:tentative="1">
      <w:start w:val="1"/>
      <w:numFmt w:val="lowerRoman"/>
      <w:lvlText w:val="%3."/>
      <w:lvlJc w:val="right"/>
      <w:pPr>
        <w:tabs>
          <w:tab w:val="num" w:pos="3447"/>
        </w:tabs>
        <w:ind w:left="3447" w:hanging="180"/>
      </w:pPr>
    </w:lvl>
    <w:lvl w:ilvl="3" w:tplc="0422000F" w:tentative="1">
      <w:start w:val="1"/>
      <w:numFmt w:val="decimal"/>
      <w:lvlText w:val="%4."/>
      <w:lvlJc w:val="left"/>
      <w:pPr>
        <w:tabs>
          <w:tab w:val="num" w:pos="4167"/>
        </w:tabs>
        <w:ind w:left="4167" w:hanging="360"/>
      </w:pPr>
    </w:lvl>
    <w:lvl w:ilvl="4" w:tplc="04220019" w:tentative="1">
      <w:start w:val="1"/>
      <w:numFmt w:val="lowerLetter"/>
      <w:lvlText w:val="%5."/>
      <w:lvlJc w:val="left"/>
      <w:pPr>
        <w:tabs>
          <w:tab w:val="num" w:pos="4887"/>
        </w:tabs>
        <w:ind w:left="4887" w:hanging="360"/>
      </w:pPr>
    </w:lvl>
    <w:lvl w:ilvl="5" w:tplc="0422001B" w:tentative="1">
      <w:start w:val="1"/>
      <w:numFmt w:val="lowerRoman"/>
      <w:lvlText w:val="%6."/>
      <w:lvlJc w:val="right"/>
      <w:pPr>
        <w:tabs>
          <w:tab w:val="num" w:pos="5607"/>
        </w:tabs>
        <w:ind w:left="5607" w:hanging="180"/>
      </w:pPr>
    </w:lvl>
    <w:lvl w:ilvl="6" w:tplc="0422000F" w:tentative="1">
      <w:start w:val="1"/>
      <w:numFmt w:val="decimal"/>
      <w:lvlText w:val="%7."/>
      <w:lvlJc w:val="left"/>
      <w:pPr>
        <w:tabs>
          <w:tab w:val="num" w:pos="6327"/>
        </w:tabs>
        <w:ind w:left="6327" w:hanging="360"/>
      </w:pPr>
    </w:lvl>
    <w:lvl w:ilvl="7" w:tplc="04220019" w:tentative="1">
      <w:start w:val="1"/>
      <w:numFmt w:val="lowerLetter"/>
      <w:lvlText w:val="%8."/>
      <w:lvlJc w:val="left"/>
      <w:pPr>
        <w:tabs>
          <w:tab w:val="num" w:pos="7047"/>
        </w:tabs>
        <w:ind w:left="7047" w:hanging="360"/>
      </w:pPr>
    </w:lvl>
    <w:lvl w:ilvl="8" w:tplc="0422001B" w:tentative="1">
      <w:start w:val="1"/>
      <w:numFmt w:val="lowerRoman"/>
      <w:lvlText w:val="%9."/>
      <w:lvlJc w:val="right"/>
      <w:pPr>
        <w:tabs>
          <w:tab w:val="num" w:pos="7767"/>
        </w:tabs>
        <w:ind w:left="7767" w:hanging="180"/>
      </w:pPr>
    </w:lvl>
  </w:abstractNum>
  <w:abstractNum w:abstractNumId="1">
    <w:nsid w:val="3AC85809"/>
    <w:multiLevelType w:val="hybridMultilevel"/>
    <w:tmpl w:val="66124D00"/>
    <w:lvl w:ilvl="0" w:tplc="3798323A">
      <w:start w:val="1"/>
      <w:numFmt w:val="decimal"/>
      <w:lvlText w:val="%1."/>
      <w:lvlJc w:val="left"/>
      <w:pPr>
        <w:ind w:left="1080" w:hanging="375"/>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16"/>
    <w:rsid w:val="00495F30"/>
    <w:rsid w:val="006B4DED"/>
    <w:rsid w:val="00900444"/>
    <w:rsid w:val="00C37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37216"/>
    <w:pPr>
      <w:keepNext/>
      <w:tabs>
        <w:tab w:val="left" w:pos="1365"/>
      </w:tabs>
      <w:ind w:left="-720" w:firstLine="720"/>
      <w:jc w:val="center"/>
      <w:outlineLvl w:val="1"/>
    </w:pPr>
    <w:rPr>
      <w:b/>
      <w:sz w:val="32"/>
      <w:lang w:val="en-US"/>
    </w:rPr>
  </w:style>
  <w:style w:type="paragraph" w:styleId="3">
    <w:name w:val="heading 3"/>
    <w:basedOn w:val="a"/>
    <w:next w:val="a"/>
    <w:link w:val="30"/>
    <w:qFormat/>
    <w:rsid w:val="00C372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7216"/>
    <w:rPr>
      <w:rFonts w:ascii="Times New Roman" w:eastAsia="Times New Roman" w:hAnsi="Times New Roman" w:cs="Times New Roman"/>
      <w:b/>
      <w:sz w:val="32"/>
      <w:szCs w:val="24"/>
      <w:lang w:val="en-US" w:eastAsia="ru-RU"/>
    </w:rPr>
  </w:style>
  <w:style w:type="character" w:customStyle="1" w:styleId="30">
    <w:name w:val="Заголовок 3 Знак"/>
    <w:basedOn w:val="a0"/>
    <w:link w:val="3"/>
    <w:rsid w:val="00C37216"/>
    <w:rPr>
      <w:rFonts w:ascii="Arial" w:eastAsia="Times New Roman" w:hAnsi="Arial" w:cs="Arial"/>
      <w:b/>
      <w:bCs/>
      <w:sz w:val="26"/>
      <w:szCs w:val="26"/>
      <w:lang w:eastAsia="ru-RU"/>
    </w:rPr>
  </w:style>
  <w:style w:type="paragraph" w:styleId="a3">
    <w:name w:val="List Paragraph"/>
    <w:basedOn w:val="a"/>
    <w:uiPriority w:val="34"/>
    <w:qFormat/>
    <w:rsid w:val="0090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37216"/>
    <w:pPr>
      <w:keepNext/>
      <w:tabs>
        <w:tab w:val="left" w:pos="1365"/>
      </w:tabs>
      <w:ind w:left="-720" w:firstLine="720"/>
      <w:jc w:val="center"/>
      <w:outlineLvl w:val="1"/>
    </w:pPr>
    <w:rPr>
      <w:b/>
      <w:sz w:val="32"/>
      <w:lang w:val="en-US"/>
    </w:rPr>
  </w:style>
  <w:style w:type="paragraph" w:styleId="3">
    <w:name w:val="heading 3"/>
    <w:basedOn w:val="a"/>
    <w:next w:val="a"/>
    <w:link w:val="30"/>
    <w:qFormat/>
    <w:rsid w:val="00C372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7216"/>
    <w:rPr>
      <w:rFonts w:ascii="Times New Roman" w:eastAsia="Times New Roman" w:hAnsi="Times New Roman" w:cs="Times New Roman"/>
      <w:b/>
      <w:sz w:val="32"/>
      <w:szCs w:val="24"/>
      <w:lang w:val="en-US" w:eastAsia="ru-RU"/>
    </w:rPr>
  </w:style>
  <w:style w:type="character" w:customStyle="1" w:styleId="30">
    <w:name w:val="Заголовок 3 Знак"/>
    <w:basedOn w:val="a0"/>
    <w:link w:val="3"/>
    <w:rsid w:val="00C37216"/>
    <w:rPr>
      <w:rFonts w:ascii="Arial" w:eastAsia="Times New Roman" w:hAnsi="Arial" w:cs="Arial"/>
      <w:b/>
      <w:bCs/>
      <w:sz w:val="26"/>
      <w:szCs w:val="26"/>
      <w:lang w:eastAsia="ru-RU"/>
    </w:rPr>
  </w:style>
  <w:style w:type="paragraph" w:styleId="a3">
    <w:name w:val="List Paragraph"/>
    <w:basedOn w:val="a"/>
    <w:uiPriority w:val="34"/>
    <w:qFormat/>
    <w:rsid w:val="0090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4327</Words>
  <Characters>2467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2020-10-28T18:53:00Z</dcterms:created>
  <dcterms:modified xsi:type="dcterms:W3CDTF">2020-10-28T18:53:00Z</dcterms:modified>
</cp:coreProperties>
</file>