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fill="FFFFFF"/>
        <w:spacing w:lineRule="auto" w:line="360"/>
        <w:jc w:val="center"/>
        <w:rPr/>
      </w:pPr>
      <w:r>
        <w:rPr>
          <w:rFonts w:ascii="Liberation Serif" w:hAnsi="Liberation Serif"/>
          <w:b/>
          <w:bCs/>
          <w:color w:val="000000"/>
          <w:sz w:val="28"/>
          <w:szCs w:val="28"/>
          <w:lang w:val="uk-UA"/>
        </w:rPr>
        <w:t xml:space="preserve">ПРАКТИЧНЕ ЗАНЯТТЯ № </w:t>
      </w:r>
      <w:r>
        <w:rPr>
          <w:rFonts w:ascii="Liberation Serif" w:hAnsi="Liberation Serif"/>
          <w:b/>
          <w:bCs/>
          <w:color w:val="000000"/>
          <w:sz w:val="28"/>
          <w:szCs w:val="28"/>
          <w:lang w:val="uk-UA"/>
        </w:rPr>
        <w:t>9</w:t>
      </w:r>
    </w:p>
    <w:p>
      <w:pPr>
        <w:pStyle w:val="1"/>
        <w:shd w:val="clear" w:fill="FFFFFF"/>
        <w:spacing w:lineRule="auto" w:line="360"/>
        <w:jc w:val="center"/>
        <w:rPr>
          <w:b/>
          <w:b/>
          <w:bCs/>
        </w:rPr>
      </w:pPr>
      <w:r>
        <w:rPr>
          <w:rFonts w:ascii="Liberation Serif" w:hAnsi="Liberation Serif"/>
          <w:b/>
          <w:bCs/>
          <w:iCs/>
          <w:color w:val="000000"/>
          <w:sz w:val="28"/>
          <w:szCs w:val="28"/>
          <w:u w:val="single"/>
          <w:lang w:val="uk-UA" w:eastAsia="en-US"/>
        </w:rPr>
        <w:t>Тема. Імідж педагога</w:t>
      </w:r>
    </w:p>
    <w:p>
      <w:pPr>
        <w:pStyle w:val="1"/>
        <w:shd w:val="clear" w:fill="FFFFFF"/>
        <w:spacing w:lineRule="auto" w:line="360"/>
        <w:ind w:left="0" w:right="0" w:hanging="0"/>
        <w:jc w:val="center"/>
        <w:rPr/>
      </w:pPr>
      <w:r>
        <w:rPr>
          <w:rFonts w:ascii="Liberation Serif" w:hAnsi="Liberation Serif"/>
          <w:b/>
          <w:bCs/>
          <w:color w:val="000000"/>
          <w:sz w:val="28"/>
          <w:szCs w:val="28"/>
          <w:lang w:val="uk-UA"/>
        </w:rPr>
        <w:t>Самостійна робота</w:t>
      </w:r>
    </w:p>
    <w:p>
      <w:pPr>
        <w:pStyle w:val="1"/>
        <w:shd w:val="clear" w:fill="FFFFFF"/>
        <w:spacing w:lineRule="auto" w:line="360"/>
        <w:ind w:left="0" w:right="0" w:firstLine="709"/>
        <w:jc w:val="both"/>
        <w:rPr/>
      </w:pPr>
      <w:r>
        <w:rPr>
          <w:rFonts w:ascii="Liberation Serif" w:hAnsi="Liberation Serif"/>
          <w:color w:val="000000"/>
          <w:sz w:val="28"/>
          <w:szCs w:val="28"/>
          <w:lang w:val="uk-UA" w:eastAsia="en-US"/>
        </w:rPr>
        <w:t>1. Опрацювання статтю Бриль Г. «Імідж сучасного вчителя початкових класів».</w:t>
      </w:r>
    </w:p>
    <w:p>
      <w:pPr>
        <w:pStyle w:val="1"/>
        <w:shd w:val="clear" w:fill="FFFFFF"/>
        <w:spacing w:lineRule="auto" w:line="360"/>
        <w:ind w:left="0" w:right="0" w:firstLine="709"/>
        <w:jc w:val="both"/>
        <w:rPr/>
      </w:pPr>
      <w:r>
        <w:rPr>
          <w:rFonts w:ascii="Liberation Serif" w:hAnsi="Liberation Serif"/>
          <w:color w:val="000000"/>
          <w:sz w:val="28"/>
          <w:szCs w:val="28"/>
          <w:lang w:val="uk-UA" w:eastAsia="en-US"/>
        </w:rPr>
        <w:t>2</w:t>
      </w:r>
      <w:r>
        <w:rPr>
          <w:rFonts w:ascii="Liberation Serif" w:hAnsi="Liberation Serif"/>
          <w:color w:val="000000"/>
          <w:sz w:val="28"/>
          <w:szCs w:val="28"/>
          <w:lang w:val="uk-UA" w:eastAsia="en-US"/>
        </w:rPr>
        <w:t xml:space="preserve">. </w:t>
      </w:r>
      <w:r>
        <w:rPr>
          <w:rFonts w:ascii="Liberation Serif" w:hAnsi="Liberation Serif"/>
          <w:color w:val="000000"/>
          <w:sz w:val="28"/>
          <w:szCs w:val="28"/>
          <w:lang w:val="uk-UA" w:eastAsia="en-US"/>
        </w:rPr>
        <w:t>Пригадати о</w:t>
      </w:r>
      <w:r>
        <w:rPr>
          <w:rFonts w:ascii="Liberation Serif" w:hAnsi="Liberation Serif"/>
          <w:color w:val="000000"/>
          <w:sz w:val="28"/>
          <w:szCs w:val="28"/>
          <w:lang w:val="uk-UA" w:eastAsia="en-US"/>
        </w:rPr>
        <w:t>прац</w:t>
      </w:r>
      <w:r>
        <w:rPr>
          <w:rFonts w:ascii="Liberation Serif" w:hAnsi="Liberation Serif"/>
          <w:color w:val="000000"/>
          <w:sz w:val="28"/>
          <w:szCs w:val="28"/>
          <w:lang w:val="uk-UA" w:eastAsia="en-US"/>
        </w:rPr>
        <w:t>ьовану раніше</w:t>
      </w:r>
      <w:r>
        <w:rPr>
          <w:rFonts w:ascii="Liberation Serif" w:hAnsi="Liberation Serif"/>
          <w:color w:val="000000"/>
          <w:sz w:val="28"/>
          <w:szCs w:val="28"/>
          <w:lang w:val="uk-UA" w:eastAsia="en-US"/>
        </w:rPr>
        <w:t xml:space="preserve"> статт</w:t>
      </w:r>
      <w:r>
        <w:rPr>
          <w:rFonts w:ascii="Liberation Serif" w:hAnsi="Liberation Serif"/>
          <w:color w:val="000000"/>
          <w:sz w:val="28"/>
          <w:szCs w:val="28"/>
          <w:lang w:val="uk-UA" w:eastAsia="en-US"/>
        </w:rPr>
        <w:t xml:space="preserve">ю </w:t>
      </w:r>
      <w:r>
        <w:rPr>
          <w:rFonts w:ascii="Liberation Serif" w:hAnsi="Liberation Serif"/>
          <w:color w:val="000000"/>
          <w:sz w:val="28"/>
          <w:szCs w:val="28"/>
          <w:lang w:val="uk-UA" w:eastAsia="en-US"/>
        </w:rPr>
        <w:t>Пуховської Л. «Сучасні підходи до професіоналізму вчителя в різних освітніх системах порівняльний аналіз (порівняти «вузький професіоналізм» і «широкий професіоналізм»)».</w:t>
      </w:r>
    </w:p>
    <w:p>
      <w:pPr>
        <w:pStyle w:val="1"/>
        <w:shd w:val="clear" w:fill="FFFFFF"/>
        <w:spacing w:lineRule="auto" w:line="360"/>
        <w:ind w:left="0" w:right="0" w:firstLine="709"/>
        <w:jc w:val="both"/>
        <w:rPr/>
      </w:pPr>
      <w:r>
        <w:rPr>
          <w:rFonts w:ascii="Liberation Serif" w:hAnsi="Liberation Serif"/>
          <w:color w:val="000000"/>
          <w:sz w:val="28"/>
          <w:szCs w:val="28"/>
          <w:lang w:val="uk-UA" w:eastAsia="en-US"/>
        </w:rPr>
        <w:t>3</w:t>
      </w:r>
      <w:r>
        <w:rPr>
          <w:rFonts w:ascii="Liberation Serif" w:hAnsi="Liberation Serif"/>
          <w:color w:val="000000"/>
          <w:sz w:val="28"/>
          <w:szCs w:val="28"/>
          <w:lang w:val="uk-UA" w:eastAsia="en-US"/>
        </w:rPr>
        <w:t>. Права та обов’язки вчителя.</w:t>
      </w:r>
    </w:p>
    <w:p>
      <w:pPr>
        <w:pStyle w:val="1"/>
        <w:shd w:val="clear" w:fill="FFFFFF"/>
        <w:spacing w:lineRule="auto" w:line="36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"/>
        <w:shd w:val="clear" w:fill="FFFFFF"/>
        <w:spacing w:lineRule="auto" w:line="360"/>
        <w:ind w:left="0" w:right="0" w:firstLine="709"/>
        <w:jc w:val="center"/>
        <w:rPr/>
      </w:pPr>
      <w:r>
        <w:rPr>
          <w:rFonts w:ascii="Liberation Serif" w:hAnsi="Liberation Serif"/>
          <w:b/>
          <w:bCs/>
          <w:color w:val="000000"/>
          <w:sz w:val="28"/>
          <w:szCs w:val="28"/>
          <w:lang w:val="uk-UA"/>
        </w:rPr>
        <w:t xml:space="preserve">Методичні рекомендації до практичного заняття № </w:t>
      </w:r>
      <w:r>
        <w:rPr>
          <w:rFonts w:ascii="Liberation Serif" w:hAnsi="Liberation Serif"/>
          <w:b/>
          <w:bCs/>
          <w:color w:val="000000"/>
          <w:sz w:val="28"/>
          <w:szCs w:val="28"/>
          <w:lang w:val="uk-UA"/>
        </w:rPr>
        <w:t>9</w:t>
      </w:r>
    </w:p>
    <w:p>
      <w:pPr>
        <w:pStyle w:val="1"/>
        <w:shd w:val="clear" w:fill="FFFFFF"/>
        <w:spacing w:lineRule="auto" w:line="360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</w:r>
    </w:p>
    <w:tbl>
      <w:tblPr>
        <w:tblW w:w="9325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</w:tblPr>
      <w:tblGrid>
        <w:gridCol w:w="497"/>
        <w:gridCol w:w="1978"/>
        <w:gridCol w:w="2727"/>
        <w:gridCol w:w="2546"/>
        <w:gridCol w:w="1577"/>
      </w:tblGrid>
      <w:tr>
        <w:trPr/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9"/>
              <w:rPr/>
            </w:pPr>
            <w:r>
              <w:rPr>
                <w:rFonts w:eastAsia="Liberation Serif;Times New Roma" w:cs="Liberation Serif;Times New Roma"/>
              </w:rPr>
              <w:t>№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9"/>
              <w:rPr/>
            </w:pPr>
            <w:r>
              <w:rPr/>
              <w:t>Завдання</w:t>
            </w:r>
          </w:p>
          <w:p>
            <w:pPr>
              <w:pStyle w:val="Style19"/>
              <w:rPr/>
            </w:pPr>
            <w:r>
              <w:rPr/>
            </w:r>
          </w:p>
        </w:tc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9"/>
              <w:rPr/>
            </w:pPr>
            <w:r>
              <w:rPr/>
              <w:t>Мета завдання</w:t>
            </w:r>
          </w:p>
        </w:tc>
        <w:tc>
          <w:tcPr>
            <w:tcW w:w="2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9"/>
              <w:rPr/>
            </w:pPr>
            <w:r>
              <w:rPr/>
              <w:t>Рекомендації щодо виконання завдань</w:t>
            </w:r>
          </w:p>
        </w:tc>
        <w:tc>
          <w:tcPr>
            <w:tcW w:w="1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9"/>
              <w:rPr/>
            </w:pPr>
            <w:r>
              <w:rPr/>
              <w:t>Форма звітності</w:t>
            </w:r>
          </w:p>
        </w:tc>
      </w:tr>
      <w:tr>
        <w:trPr/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9"/>
              <w:rPr/>
            </w:pPr>
            <w:r>
              <w:rPr/>
              <w:t>1</w:t>
            </w:r>
            <w:r>
              <w:rPr/>
              <w:t>.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1"/>
              <w:shd w:val="clear" w:fill="FFFFFF"/>
              <w:rPr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 w:eastAsia="en-US"/>
              </w:rPr>
              <w:t>Опрацювання статті Бриль Г. Імідж сучасного вчителя початкових класів.</w:t>
            </w:r>
          </w:p>
        </w:tc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9"/>
              <w:rPr/>
            </w:pPr>
            <w:r>
              <w:rPr/>
              <w:t>Формувати уміння опрацювання й аналізу педагогічних проблем у науковій літературі.</w:t>
            </w:r>
          </w:p>
        </w:tc>
        <w:tc>
          <w:tcPr>
            <w:tcW w:w="2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9"/>
              <w:rPr/>
            </w:pPr>
            <w:r>
              <w:rPr/>
              <w:t xml:space="preserve">Проаналізувати складові й принципи </w:t>
              <w:br/>
              <w:t xml:space="preserve">формування іміджу вчителя, критерії, типологію іміджу вчителя початкових </w:t>
              <w:br/>
              <w:t>класів та рівні продуктивності професійної діяльності зі створення іміджу.</w:t>
            </w:r>
          </w:p>
        </w:tc>
        <w:tc>
          <w:tcPr>
            <w:tcW w:w="1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9"/>
              <w:rPr/>
            </w:pPr>
            <w:r>
              <w:rPr/>
              <w:t>Конспект, усна відповідь</w:t>
            </w:r>
          </w:p>
        </w:tc>
      </w:tr>
      <w:tr>
        <w:trPr/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9"/>
              <w:rPr/>
            </w:pPr>
            <w:r>
              <w:rPr/>
              <w:t>2</w:t>
            </w:r>
            <w:r>
              <w:rPr/>
              <w:t xml:space="preserve">. 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1"/>
              <w:shd w:val="clear" w:fill="FFFFFF"/>
              <w:rPr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 w:eastAsia="en-US"/>
              </w:rPr>
              <w:t>Опрацювання статті</w:t>
            </w: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 w:eastAsia="en-US"/>
              </w:rPr>
              <w:t>Пуховської Л. Сучасні підходи до професіоналізму вчителя в різних освітніх</w:t>
            </w:r>
            <w:r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uk-UA" w:eastAsia="en-US"/>
              </w:rPr>
              <w:t>системах порівняльний аналіз</w:t>
            </w:r>
          </w:p>
        </w:tc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9"/>
              <w:rPr/>
            </w:pPr>
            <w:r>
              <w:rPr/>
              <w:t>Формувати уміння опрацювання й аналізу педагогічних проблем у науковій літературі.</w:t>
            </w:r>
          </w:p>
        </w:tc>
        <w:tc>
          <w:tcPr>
            <w:tcW w:w="2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1"/>
              <w:shd w:val="clear" w:fill="FFFFFF"/>
              <w:jc w:val="both"/>
              <w:rPr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 w:eastAsia="en-US"/>
              </w:rPr>
              <w:t>Порівняти «вузький професіоналізм» і «широкий професіоналізм»</w:t>
            </w:r>
          </w:p>
        </w:tc>
        <w:tc>
          <w:tcPr>
            <w:tcW w:w="1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9"/>
              <w:rPr/>
            </w:pPr>
            <w:r>
              <w:rPr/>
              <w:t>Конспект, усна відповідь</w:t>
            </w:r>
          </w:p>
        </w:tc>
      </w:tr>
      <w:tr>
        <w:trPr/>
        <w:tc>
          <w:tcPr>
            <w:tcW w:w="4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9"/>
              <w:rPr/>
            </w:pPr>
            <w:r>
              <w:rPr/>
              <w:t>3</w:t>
            </w:r>
            <w:r>
              <w:rPr/>
              <w:t>.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1"/>
              <w:shd w:val="clear" w:fill="FFFFFF"/>
              <w:rPr/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val="uk-UA" w:eastAsia="en-US"/>
              </w:rPr>
              <w:t>Права та обов’язки вчителя.</w:t>
            </w:r>
          </w:p>
        </w:tc>
        <w:tc>
          <w:tcPr>
            <w:tcW w:w="27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9"/>
              <w:rPr/>
            </w:pPr>
            <w:r>
              <w:rPr/>
              <w:t>Ознайомити студентів з правами та обов’язками вчителя.</w:t>
            </w:r>
          </w:p>
        </w:tc>
        <w:tc>
          <w:tcPr>
            <w:tcW w:w="2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19"/>
              <w:rPr/>
            </w:pPr>
            <w:r>
              <w:rPr/>
              <w:t>Знайти в Законі України «Про освіту» права та обов’язки вчителя, оформити їх на окремому аркуші.</w:t>
            </w:r>
          </w:p>
        </w:tc>
        <w:tc>
          <w:tcPr>
            <w:tcW w:w="1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9"/>
              <w:rPr/>
            </w:pPr>
            <w:r>
              <w:rPr/>
              <w:t>Усна відповідь</w:t>
            </w:r>
          </w:p>
          <w:p>
            <w:pPr>
              <w:pStyle w:val="Style19"/>
              <w:rPr/>
            </w:pPr>
            <w:r>
              <w:rPr/>
            </w:r>
          </w:p>
        </w:tc>
      </w:tr>
    </w:tbl>
    <w:p>
      <w:pPr>
        <w:pStyle w:val="1"/>
        <w:shd w:val="clear" w:fill="FFFFFF"/>
        <w:spacing w:lineRule="auto" w:line="36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"/>
        <w:shd w:val="clear" w:fill="FFFFFF"/>
        <w:spacing w:lineRule="auto" w:line="360"/>
        <w:ind w:left="0" w:right="0" w:firstLine="709"/>
        <w:jc w:val="both"/>
        <w:rPr/>
      </w:pPr>
      <w:r>
        <w:rPr>
          <w:rFonts w:ascii="Liberation Serif" w:hAnsi="Liberation Serif"/>
          <w:i/>
          <w:iCs/>
          <w:sz w:val="28"/>
          <w:szCs w:val="28"/>
        </w:rPr>
        <w:t xml:space="preserve">Література: </w:t>
      </w:r>
    </w:p>
    <w:p>
      <w:pPr>
        <w:pStyle w:val="1"/>
        <w:shd w:val="clear" w:fill="FFFFFF"/>
        <w:spacing w:lineRule="auto" w:line="360"/>
        <w:ind w:left="0" w:right="0" w:firstLine="709"/>
        <w:jc w:val="both"/>
        <w:rPr/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>1. Бриль Г. Імідж сучасного вчителя початкових класів.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 xml:space="preserve"> </w:t>
      </w:r>
      <w:hyperlink r:id="rId2">
        <w:r>
          <w:rPr>
            <w:rStyle w:val="Style13"/>
            <w:rFonts w:ascii="Liberation Serif" w:hAnsi="Liberation Serif"/>
            <w:b w:val="false"/>
            <w:bCs w:val="false"/>
            <w:i w:val="false"/>
            <w:iCs w:val="false"/>
            <w:color w:val="000000"/>
            <w:sz w:val="28"/>
            <w:szCs w:val="28"/>
            <w:lang w:val="uk-UA" w:eastAsia="en-US"/>
          </w:rPr>
          <w:t>Проблеми підготовки сучасного вчителя</w:t>
        </w:r>
      </w:hyperlink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 xml:space="preserve">. 2011. № 4(1). С. 230-237. Режим доступу: </w:t>
      </w:r>
      <w:hyperlink r:id="rId3">
        <w:r>
          <w:rPr>
            <w:rStyle w:val="Style13"/>
            <w:rFonts w:ascii="Liberation Serif" w:hAnsi="Liberation Serif"/>
            <w:b w:val="false"/>
            <w:bCs w:val="false"/>
            <w:i w:val="false"/>
            <w:iCs w:val="false"/>
            <w:color w:val="000000"/>
            <w:sz w:val="28"/>
            <w:szCs w:val="28"/>
            <w:lang w:val="uk-UA" w:eastAsia="en-US"/>
          </w:rPr>
          <w:t>http://nbuv.gov.ua/UJRN/</w:t>
        </w:r>
        <w:r>
          <w:rPr>
            <w:rStyle w:val="Style13"/>
            <w:rFonts w:ascii="Liberation Serif" w:hAnsi="Liberation Serif"/>
            <w:b w:val="false"/>
            <w:bCs w:val="false"/>
            <w:i w:val="false"/>
            <w:iCs w:val="false"/>
            <w:color w:val="8B4513"/>
            <w:sz w:val="28"/>
            <w:szCs w:val="28"/>
            <w:lang w:val="uk-UA" w:eastAsia="en-US"/>
          </w:rPr>
          <w:t>ppsv</w:t>
        </w:r>
        <w:r>
          <w:rPr>
            <w:rStyle w:val="Style13"/>
            <w:rFonts w:ascii="Liberation Serif" w:hAnsi="Liberation Serif"/>
            <w:b w:val="false"/>
            <w:bCs w:val="false"/>
            <w:i w:val="false"/>
            <w:iCs w:val="false"/>
            <w:color w:val="000000"/>
            <w:sz w:val="28"/>
            <w:szCs w:val="28"/>
            <w:lang w:val="uk-UA" w:eastAsia="en-US"/>
          </w:rPr>
          <w:t>_2011_4%281%29__36</w:t>
        </w:r>
      </w:hyperlink>
    </w:p>
    <w:p>
      <w:pPr>
        <w:pStyle w:val="1"/>
        <w:shd w:val="clear" w:fill="FFFFFF"/>
        <w:spacing w:lineRule="auto" w:line="360"/>
        <w:ind w:left="0" w:right="0" w:firstLine="709"/>
        <w:jc w:val="both"/>
        <w:rPr/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 xml:space="preserve">2. Пуховська Л. Сучасні підходи до професіоналізму вчителя в різних освітніх системах порівняльний аналіз. Шлях освіти.  2001. № 1. С. 20-25. Режим доступу: </w:t>
      </w:r>
      <w:hyperlink r:id="rId4">
        <w:r>
          <w:rPr>
            <w:rStyle w:val="Style13"/>
            <w:rFonts w:ascii="Liberation Serif" w:hAnsi="Liberation Serif"/>
            <w:b w:val="false"/>
            <w:bCs w:val="false"/>
            <w:i w:val="false"/>
            <w:iCs w:val="false"/>
            <w:color w:val="000000"/>
            <w:sz w:val="28"/>
            <w:szCs w:val="28"/>
            <w:lang w:val="uk-UA" w:eastAsia="en-US"/>
          </w:rPr>
          <w:t>https://lib.chmnu.edu.ua/pdf/zbirnuku/7/3.pdf</w:t>
        </w:r>
      </w:hyperlink>
    </w:p>
    <w:p>
      <w:pPr>
        <w:pStyle w:val="1"/>
        <w:shd w:val="clear" w:fill="FFFFFF"/>
        <w:spacing w:lineRule="auto" w:line="360"/>
        <w:ind w:left="0" w:right="0" w:firstLine="709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en-US"/>
        </w:rPr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 xml:space="preserve">3. Закон України «Про освіту». </w:t>
      </w:r>
      <w:bookmarkStart w:id="0" w:name="732"/>
      <w:bookmarkEnd w:id="0"/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 xml:space="preserve">Розділ VI 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 xml:space="preserve">Учасники освітнього процесу. 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 xml:space="preserve">Стаття 54. </w:t>
      </w:r>
      <w:bookmarkStart w:id="1" w:name="766"/>
      <w:bookmarkEnd w:id="1"/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 xml:space="preserve">Права та обов'язки педагогічних, науково-педагогічних і наукових працівників, інших осіб, які залучаються до освітнього процесу. 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 xml:space="preserve">Режим доступу: </w:t>
      </w:r>
      <w:r>
        <w:fldChar w:fldCharType="begin"/>
      </w:r>
      <w:r>
        <w:rPr>
          <w:rStyle w:val="Style13"/>
          <w:sz w:val="28"/>
          <w:i w:val="false"/>
          <w:b w:val="false"/>
          <w:szCs w:val="28"/>
          <w:iCs w:val="false"/>
          <w:bCs w:val="false"/>
          <w:rFonts w:ascii="Liberation Serif" w:hAnsi="Liberation Serif"/>
        </w:rPr>
        <w:instrText> HYPERLINK "https://zakon.rada.gov.ua/laws/show/2145-19" \l "Text"</w:instrText>
      </w:r>
      <w:r>
        <w:rPr>
          <w:rStyle w:val="Style13"/>
          <w:sz w:val="28"/>
          <w:i w:val="false"/>
          <w:b w:val="false"/>
          <w:szCs w:val="28"/>
          <w:iCs w:val="false"/>
          <w:bCs w:val="false"/>
          <w:rFonts w:ascii="Liberation Serif" w:hAnsi="Liberation Serif"/>
        </w:rPr>
        <w:fldChar w:fldCharType="separate"/>
      </w:r>
      <w:r>
        <w:rPr>
          <w:rStyle w:val="Style13"/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>https://zakon.rada.gov.ua/laws/show/2145-19#Text</w:t>
      </w:r>
      <w:r>
        <w:rPr>
          <w:rStyle w:val="Style13"/>
          <w:sz w:val="28"/>
          <w:i w:val="false"/>
          <w:b w:val="false"/>
          <w:szCs w:val="28"/>
          <w:iCs w:val="false"/>
          <w:bCs w:val="false"/>
          <w:rFonts w:ascii="Liberation Serif" w:hAnsi="Liberation Serif"/>
        </w:rPr>
        <w:fldChar w:fldCharType="end"/>
      </w:r>
      <w:hyperlink r:id="rId6" w:tgtFrame="_blank">
        <w:r>
          <w:rPr>
            <w:rFonts w:ascii="Liberation Serif" w:hAnsi="Liberation Serif"/>
            <w:b w:val="false"/>
            <w:bCs w:val="false"/>
            <w:i w:val="false"/>
            <w:iCs w:val="false"/>
            <w:color w:val="000000"/>
            <w:sz w:val="28"/>
            <w:szCs w:val="28"/>
            <w:lang w:val="uk-UA" w:eastAsia="en-US"/>
          </w:rPr>
          <w:t xml:space="preserve"> </w:t>
        </w:r>
      </w:hyperlink>
    </w:p>
    <w:p>
      <w:pPr>
        <w:pStyle w:val="1"/>
        <w:shd w:val="clear" w:fill="FFFFFF"/>
        <w:spacing w:lineRule="auto" w:line="360"/>
        <w:ind w:left="0" w:right="0" w:firstLine="709"/>
        <w:jc w:val="both"/>
        <w:rPr/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val="uk-UA" w:eastAsia="en-US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3">
    <w:name w:val="Heading 3"/>
    <w:basedOn w:val="Style14"/>
    <w:next w:val="Style15"/>
    <w:qFormat/>
    <w:pPr>
      <w:spacing w:before="140" w:after="120"/>
      <w:outlineLvl w:val="2"/>
    </w:pPr>
    <w:rPr>
      <w:rFonts w:ascii="Liberation Serif" w:hAnsi="Liberation Serif" w:eastAsia="Noto Sans CJK SC" w:cs="Lohit Devanagari"/>
      <w:b/>
      <w:bCs/>
      <w:sz w:val="28"/>
      <w:szCs w:val="28"/>
    </w:rPr>
  </w:style>
  <w:style w:type="character" w:styleId="Style13">
    <w:name w:val="Гіперпосилання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paragraph" w:styleId="1">
    <w:name w:val="Звичайний1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ru-RU" w:eastAsia="ru-RU" w:bidi="hi-IN"/>
    </w:rPr>
  </w:style>
  <w:style w:type="paragraph" w:styleId="Style19">
    <w:name w:val="Вміст таблиці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&#1046;73319" TargetMode="External"/><Relationship Id="rId3" Type="http://schemas.openxmlformats.org/officeDocument/2006/relationships/hyperlink" Target="http://nbuv.gov.ua/UJRN/ppsv_2011_4(1)__36" TargetMode="External"/><Relationship Id="rId4" Type="http://schemas.openxmlformats.org/officeDocument/2006/relationships/hyperlink" Target="https://lib.chmnu.edu.ua/pdf/zbirnuku/7/3.pdf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zakon.rada.gov.ua/laws/show/725-20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LibreOffice/6.0.7.3$Linux_X86_64 LibreOffice_project/00m0$Build-3</Application>
  <Pages>2</Pages>
  <Words>248</Words>
  <Characters>1786</Characters>
  <CharactersWithSpaces>2010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2020-11-11T22:54:13Z</dcterms:created>
  <dc:creator/>
  <dc:description/>
  <dc:language>uk-UA</dc:language>
  <cp:lastModifiedBy/>
  <dcterms:modified xsi:type="dcterms:W3CDTF">2020-11-11T23:13:58Z</dcterms:modified>
  <cp:revision>1</cp:revision>
  <dc:subject/>
  <dc:title/>
</cp:coreProperties>
</file>