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45" w:rsidRPr="001728FF" w:rsidRDefault="00AC3045" w:rsidP="00204224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728FF">
        <w:rPr>
          <w:rFonts w:ascii="Times New Roman" w:hAnsi="Times New Roman"/>
          <w:sz w:val="28"/>
          <w:szCs w:val="28"/>
          <w:u w:val="single"/>
        </w:rPr>
        <w:t xml:space="preserve">Кафедра </w:t>
      </w:r>
      <w:r>
        <w:rPr>
          <w:rFonts w:ascii="Times New Roman" w:hAnsi="Times New Roman"/>
          <w:sz w:val="28"/>
          <w:szCs w:val="28"/>
          <w:u w:val="single"/>
        </w:rPr>
        <w:t>спеціальної освіти та соціальної роботи</w:t>
      </w:r>
    </w:p>
    <w:p w:rsidR="00AC3045" w:rsidRDefault="00AC3045" w:rsidP="009B730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811EA">
        <w:rPr>
          <w:rFonts w:ascii="Times New Roman" w:hAnsi="Times New Roman"/>
          <w:sz w:val="28"/>
          <w:szCs w:val="28"/>
          <w:shd w:val="clear" w:color="auto" w:fill="FFFFFF"/>
        </w:rPr>
        <w:t>«Командна праця: формування спільноти вчителів, взаємодія з батьками, партнерство з учнями»</w:t>
      </w:r>
    </w:p>
    <w:p w:rsidR="00AC3045" w:rsidRPr="00C811EA" w:rsidRDefault="00AC3045" w:rsidP="009B730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C3045" w:rsidRPr="0088311D" w:rsidRDefault="00AC3045" w:rsidP="006529BE">
      <w:pPr>
        <w:pStyle w:val="BodyTextIndent"/>
        <w:tabs>
          <w:tab w:val="left" w:pos="0"/>
        </w:tabs>
        <w:ind w:firstLine="709"/>
        <w:jc w:val="both"/>
        <w:rPr>
          <w:b/>
          <w:sz w:val="24"/>
        </w:rPr>
      </w:pPr>
      <w:r w:rsidRPr="0088311D">
        <w:rPr>
          <w:b/>
          <w:sz w:val="24"/>
        </w:rPr>
        <w:t>Семестр: 5 Обсяг дисципліни: загальна кількість годин – 30 (кр</w:t>
      </w:r>
      <w:r>
        <w:rPr>
          <w:b/>
          <w:sz w:val="24"/>
        </w:rPr>
        <w:t>едитів ЄКТС – 1); Аудиторні – 30</w:t>
      </w:r>
      <w:r w:rsidRPr="0088311D">
        <w:rPr>
          <w:b/>
          <w:sz w:val="24"/>
        </w:rPr>
        <w:t xml:space="preserve"> (</w:t>
      </w:r>
      <w:r w:rsidRPr="0088311D">
        <w:rPr>
          <w:b/>
          <w:i/>
          <w:sz w:val="24"/>
        </w:rPr>
        <w:t>лекційні – 14; практичні/семінарські – 16</w:t>
      </w:r>
      <w:r w:rsidRPr="0088311D">
        <w:rPr>
          <w:b/>
          <w:sz w:val="24"/>
        </w:rPr>
        <w:t>).</w:t>
      </w:r>
    </w:p>
    <w:p w:rsidR="00AC3045" w:rsidRPr="0088311D" w:rsidRDefault="00AC3045" w:rsidP="006529BE">
      <w:pPr>
        <w:pStyle w:val="BodyTextIndent"/>
        <w:tabs>
          <w:tab w:val="left" w:pos="0"/>
        </w:tabs>
        <w:ind w:firstLine="709"/>
        <w:jc w:val="both"/>
        <w:rPr>
          <w:b/>
          <w:sz w:val="24"/>
        </w:rPr>
      </w:pPr>
      <w:r w:rsidRPr="0088311D">
        <w:rPr>
          <w:b/>
          <w:sz w:val="24"/>
        </w:rPr>
        <w:t xml:space="preserve">Лектор: к. п. н., Рудкевич Н.І. </w:t>
      </w:r>
      <w:r w:rsidRPr="0088311D">
        <w:rPr>
          <w:sz w:val="24"/>
        </w:rPr>
        <w:t>(</w:t>
      </w:r>
      <w:r w:rsidRPr="0088311D">
        <w:rPr>
          <w:sz w:val="24"/>
          <w:lang w:val="en-US"/>
        </w:rPr>
        <w:t>rudkevicnatalia@gmail.com</w:t>
      </w:r>
      <w:r w:rsidRPr="0088311D">
        <w:rPr>
          <w:b/>
          <w:sz w:val="24"/>
          <w:lang w:val="ru-RU"/>
        </w:rPr>
        <w:t>)</w:t>
      </w:r>
      <w:r w:rsidRPr="0088311D">
        <w:rPr>
          <w:b/>
          <w:sz w:val="24"/>
        </w:rPr>
        <w:t>;</w:t>
      </w:r>
    </w:p>
    <w:p w:rsidR="00AC3045" w:rsidRPr="0088311D" w:rsidRDefault="00AC3045" w:rsidP="006529BE">
      <w:pPr>
        <w:pStyle w:val="BodyTextIndent"/>
        <w:tabs>
          <w:tab w:val="left" w:pos="0"/>
        </w:tabs>
        <w:ind w:firstLine="709"/>
        <w:jc w:val="both"/>
        <w:rPr>
          <w:b/>
          <w:sz w:val="24"/>
        </w:rPr>
      </w:pPr>
      <w:r w:rsidRPr="0088311D">
        <w:rPr>
          <w:b/>
          <w:sz w:val="24"/>
        </w:rPr>
        <w:t>Результати навчання:</w:t>
      </w:r>
    </w:p>
    <w:p w:rsidR="00AC3045" w:rsidRPr="0088311D" w:rsidRDefault="00AC3045" w:rsidP="006529BE">
      <w:pPr>
        <w:pStyle w:val="BodyTextIndent2"/>
        <w:ind w:firstLine="709"/>
        <w:rPr>
          <w:b/>
          <w:i/>
          <w:sz w:val="24"/>
          <w:u w:val="single"/>
        </w:rPr>
      </w:pPr>
      <w:r w:rsidRPr="0088311D">
        <w:rPr>
          <w:b/>
          <w:i/>
          <w:sz w:val="24"/>
          <w:u w:val="single"/>
        </w:rPr>
        <w:t>Студенти повинні знати:</w:t>
      </w:r>
    </w:p>
    <w:p w:rsidR="00AC3045" w:rsidRPr="0088311D" w:rsidRDefault="00AC3045" w:rsidP="0065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11D">
        <w:rPr>
          <w:rFonts w:ascii="Times New Roman" w:hAnsi="Times New Roman"/>
          <w:sz w:val="24"/>
          <w:szCs w:val="24"/>
        </w:rPr>
        <w:t>− принципи, засоби і методи побудови ефективної командної праці;</w:t>
      </w:r>
    </w:p>
    <w:p w:rsidR="00AC3045" w:rsidRPr="0088311D" w:rsidRDefault="00AC3045" w:rsidP="0065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11D">
        <w:rPr>
          <w:rFonts w:ascii="Times New Roman" w:hAnsi="Times New Roman"/>
          <w:sz w:val="24"/>
          <w:szCs w:val="24"/>
        </w:rPr>
        <w:t xml:space="preserve">− переваги командної праці в спільноті; </w:t>
      </w:r>
    </w:p>
    <w:p w:rsidR="00AC3045" w:rsidRPr="0088311D" w:rsidRDefault="00AC3045" w:rsidP="0065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11D">
        <w:rPr>
          <w:rFonts w:ascii="Times New Roman" w:hAnsi="Times New Roman"/>
          <w:sz w:val="24"/>
          <w:szCs w:val="24"/>
        </w:rPr>
        <w:t xml:space="preserve">− етапи становлення продуктивної команди; </w:t>
      </w:r>
    </w:p>
    <w:p w:rsidR="00AC3045" w:rsidRPr="0088311D" w:rsidRDefault="00AC3045" w:rsidP="0065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11D">
        <w:rPr>
          <w:rFonts w:ascii="Times New Roman" w:hAnsi="Times New Roman"/>
          <w:sz w:val="24"/>
          <w:szCs w:val="24"/>
        </w:rPr>
        <w:t xml:space="preserve">− чинники, які впливають на продуктивність командної праці; </w:t>
      </w:r>
    </w:p>
    <w:p w:rsidR="00AC3045" w:rsidRPr="0088311D" w:rsidRDefault="00AC3045" w:rsidP="0065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11D">
        <w:rPr>
          <w:rFonts w:ascii="Times New Roman" w:hAnsi="Times New Roman"/>
          <w:sz w:val="24"/>
          <w:szCs w:val="24"/>
        </w:rPr>
        <w:t>− базові поняття та основні підходи до  аналізу у соціально-педагогічній  сфері;</w:t>
      </w:r>
    </w:p>
    <w:p w:rsidR="00AC3045" w:rsidRPr="0088311D" w:rsidRDefault="00AC3045" w:rsidP="0065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11D">
        <w:rPr>
          <w:rFonts w:ascii="Times New Roman" w:hAnsi="Times New Roman"/>
          <w:sz w:val="24"/>
          <w:szCs w:val="24"/>
        </w:rPr>
        <w:t>− основні завдання етичної культури та її значення для взаємодії колективу, батьків та учнів;</w:t>
      </w:r>
    </w:p>
    <w:p w:rsidR="00AC3045" w:rsidRPr="0088311D" w:rsidRDefault="00AC3045" w:rsidP="0065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11D">
        <w:rPr>
          <w:rFonts w:ascii="Times New Roman" w:hAnsi="Times New Roman"/>
          <w:sz w:val="24"/>
          <w:szCs w:val="24"/>
        </w:rPr>
        <w:t xml:space="preserve">− чинники, що впливають на особливості корпоративної культури, напрями і форми роботи з формування професійної доброчесності; </w:t>
      </w:r>
    </w:p>
    <w:p w:rsidR="00AC3045" w:rsidRPr="0088311D" w:rsidRDefault="00AC3045" w:rsidP="0065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11D">
        <w:rPr>
          <w:rFonts w:ascii="Times New Roman" w:hAnsi="Times New Roman"/>
          <w:sz w:val="24"/>
          <w:szCs w:val="24"/>
        </w:rPr>
        <w:t xml:space="preserve">− життєві цикли колективу, взаємодії з батьками та партнерства з учнями, кризи і розвиток командної праці в організації; </w:t>
      </w:r>
    </w:p>
    <w:p w:rsidR="00AC3045" w:rsidRPr="0088311D" w:rsidRDefault="00AC3045" w:rsidP="0065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11D">
        <w:rPr>
          <w:rFonts w:ascii="Times New Roman" w:hAnsi="Times New Roman"/>
          <w:sz w:val="24"/>
          <w:szCs w:val="24"/>
        </w:rPr>
        <w:t xml:space="preserve">− інструменти побудови командного духу; </w:t>
      </w:r>
    </w:p>
    <w:p w:rsidR="00AC3045" w:rsidRPr="0088311D" w:rsidRDefault="00AC3045" w:rsidP="0065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11D">
        <w:rPr>
          <w:rFonts w:ascii="Times New Roman" w:hAnsi="Times New Roman"/>
          <w:sz w:val="24"/>
          <w:szCs w:val="24"/>
        </w:rPr>
        <w:t xml:space="preserve">− прикладні аспекти формування та прояву корпоративної культури та тімбілдингу у соціокультурній сфері (зокрема, в освіті, в культурі та індустрії дозвілля, у соціальній сфері, в діяльності громадських організацій тощо). </w:t>
      </w:r>
    </w:p>
    <w:p w:rsidR="00AC3045" w:rsidRPr="0088311D" w:rsidRDefault="00AC3045" w:rsidP="006529B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8311D">
        <w:rPr>
          <w:rFonts w:ascii="Times New Roman" w:hAnsi="Times New Roman"/>
          <w:b/>
          <w:i/>
          <w:sz w:val="24"/>
          <w:szCs w:val="24"/>
          <w:u w:val="single"/>
        </w:rPr>
        <w:t>Студенти повинні вміти:</w:t>
      </w:r>
    </w:p>
    <w:p w:rsidR="00AC3045" w:rsidRPr="0088311D" w:rsidRDefault="00AC3045" w:rsidP="0065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11D">
        <w:rPr>
          <w:rFonts w:ascii="Times New Roman" w:hAnsi="Times New Roman"/>
          <w:sz w:val="24"/>
          <w:szCs w:val="24"/>
        </w:rPr>
        <w:t xml:space="preserve">− формувати етичну культуру за допомогою вивчених технологій; транслювати  професійно -етичні цінності всередині організації; </w:t>
      </w:r>
    </w:p>
    <w:p w:rsidR="00AC3045" w:rsidRPr="0088311D" w:rsidRDefault="00AC3045" w:rsidP="0065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11D">
        <w:rPr>
          <w:rFonts w:ascii="Times New Roman" w:hAnsi="Times New Roman"/>
          <w:sz w:val="24"/>
          <w:szCs w:val="24"/>
        </w:rPr>
        <w:t>− організовувати командну працю для вирішення поставлених цілей організації, управляти конфліктами і стресами;</w:t>
      </w:r>
    </w:p>
    <w:p w:rsidR="00AC3045" w:rsidRPr="0088311D" w:rsidRDefault="00AC3045" w:rsidP="0065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11D">
        <w:rPr>
          <w:rFonts w:ascii="Times New Roman" w:hAnsi="Times New Roman"/>
          <w:sz w:val="24"/>
          <w:szCs w:val="24"/>
        </w:rPr>
        <w:t>− реалізувати заходи, пов’язані із організацією партнерства з учнями в умовах освітнього процесу;</w:t>
      </w:r>
    </w:p>
    <w:p w:rsidR="00AC3045" w:rsidRPr="0088311D" w:rsidRDefault="00AC3045" w:rsidP="006529BE">
      <w:pPr>
        <w:pStyle w:val="BodyTextIndent2"/>
        <w:ind w:firstLine="709"/>
        <w:rPr>
          <w:sz w:val="24"/>
        </w:rPr>
      </w:pPr>
      <w:r w:rsidRPr="0088311D">
        <w:rPr>
          <w:sz w:val="24"/>
        </w:rPr>
        <w:t>− організувати командну працю, яка буде реалізована  в складних, неоднозначних, стресових чи конфліктних ситуаціях та знаходить ефективне рішення в кожній ситуації.</w:t>
      </w:r>
    </w:p>
    <w:p w:rsidR="00AC3045" w:rsidRPr="0088311D" w:rsidRDefault="00AC3045" w:rsidP="006529BE">
      <w:pPr>
        <w:pStyle w:val="BodyTextIndent2"/>
        <w:ind w:firstLine="709"/>
        <w:rPr>
          <w:b/>
          <w:sz w:val="24"/>
        </w:rPr>
      </w:pPr>
      <w:r w:rsidRPr="0088311D">
        <w:rPr>
          <w:b/>
          <w:sz w:val="24"/>
        </w:rPr>
        <w:t>Мета і завдання курсу:</w:t>
      </w:r>
    </w:p>
    <w:p w:rsidR="00AC3045" w:rsidRPr="0088311D" w:rsidRDefault="00AC3045" w:rsidP="0065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11D">
        <w:rPr>
          <w:rFonts w:ascii="Times New Roman" w:hAnsi="Times New Roman"/>
          <w:sz w:val="24"/>
          <w:szCs w:val="24"/>
        </w:rPr>
        <w:t xml:space="preserve">Метою навчального курсу </w:t>
      </w:r>
      <w:r w:rsidRPr="0088311D">
        <w:rPr>
          <w:rFonts w:ascii="Times New Roman" w:hAnsi="Times New Roman"/>
          <w:sz w:val="24"/>
          <w:szCs w:val="24"/>
          <w:shd w:val="clear" w:color="auto" w:fill="FFFFFF"/>
        </w:rPr>
        <w:t>є</w:t>
      </w:r>
      <w:r w:rsidRPr="0088311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88311D">
        <w:rPr>
          <w:rFonts w:ascii="Times New Roman" w:hAnsi="Times New Roman"/>
          <w:sz w:val="24"/>
          <w:szCs w:val="24"/>
          <w:shd w:val="clear" w:color="auto" w:fill="FFFFFF"/>
        </w:rPr>
        <w:t xml:space="preserve">підвищення методичного та практичного рівнів </w:t>
      </w:r>
      <w:r w:rsidRPr="0088311D">
        <w:rPr>
          <w:rFonts w:ascii="Times New Roman" w:hAnsi="Times New Roman"/>
          <w:sz w:val="24"/>
          <w:szCs w:val="24"/>
        </w:rPr>
        <w:t xml:space="preserve">професійних компетентностей, щодо формування та розвитку команди, діагностування проблем групи та вироблення рішень, спрямованих на підвищення ефективності командної праці. Формування загальних закономірностей та особливостей функціонування і розвитку фахівців з використанням арсеналу інструментів </w:t>
      </w:r>
      <w:r w:rsidRPr="0088311D">
        <w:rPr>
          <w:rFonts w:ascii="Times New Roman" w:hAnsi="Times New Roman"/>
          <w:sz w:val="24"/>
          <w:szCs w:val="24"/>
          <w:shd w:val="clear" w:color="auto" w:fill="FFFFFF"/>
        </w:rPr>
        <w:t>командної праці, зокрема формування спільноти вчителів, взаємодія з батьками, партнерство з учнями</w:t>
      </w:r>
      <w:r w:rsidRPr="0088311D">
        <w:rPr>
          <w:rFonts w:ascii="Times New Roman" w:hAnsi="Times New Roman"/>
          <w:sz w:val="24"/>
          <w:szCs w:val="24"/>
        </w:rPr>
        <w:t xml:space="preserve"> за різних умов.</w:t>
      </w:r>
    </w:p>
    <w:p w:rsidR="00AC3045" w:rsidRPr="0088311D" w:rsidRDefault="00AC3045" w:rsidP="0065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11D">
        <w:rPr>
          <w:rFonts w:ascii="Times New Roman" w:hAnsi="Times New Roman"/>
          <w:sz w:val="24"/>
          <w:szCs w:val="24"/>
        </w:rPr>
        <w:t>Завданням навчальної дисципліни є розкриття змісту теоретико-прикладних засад ефективних  методів і технологій, спрямованих на підвищення ефективності командної праці, шляхом формування спільноти; вміння застосовувати кейс-ситуації та ігрові методи роботи, з метою вироблення ефективних спільних рішень в умовах освітнього середовища та застосування одержаних знань для продуктивного формування спільноти, взаємодії з батьками, партнерства з учнями.</w:t>
      </w:r>
    </w:p>
    <w:p w:rsidR="00AC3045" w:rsidRPr="0088311D" w:rsidRDefault="00AC3045" w:rsidP="00652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11D">
        <w:rPr>
          <w:rFonts w:ascii="Times New Roman" w:hAnsi="Times New Roman"/>
          <w:sz w:val="24"/>
          <w:szCs w:val="24"/>
        </w:rPr>
        <w:t>Курс лекцій передбачає вивчення базових понять та основних підходів до  аналізу у соціально-педагогічній  сфері, усвідомлення основних завдань етичної культури та її значення для взаємодії колективу, батьків та учнів, розрізняти чинники, що впливають на особливості корпоративної культури та напрямів і форм роботи з формування професійної доброчесності, володіти інструментами побудови командного духу.  Основу програми складають теоретичні і методологічні засади  життєвих циклів колективу, здатність взаємодіяти з батьками та учнями, здатність долати кризи і розвивати командну працю в організації, володіння прикладними інструментами формування та прояву корпоративної культури та тімбілдингу у соціокультурній сфері (зокрема, в освіті, в культурі та індустрії дозвілля, у соціальній сфері, в діяльності громадських організацій тощо).  В змісті лекційних занять розкривається специфіка психолого-фасилітативної та підприємницької компетентностей, зокрема вміння генерувати нові ідеї та спільною командною працею втілювати їх у життя з метою підвищення як командного соціального статусу та добробуту,  так і розвитку соціуму загалом. В програмі курсу приділено увагу  інформаційно-цифровій компетентності, а саме</w:t>
      </w:r>
      <w:r w:rsidRPr="0088311D">
        <w:rPr>
          <w:rFonts w:ascii="Times New Roman" w:hAnsi="Times New Roman"/>
          <w:b/>
          <w:sz w:val="24"/>
          <w:szCs w:val="24"/>
        </w:rPr>
        <w:t xml:space="preserve"> – </w:t>
      </w:r>
      <w:r w:rsidRPr="0088311D">
        <w:rPr>
          <w:rFonts w:ascii="Times New Roman" w:hAnsi="Times New Roman"/>
          <w:sz w:val="24"/>
          <w:szCs w:val="24"/>
        </w:rPr>
        <w:t>здатності</w:t>
      </w:r>
      <w:r w:rsidRPr="0088311D">
        <w:rPr>
          <w:rFonts w:ascii="Times New Roman" w:hAnsi="Times New Roman"/>
          <w:b/>
          <w:sz w:val="24"/>
          <w:szCs w:val="24"/>
        </w:rPr>
        <w:t xml:space="preserve"> </w:t>
      </w:r>
      <w:r w:rsidRPr="0088311D">
        <w:rPr>
          <w:rFonts w:ascii="Times New Roman" w:hAnsi="Times New Roman"/>
          <w:sz w:val="24"/>
          <w:szCs w:val="24"/>
        </w:rPr>
        <w:t>реалізовувати заходи, пов’язані із організацією партнерства з учнями в умовах освітнього процесу, орієнтуватися в командній праці, яка буде реалізована  в складних, неоднозначних, стресових чи конфліктних ситуаціях та знайде ефективне рішення в кожній ситуації.</w:t>
      </w:r>
    </w:p>
    <w:p w:rsidR="00AC3045" w:rsidRPr="0088311D" w:rsidRDefault="00AC3045" w:rsidP="00920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3045" w:rsidRPr="0088311D" w:rsidRDefault="00AC3045" w:rsidP="00074756">
      <w:pPr>
        <w:pStyle w:val="BodyTextIndent2"/>
        <w:ind w:firstLine="0"/>
        <w:rPr>
          <w:b/>
          <w:sz w:val="24"/>
        </w:rPr>
      </w:pPr>
      <w:r w:rsidRPr="0088311D">
        <w:rPr>
          <w:b/>
          <w:sz w:val="24"/>
        </w:rPr>
        <w:t>Рекомендована література:</w:t>
      </w:r>
    </w:p>
    <w:p w:rsidR="00AC3045" w:rsidRPr="0088311D" w:rsidRDefault="00AC3045" w:rsidP="009B7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11D">
        <w:rPr>
          <w:rFonts w:ascii="Times New Roman" w:hAnsi="Times New Roman"/>
          <w:sz w:val="24"/>
          <w:szCs w:val="24"/>
        </w:rPr>
        <w:t>1. Бакірова Г.Х. Тренінг управління персоналом / Г.Х.Бакірова. – СПб.: Мова,2004. - 400с.</w:t>
      </w:r>
    </w:p>
    <w:p w:rsidR="00AC3045" w:rsidRPr="0088311D" w:rsidRDefault="00AC3045" w:rsidP="009B7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11D">
        <w:rPr>
          <w:rFonts w:ascii="Times New Roman" w:hAnsi="Times New Roman"/>
          <w:sz w:val="24"/>
          <w:szCs w:val="24"/>
        </w:rPr>
        <w:t>2. Бех І.Д. Особистісно-зорієнтоване виховання: Наук.-метод. посіб. - К.: ІЗМН,1998. – 204 с.</w:t>
      </w:r>
    </w:p>
    <w:p w:rsidR="00AC3045" w:rsidRPr="0088311D" w:rsidRDefault="00AC3045" w:rsidP="009B7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11D">
        <w:rPr>
          <w:rFonts w:ascii="Times New Roman" w:hAnsi="Times New Roman"/>
          <w:sz w:val="24"/>
          <w:szCs w:val="24"/>
        </w:rPr>
        <w:t>3. Богданова І.М. Соціальна педагогіка: навч. посіб. - К.: Знання, 2008. – 160 с.</w:t>
      </w:r>
    </w:p>
    <w:p w:rsidR="00AC3045" w:rsidRPr="0088311D" w:rsidRDefault="00AC3045" w:rsidP="009B7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11D">
        <w:rPr>
          <w:rFonts w:ascii="Times New Roman" w:hAnsi="Times New Roman"/>
          <w:sz w:val="24"/>
          <w:szCs w:val="24"/>
        </w:rPr>
        <w:t>4. Брич В.Я. Психологія управління: навч. посібник / В.Я. Брич, М.М. Корман. –Київ: Кондор, 2013. - 384 с.</w:t>
      </w:r>
    </w:p>
    <w:p w:rsidR="00AC3045" w:rsidRPr="0088311D" w:rsidRDefault="00AC3045" w:rsidP="009B7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11D">
        <w:rPr>
          <w:rFonts w:ascii="Times New Roman" w:hAnsi="Times New Roman"/>
          <w:sz w:val="24"/>
          <w:szCs w:val="24"/>
        </w:rPr>
        <w:t>5. Власова О. І. Соціальна психологія організацій та управління [Текст]: підручник / О. І. Власова, Ю. В. Никоненко. – К. : ЦУЛ, 2010. - 398 с.</w:t>
      </w:r>
    </w:p>
    <w:p w:rsidR="00AC3045" w:rsidRPr="0088311D" w:rsidRDefault="00AC3045" w:rsidP="009B7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11D">
        <w:rPr>
          <w:rFonts w:ascii="Times New Roman" w:hAnsi="Times New Roman"/>
          <w:sz w:val="24"/>
          <w:szCs w:val="24"/>
        </w:rPr>
        <w:t>6. Горностай П. П. Психологія малих груп: структура, динаміка, ідентичність // Педагогічна і психологічна наука в Україні. – Т. 2. – Психологія, вікова фізіологія та дефектологія. – К.: Педагог. Думка, 2012. - С. 115-125. [Електронний ресурс]. — Режим доступу: http://gorn.kiev.ua/publ77.htm</w:t>
      </w:r>
    </w:p>
    <w:p w:rsidR="00AC3045" w:rsidRPr="0088311D" w:rsidRDefault="00AC3045" w:rsidP="009B7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11D">
        <w:rPr>
          <w:rFonts w:ascii="Times New Roman" w:hAnsi="Times New Roman"/>
          <w:sz w:val="24"/>
          <w:szCs w:val="24"/>
        </w:rPr>
        <w:t>7. Козіцька М. Співпраця батьків і вчителя// Початкова освіта.- 2014.- №22</w:t>
      </w:r>
    </w:p>
    <w:p w:rsidR="00AC3045" w:rsidRPr="0088311D" w:rsidRDefault="00AC3045" w:rsidP="009B7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11D">
        <w:rPr>
          <w:rFonts w:ascii="Times New Roman" w:hAnsi="Times New Roman"/>
          <w:sz w:val="24"/>
          <w:szCs w:val="24"/>
        </w:rPr>
        <w:t>8. Корпоративне управління: сучасні світові тенденції розвитку та проблеми впровадження в Україні [Текст] : збірник матеріалів І Всеукраїнської наукової конференції студ. та молодих вчених, 9-10 листопада 2011 р. / Ред. кол.: З.Є. Шершньова, С.М. Соболь, О.М. Мозговий та ін. — К. : КНЕУ, 2011. - 83 с.</w:t>
      </w:r>
    </w:p>
    <w:p w:rsidR="00AC3045" w:rsidRPr="0088311D" w:rsidRDefault="00AC3045" w:rsidP="009B73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11D">
        <w:rPr>
          <w:rFonts w:ascii="Times New Roman" w:hAnsi="Times New Roman"/>
          <w:b/>
          <w:sz w:val="24"/>
          <w:szCs w:val="24"/>
        </w:rPr>
        <w:t>Форми та методи навчання</w:t>
      </w:r>
      <w:r w:rsidRPr="0088311D">
        <w:rPr>
          <w:rFonts w:ascii="Times New Roman" w:hAnsi="Times New Roman"/>
          <w:sz w:val="24"/>
          <w:szCs w:val="24"/>
        </w:rPr>
        <w:t>: викладання теоретичного матеріалу з використанням опорного мультимедіа-конспекту; постановка проблемних питань, виконання навчального проекту, застосування міні-дискусії, рольових ігор, дебатів та тренінгів; виконання пошукових і творчих завдань із використанням теоретичного матеріалу; робота малих творчих груп; самостійний пошук необхідної довідкової інформації в різноманітних електронних ресурсах; консультації викладача.</w:t>
      </w:r>
    </w:p>
    <w:p w:rsidR="00AC3045" w:rsidRPr="0088311D" w:rsidRDefault="00AC3045" w:rsidP="007519FF">
      <w:pPr>
        <w:pStyle w:val="BodyTextIndent2"/>
        <w:tabs>
          <w:tab w:val="left" w:pos="284"/>
        </w:tabs>
        <w:ind w:left="-284" w:firstLine="142"/>
        <w:rPr>
          <w:sz w:val="24"/>
          <w:u w:val="single"/>
        </w:rPr>
      </w:pPr>
      <w:r w:rsidRPr="0088311D">
        <w:rPr>
          <w:b/>
          <w:sz w:val="24"/>
        </w:rPr>
        <w:tab/>
      </w:r>
      <w:r w:rsidRPr="0088311D">
        <w:rPr>
          <w:b/>
          <w:sz w:val="24"/>
        </w:rPr>
        <w:tab/>
        <w:t>Форма звітності</w:t>
      </w:r>
      <w:r w:rsidRPr="0088311D">
        <w:rPr>
          <w:sz w:val="24"/>
        </w:rPr>
        <w:t xml:space="preserve">: – </w:t>
      </w:r>
      <w:r w:rsidRPr="0088311D">
        <w:rPr>
          <w:sz w:val="24"/>
          <w:u w:val="single"/>
        </w:rPr>
        <w:t>залік.</w:t>
      </w:r>
    </w:p>
    <w:p w:rsidR="00AC3045" w:rsidRPr="0088311D" w:rsidRDefault="00AC3045" w:rsidP="007519FF">
      <w:pPr>
        <w:pStyle w:val="BodyTextIndent"/>
        <w:tabs>
          <w:tab w:val="left" w:pos="284"/>
        </w:tabs>
        <w:ind w:left="-284" w:firstLine="142"/>
        <w:jc w:val="both"/>
        <w:rPr>
          <w:sz w:val="24"/>
          <w:u w:val="single"/>
        </w:rPr>
      </w:pPr>
      <w:r w:rsidRPr="0088311D">
        <w:rPr>
          <w:sz w:val="24"/>
        </w:rPr>
        <w:tab/>
      </w:r>
      <w:r w:rsidRPr="0088311D">
        <w:rPr>
          <w:sz w:val="24"/>
        </w:rPr>
        <w:tab/>
        <w:t xml:space="preserve">Мова навчання:      </w:t>
      </w:r>
      <w:r w:rsidRPr="0088311D">
        <w:rPr>
          <w:sz w:val="24"/>
          <w:u w:val="single"/>
        </w:rPr>
        <w:t>українська.</w:t>
      </w:r>
    </w:p>
    <w:p w:rsidR="00AC3045" w:rsidRPr="0088311D" w:rsidRDefault="00AC3045" w:rsidP="00751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045" w:rsidRPr="0088311D" w:rsidRDefault="00AC3045" w:rsidP="007519F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88311D">
        <w:rPr>
          <w:rFonts w:ascii="Times New Roman" w:hAnsi="Times New Roman"/>
          <w:sz w:val="24"/>
          <w:szCs w:val="24"/>
        </w:rPr>
        <w:t xml:space="preserve">Розглянуто  на  засіданні кафедри             </w:t>
      </w:r>
      <w:r w:rsidRPr="0088311D">
        <w:rPr>
          <w:rFonts w:ascii="Times New Roman" w:hAnsi="Times New Roman"/>
          <w:sz w:val="24"/>
          <w:szCs w:val="24"/>
          <w:highlight w:val="yellow"/>
        </w:rPr>
        <w:t xml:space="preserve">« 11»       лютого   2020 р.      Протокол №__9__  </w:t>
      </w:r>
    </w:p>
    <w:p w:rsidR="00AC3045" w:rsidRPr="0088311D" w:rsidRDefault="00AC3045" w:rsidP="007519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11D">
        <w:rPr>
          <w:rFonts w:ascii="Times New Roman" w:hAnsi="Times New Roman"/>
          <w:sz w:val="24"/>
          <w:szCs w:val="24"/>
        </w:rPr>
        <w:t xml:space="preserve">Завідувач кафедри                         ________________________ проф. Островська К.О. </w:t>
      </w:r>
    </w:p>
    <w:p w:rsidR="00AC3045" w:rsidRPr="0088311D" w:rsidRDefault="00AC3045" w:rsidP="007519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11D">
        <w:rPr>
          <w:rFonts w:ascii="Times New Roman" w:hAnsi="Times New Roman"/>
          <w:sz w:val="24"/>
          <w:szCs w:val="24"/>
        </w:rPr>
        <w:t xml:space="preserve">Затверджено на  Вченій раді  факультету  </w:t>
      </w:r>
      <w:r w:rsidRPr="0088311D">
        <w:rPr>
          <w:rFonts w:ascii="Times New Roman" w:hAnsi="Times New Roman"/>
          <w:sz w:val="24"/>
          <w:szCs w:val="24"/>
          <w:highlight w:val="yellow"/>
        </w:rPr>
        <w:t>«11»       лютого 2020 р.      Протокол №__7</w:t>
      </w:r>
      <w:bookmarkStart w:id="0" w:name="_GoBack"/>
      <w:bookmarkEnd w:id="0"/>
      <w:r w:rsidRPr="0088311D">
        <w:rPr>
          <w:rFonts w:ascii="Times New Roman" w:hAnsi="Times New Roman"/>
          <w:sz w:val="24"/>
          <w:szCs w:val="24"/>
          <w:highlight w:val="yellow"/>
        </w:rPr>
        <w:t>_</w:t>
      </w:r>
      <w:r w:rsidRPr="0088311D">
        <w:rPr>
          <w:rFonts w:ascii="Times New Roman" w:hAnsi="Times New Roman"/>
          <w:sz w:val="24"/>
          <w:szCs w:val="24"/>
        </w:rPr>
        <w:t xml:space="preserve">  </w:t>
      </w:r>
    </w:p>
    <w:p w:rsidR="00AC3045" w:rsidRPr="0088311D" w:rsidRDefault="00AC3045" w:rsidP="007519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11D">
        <w:rPr>
          <w:rFonts w:ascii="Times New Roman" w:hAnsi="Times New Roman"/>
          <w:sz w:val="24"/>
          <w:szCs w:val="24"/>
        </w:rPr>
        <w:t>Декан факультету педагогічної освіти          ________________ доц. Герцюк Д.Д.</w:t>
      </w:r>
    </w:p>
    <w:p w:rsidR="00AC3045" w:rsidRPr="0088311D" w:rsidRDefault="00AC3045" w:rsidP="00184A6C">
      <w:pPr>
        <w:rPr>
          <w:sz w:val="24"/>
          <w:szCs w:val="24"/>
        </w:rPr>
      </w:pPr>
    </w:p>
    <w:p w:rsidR="00AC3045" w:rsidRPr="0088311D" w:rsidRDefault="00AC3045">
      <w:pPr>
        <w:rPr>
          <w:sz w:val="24"/>
          <w:szCs w:val="24"/>
        </w:rPr>
      </w:pPr>
    </w:p>
    <w:sectPr w:rsidR="00AC3045" w:rsidRPr="0088311D" w:rsidSect="00D316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340"/>
    <w:multiLevelType w:val="hybridMultilevel"/>
    <w:tmpl w:val="A104ACBA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F9D27A5"/>
    <w:multiLevelType w:val="hybridMultilevel"/>
    <w:tmpl w:val="941A498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7F4B5A"/>
    <w:multiLevelType w:val="hybridMultilevel"/>
    <w:tmpl w:val="941A49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5105E5"/>
    <w:multiLevelType w:val="hybridMultilevel"/>
    <w:tmpl w:val="937EA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412D64"/>
    <w:multiLevelType w:val="hybridMultilevel"/>
    <w:tmpl w:val="4EB8523A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0F07396"/>
    <w:multiLevelType w:val="hybridMultilevel"/>
    <w:tmpl w:val="9EB2B44C"/>
    <w:lvl w:ilvl="0" w:tplc="2780E030">
      <w:start w:val="61"/>
      <w:numFmt w:val="bullet"/>
      <w:lvlText w:val="-"/>
      <w:lvlJc w:val="left"/>
      <w:pPr>
        <w:tabs>
          <w:tab w:val="num" w:pos="1010"/>
        </w:tabs>
        <w:ind w:left="1010" w:hanging="585"/>
      </w:pPr>
      <w:rPr>
        <w:rFonts w:ascii="Garamond" w:eastAsia="Times New Roman" w:hAnsi="Garamond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A6C"/>
    <w:rsid w:val="0006368E"/>
    <w:rsid w:val="00074756"/>
    <w:rsid w:val="00084F67"/>
    <w:rsid w:val="001728FF"/>
    <w:rsid w:val="00184A6C"/>
    <w:rsid w:val="001A3416"/>
    <w:rsid w:val="001B2A4F"/>
    <w:rsid w:val="00204224"/>
    <w:rsid w:val="00287E5F"/>
    <w:rsid w:val="00356D25"/>
    <w:rsid w:val="003C4FC7"/>
    <w:rsid w:val="003D3139"/>
    <w:rsid w:val="003F21C9"/>
    <w:rsid w:val="004B2FB6"/>
    <w:rsid w:val="005D77E3"/>
    <w:rsid w:val="006529BE"/>
    <w:rsid w:val="007139D9"/>
    <w:rsid w:val="00713B53"/>
    <w:rsid w:val="00725725"/>
    <w:rsid w:val="007519FF"/>
    <w:rsid w:val="007E04F7"/>
    <w:rsid w:val="0081767F"/>
    <w:rsid w:val="008345BE"/>
    <w:rsid w:val="0088311D"/>
    <w:rsid w:val="00890AE8"/>
    <w:rsid w:val="00920C84"/>
    <w:rsid w:val="00925C4A"/>
    <w:rsid w:val="00961B84"/>
    <w:rsid w:val="009B7302"/>
    <w:rsid w:val="009F3CF0"/>
    <w:rsid w:val="00A86040"/>
    <w:rsid w:val="00AC3045"/>
    <w:rsid w:val="00AF4F07"/>
    <w:rsid w:val="00B22E27"/>
    <w:rsid w:val="00B23CFB"/>
    <w:rsid w:val="00BA05FA"/>
    <w:rsid w:val="00C12D9F"/>
    <w:rsid w:val="00C811EA"/>
    <w:rsid w:val="00D3168F"/>
    <w:rsid w:val="00F140F4"/>
    <w:rsid w:val="00F86641"/>
    <w:rsid w:val="00FA42B8"/>
    <w:rsid w:val="00FB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A3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184A6C"/>
    <w:pPr>
      <w:spacing w:after="0" w:line="240" w:lineRule="auto"/>
      <w:ind w:firstLine="5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4A6C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184A6C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84A6C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204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04224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A8604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20C84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Pages>2</Pages>
  <Words>947</Words>
  <Characters>5399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22</cp:revision>
  <dcterms:created xsi:type="dcterms:W3CDTF">2020-02-14T14:18:00Z</dcterms:created>
  <dcterms:modified xsi:type="dcterms:W3CDTF">2021-02-15T09:51:00Z</dcterms:modified>
</cp:coreProperties>
</file>