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E5" w:rsidRPr="005305C7" w:rsidRDefault="00A45DE5" w:rsidP="00A45DE5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05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5305C7" w:rsidRPr="00F20E01" w:rsidRDefault="005305C7" w:rsidP="005305C7">
      <w:pPr>
        <w:spacing w:after="0" w:line="240" w:lineRule="auto"/>
        <w:ind w:left="-567" w:right="-9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0E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Базова:</w:t>
      </w:r>
    </w:p>
    <w:p w:rsidR="005305C7" w:rsidRPr="005849E4" w:rsidRDefault="005305C7" w:rsidP="005305C7">
      <w:pPr>
        <w:pStyle w:val="a5"/>
        <w:numPr>
          <w:ilvl w:val="3"/>
          <w:numId w:val="4"/>
        </w:numPr>
        <w:ind w:left="284" w:hanging="218"/>
        <w:rPr>
          <w:rFonts w:ascii="Times New Roman" w:hAnsi="Times New Roman"/>
          <w:sz w:val="24"/>
          <w:szCs w:val="24"/>
        </w:rPr>
      </w:pPr>
      <w:proofErr w:type="spellStart"/>
      <w:r w:rsidRPr="005849E4">
        <w:rPr>
          <w:rFonts w:ascii="Times New Roman" w:hAnsi="Times New Roman"/>
          <w:sz w:val="24"/>
          <w:szCs w:val="24"/>
        </w:rPr>
        <w:t>Богуш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5849E4">
        <w:rPr>
          <w:rFonts w:ascii="Times New Roman" w:hAnsi="Times New Roman"/>
          <w:sz w:val="24"/>
          <w:szCs w:val="24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</w:rPr>
        <w:t>Т.Котик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</w:rPr>
        <w:t>Методика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художньо-мовленнєвої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дітей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49E4">
        <w:rPr>
          <w:rFonts w:ascii="Times New Roman" w:hAnsi="Times New Roman"/>
          <w:sz w:val="24"/>
          <w:szCs w:val="24"/>
        </w:rPr>
        <w:t>дошкільних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закладах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849E4">
        <w:rPr>
          <w:rFonts w:ascii="Times New Roman" w:hAnsi="Times New Roman"/>
          <w:sz w:val="24"/>
          <w:szCs w:val="24"/>
        </w:rPr>
        <w:t>Київ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5849E4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дім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49E4">
        <w:rPr>
          <w:rFonts w:ascii="Times New Roman" w:hAnsi="Times New Roman"/>
          <w:sz w:val="24"/>
          <w:szCs w:val="24"/>
        </w:rPr>
        <w:t>Слово</w:t>
      </w:r>
      <w:proofErr w:type="spellEnd"/>
      <w:r w:rsidRPr="005849E4">
        <w:rPr>
          <w:rFonts w:ascii="Times New Roman" w:hAnsi="Times New Roman"/>
          <w:sz w:val="24"/>
          <w:szCs w:val="24"/>
        </w:rPr>
        <w:t>, 2006. - 304 с.</w:t>
      </w:r>
    </w:p>
    <w:p w:rsidR="005305C7" w:rsidRPr="005849E4" w:rsidRDefault="005305C7" w:rsidP="005305C7">
      <w:pPr>
        <w:pStyle w:val="a5"/>
        <w:numPr>
          <w:ilvl w:val="3"/>
          <w:numId w:val="4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Розумне виховання сучасних дошкільнят. Методичний посібник /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О.Брежнєва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І.Кіндрат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О.Рейпольська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; за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. редакцією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О.Брежнєвої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. – К.: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Видавн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. Дім «Слово», 2-15. – 176 с.</w:t>
      </w:r>
    </w:p>
    <w:p w:rsidR="005305C7" w:rsidRPr="005849E4" w:rsidRDefault="005305C7" w:rsidP="005305C7">
      <w:pPr>
        <w:pStyle w:val="a5"/>
        <w:numPr>
          <w:ilvl w:val="3"/>
          <w:numId w:val="4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Гавриш Н.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Смислоутворення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 як запорука успіху / Н. Гавриш  // Дошкільне виховання. – 2008. – № 10. – С. 5–7.</w:t>
      </w:r>
    </w:p>
    <w:p w:rsidR="005305C7" w:rsidRPr="005849E4" w:rsidRDefault="005305C7" w:rsidP="005305C7">
      <w:pPr>
        <w:pStyle w:val="a5"/>
        <w:numPr>
          <w:ilvl w:val="3"/>
          <w:numId w:val="4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Гавриш Н. Казкові стежиночки / Н.В. Гавриш, С.О.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Бадер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О.О. Стаєнна. – Київ: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2017. </w:t>
      </w:r>
    </w:p>
    <w:p w:rsidR="005305C7" w:rsidRPr="005849E4" w:rsidRDefault="005305C7" w:rsidP="005305C7">
      <w:pPr>
        <w:pStyle w:val="a5"/>
        <w:numPr>
          <w:ilvl w:val="3"/>
          <w:numId w:val="4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>Гавриш Н. Художня література в освітньому процесі: сучасні технології / Н. Гавриш // Дошкільне виховання. – 2011. – № 2. – С. 4–9.</w:t>
      </w:r>
    </w:p>
    <w:p w:rsidR="005305C7" w:rsidRDefault="005305C7" w:rsidP="005305C7">
      <w:pPr>
        <w:pStyle w:val="a6"/>
        <w:numPr>
          <w:ilvl w:val="3"/>
          <w:numId w:val="4"/>
        </w:numPr>
        <w:spacing w:after="0" w:line="240" w:lineRule="auto"/>
        <w:ind w:left="284" w:right="-92" w:hanging="2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Дошкільна </w:t>
      </w:r>
      <w:proofErr w:type="spellStart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лінгводидактика</w:t>
      </w:r>
      <w:proofErr w:type="spellEnd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Хрестоматія. Навчальний посібник. Упорядник </w:t>
      </w:r>
      <w:proofErr w:type="spellStart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А.Богуш</w:t>
      </w:r>
      <w:proofErr w:type="spellEnd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. Частина І та ІІ. - К.: Видавничий дім: Слово, 2005. – 720 с.</w:t>
      </w:r>
    </w:p>
    <w:p w:rsidR="005305C7" w:rsidRPr="00671B5A" w:rsidRDefault="005305C7" w:rsidP="005305C7">
      <w:pPr>
        <w:numPr>
          <w:ilvl w:val="3"/>
          <w:numId w:val="4"/>
        </w:numPr>
        <w:spacing w:after="0" w:line="240" w:lineRule="auto"/>
        <w:ind w:left="284" w:right="-92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1B5A">
        <w:rPr>
          <w:rFonts w:ascii="Times New Roman" w:eastAsia="Calibri" w:hAnsi="Times New Roman" w:cs="Times New Roman"/>
          <w:sz w:val="24"/>
          <w:szCs w:val="24"/>
          <w:lang w:val="uk-UA"/>
        </w:rPr>
        <w:t>Богуш</w:t>
      </w:r>
      <w:proofErr w:type="spellEnd"/>
      <w:r w:rsidRPr="0067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Мовленнєвий компонент дошкільної освіти. – Х.: Ранок, 2011. – 176 с.</w:t>
      </w:r>
    </w:p>
    <w:p w:rsidR="005305C7" w:rsidRPr="009E76DC" w:rsidRDefault="005305C7" w:rsidP="005305C7">
      <w:pPr>
        <w:spacing w:after="0" w:line="240" w:lineRule="auto"/>
        <w:ind w:right="-9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76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Додаткова: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Арістова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Хто з книгою щиро дружить, тому вона вірно служить. // Дошкільне виховання. – 2013.  –  № 3. – С. 28  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Артемова Л.В. Театр і гра / Л.В. Артемова. – К., 2002. 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Білан О. Художньо-мовленнєва діяльність дітей старшого дошкільного віку. – Львів: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Проман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, 2007. – 64 с.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Богуш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Розвиток образного мовлення дітей старшого дошкільного віку засобами поетичного гумору: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. – К.: Видавничий Дім «Слово», 2014. – 200 с.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Богуш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Рідномовна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концепція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К.Ушинського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//Дошкільне виховання, 2014. - №3. – С. 2-6. Гавриш Н. Художнє слово і дитяче мовлення /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Н.Гавриш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К., 2005.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Затія-дивоглядія: Як зробити ляльковий театр другом кожної дитини /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Авт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.-упор.: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О.Тимофєєва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О.Борисенко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. – Тернопіль: Мандрівець, 2009. – 164 с.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Крива Н. Вчимо вірші з радістю // Дошкільне виховання. – 2013. – № 3. – С. 12. 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Лаба Н.,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Поніманська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Піроженко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Фестиваль дитячої поезії – свято творчості //Дошкільне виховання. – 2012. – № 11. – С. 7.</w:t>
      </w:r>
    </w:p>
    <w:p w:rsidR="005305C7" w:rsidRPr="00D73483" w:rsidRDefault="005305C7" w:rsidP="005305C7">
      <w:pPr>
        <w:pStyle w:val="a6"/>
        <w:numPr>
          <w:ilvl w:val="0"/>
          <w:numId w:val="5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Табака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  Використання художньої літератури у  просторі сучасної дошкільної освіти /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О.Табака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// Матеріали звітних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конференційфакультету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педагогічної освіти. – Львів: ЛНУ імені Івана Франка, 2020. – Вип.5. – 195 с.</w:t>
      </w:r>
    </w:p>
    <w:p w:rsidR="005305C7" w:rsidRPr="005849E4" w:rsidRDefault="005305C7" w:rsidP="005305C7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>Коло книги: хрестоматія літературно-художніх творів з методикою використання для дітей середнього дошкільного віку / [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І.Кіндрат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О.Хартман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).</w:t>
      </w:r>
    </w:p>
    <w:p w:rsidR="005305C7" w:rsidRPr="005849E4" w:rsidRDefault="005305C7" w:rsidP="005305C7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Табака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О.Ю.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Хартман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).</w:t>
      </w:r>
    </w:p>
    <w:p w:rsidR="005305C7" w:rsidRPr="00900776" w:rsidRDefault="005305C7" w:rsidP="005305C7">
      <w:pPr>
        <w:pStyle w:val="a5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Табака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 О. М. Золотий горішок / збірка казок для дітей дошкільного та молодшого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0776">
        <w:rPr>
          <w:rFonts w:ascii="Times New Roman" w:hAnsi="Times New Roman"/>
          <w:sz w:val="24"/>
          <w:szCs w:val="24"/>
          <w:lang w:val="uk-UA"/>
        </w:rPr>
        <w:t xml:space="preserve">шкільного віку – Львів:, 2016. – 36 с.: </w:t>
      </w:r>
      <w:proofErr w:type="spellStart"/>
      <w:r w:rsidRPr="00900776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900776">
        <w:rPr>
          <w:rFonts w:ascii="Times New Roman" w:hAnsi="Times New Roman"/>
          <w:sz w:val="24"/>
          <w:szCs w:val="24"/>
          <w:lang w:val="uk-UA"/>
        </w:rPr>
        <w:t>.</w:t>
      </w:r>
    </w:p>
    <w:p w:rsidR="00C61BB9" w:rsidRDefault="00C61BB9"/>
    <w:p w:rsidR="005305C7" w:rsidRDefault="005305C7"/>
    <w:sectPr w:rsidR="005305C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D6"/>
    <w:multiLevelType w:val="hybridMultilevel"/>
    <w:tmpl w:val="1E285EF2"/>
    <w:lvl w:ilvl="0" w:tplc="6F14B96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46F3B"/>
    <w:multiLevelType w:val="hybridMultilevel"/>
    <w:tmpl w:val="0436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D36"/>
    <w:multiLevelType w:val="hybridMultilevel"/>
    <w:tmpl w:val="16F8908C"/>
    <w:lvl w:ilvl="0" w:tplc="F12E2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D6576C"/>
    <w:multiLevelType w:val="hybridMultilevel"/>
    <w:tmpl w:val="DD1AC5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F9B3055"/>
    <w:multiLevelType w:val="hybridMultilevel"/>
    <w:tmpl w:val="C056504C"/>
    <w:lvl w:ilvl="0" w:tplc="E3BC45F8">
      <w:start w:val="6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F"/>
    <w:rsid w:val="001E032E"/>
    <w:rsid w:val="00206DEF"/>
    <w:rsid w:val="004602F0"/>
    <w:rsid w:val="0046342B"/>
    <w:rsid w:val="005305C7"/>
    <w:rsid w:val="00553E6E"/>
    <w:rsid w:val="006F749F"/>
    <w:rsid w:val="00A45DE5"/>
    <w:rsid w:val="00A74A4A"/>
    <w:rsid w:val="00C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F2ED"/>
  <w15:chartTrackingRefBased/>
  <w15:docId w15:val="{207AF315-6200-4699-87FC-3E637BD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5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2020-04-14T09:10:00Z</dcterms:created>
  <dcterms:modified xsi:type="dcterms:W3CDTF">2021-01-25T14:42:00Z</dcterms:modified>
</cp:coreProperties>
</file>