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A" w:rsidRPr="00C11311" w:rsidRDefault="005D448A" w:rsidP="005D44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1311">
        <w:rPr>
          <w:rFonts w:ascii="Times New Roman" w:hAnsi="Times New Roman" w:cs="Times New Roman"/>
          <w:sz w:val="24"/>
          <w:szCs w:val="24"/>
          <w:lang w:val="uk-UA"/>
        </w:rPr>
        <w:t>Тематика магістерських робіт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2021-2022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448A" w:rsidRPr="00C11311" w:rsidRDefault="005D448A" w:rsidP="005D4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1311">
        <w:rPr>
          <w:rFonts w:ascii="Times New Roman" w:hAnsi="Times New Roman" w:cs="Times New Roman"/>
          <w:b/>
          <w:sz w:val="24"/>
          <w:szCs w:val="24"/>
          <w:lang w:val="uk-UA"/>
        </w:rPr>
        <w:t>Освітньо-професійна програма «Дошкільна освіта»</w:t>
      </w:r>
    </w:p>
    <w:p w:rsidR="005D448A" w:rsidRDefault="005D448A" w:rsidP="005D44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5671">
        <w:rPr>
          <w:rFonts w:ascii="Times New Roman" w:hAnsi="Times New Roman" w:cs="Times New Roman"/>
          <w:b/>
          <w:sz w:val="24"/>
          <w:szCs w:val="24"/>
          <w:lang w:val="uk-UA"/>
        </w:rPr>
        <w:t>Денна форма навчання ФПДм-11с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6"/>
        <w:gridCol w:w="2229"/>
        <w:gridCol w:w="5078"/>
        <w:gridCol w:w="2268"/>
      </w:tblGrid>
      <w:tr w:rsidR="005D448A" w:rsidRPr="00323C0F" w:rsidTr="00F0381E">
        <w:tc>
          <w:tcPr>
            <w:tcW w:w="456" w:type="dxa"/>
          </w:tcPr>
          <w:p w:rsidR="005D448A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9" w:type="dxa"/>
          </w:tcPr>
          <w:p w:rsidR="005D448A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</w:tc>
        <w:tc>
          <w:tcPr>
            <w:tcW w:w="5078" w:type="dxa"/>
          </w:tcPr>
          <w:p w:rsidR="005D448A" w:rsidRPr="008E7D45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магістерської роботи</w:t>
            </w:r>
          </w:p>
        </w:tc>
        <w:tc>
          <w:tcPr>
            <w:tcW w:w="2268" w:type="dxa"/>
          </w:tcPr>
          <w:p w:rsidR="005D448A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 Наталія</w:t>
            </w:r>
          </w:p>
        </w:tc>
        <w:tc>
          <w:tcPr>
            <w:tcW w:w="5078" w:type="dxa"/>
          </w:tcPr>
          <w:p w:rsidR="005D448A" w:rsidRPr="005F338B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умови формування гуманних взаємин в ігровій діяльності дітей дошкільного віку</w:t>
            </w:r>
          </w:p>
        </w:tc>
        <w:tc>
          <w:tcPr>
            <w:tcW w:w="2268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Галян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Рокита Тетяна</w:t>
            </w:r>
          </w:p>
        </w:tc>
        <w:tc>
          <w:tcPr>
            <w:tcW w:w="5078" w:type="dxa"/>
          </w:tcPr>
          <w:p w:rsidR="005D448A" w:rsidRPr="005F338B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особливості формування</w:t>
            </w:r>
            <w:r w:rsidRPr="005F3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особистісної компетентності</w:t>
            </w:r>
            <w:r w:rsidRPr="005F3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в умовах закладу дошкільної освіти</w:t>
            </w:r>
          </w:p>
        </w:tc>
        <w:tc>
          <w:tcPr>
            <w:tcW w:w="2268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Галян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5078" w:type="dxa"/>
          </w:tcPr>
          <w:p w:rsidR="005D448A" w:rsidRPr="005F338B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умови формування відповідальності у дітей старшого дошкільного віку</w:t>
            </w:r>
          </w:p>
        </w:tc>
        <w:tc>
          <w:tcPr>
            <w:tcW w:w="2268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Галян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Надєліна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5078" w:type="dxa"/>
          </w:tcPr>
          <w:p w:rsidR="005D448A" w:rsidRPr="00BD50A9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казкою як чинник формування творчих здібностей дітей дошкільного віку</w:t>
            </w:r>
          </w:p>
        </w:tc>
        <w:tc>
          <w:tcPr>
            <w:tcW w:w="2268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Рудяк Христина</w:t>
            </w:r>
          </w:p>
        </w:tc>
        <w:tc>
          <w:tcPr>
            <w:tcW w:w="5078" w:type="dxa"/>
          </w:tcPr>
          <w:p w:rsidR="005D448A" w:rsidRPr="008E7D45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сенсорно-пізнавального розвитку дітей молодшого дошкільного віку</w:t>
            </w:r>
          </w:p>
        </w:tc>
        <w:tc>
          <w:tcPr>
            <w:tcW w:w="2268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</w:tr>
    </w:tbl>
    <w:p w:rsidR="005D448A" w:rsidRDefault="005D448A" w:rsidP="005D44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75671">
        <w:rPr>
          <w:rFonts w:ascii="Times New Roman" w:hAnsi="Times New Roman" w:cs="Times New Roman"/>
          <w:b/>
          <w:sz w:val="24"/>
          <w:szCs w:val="24"/>
          <w:lang w:val="uk-UA"/>
        </w:rPr>
        <w:t>Заочна форма навчання ФПДм-11з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6"/>
        <w:gridCol w:w="2229"/>
        <w:gridCol w:w="4794"/>
        <w:gridCol w:w="2410"/>
      </w:tblGrid>
      <w:tr w:rsidR="005D448A" w:rsidRPr="00323C0F" w:rsidTr="00F0381E">
        <w:tc>
          <w:tcPr>
            <w:tcW w:w="456" w:type="dxa"/>
          </w:tcPr>
          <w:p w:rsidR="005D448A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9" w:type="dxa"/>
          </w:tcPr>
          <w:p w:rsidR="005D448A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</w:tc>
        <w:tc>
          <w:tcPr>
            <w:tcW w:w="4794" w:type="dxa"/>
          </w:tcPr>
          <w:p w:rsidR="005D448A" w:rsidRPr="008E7D45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магістерської роботи</w:t>
            </w:r>
          </w:p>
        </w:tc>
        <w:tc>
          <w:tcPr>
            <w:tcW w:w="2410" w:type="dxa"/>
          </w:tcPr>
          <w:p w:rsidR="005D448A" w:rsidRDefault="005D448A" w:rsidP="00F03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Кіндзерська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794" w:type="dxa"/>
          </w:tcPr>
          <w:p w:rsidR="005D448A" w:rsidRPr="00CB1B87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Психолого-педагогічні умови формування моральної поведінки в навчально-ігровій діяльності дошкільників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Білан О.І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Таньчин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794" w:type="dxa"/>
          </w:tcPr>
          <w:p w:rsidR="005D448A" w:rsidRPr="008E7D45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D45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t>Економічне виховання дітей в умовах закладу дошкільної освіти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Бойко Г.О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Репета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794" w:type="dxa"/>
          </w:tcPr>
          <w:p w:rsidR="005D448A" w:rsidRPr="00C11311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Екологічне виховання дітей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старшого 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дошкільного віку в умовах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 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Джура Н.М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Вікторія</w:t>
            </w:r>
          </w:p>
        </w:tc>
        <w:tc>
          <w:tcPr>
            <w:tcW w:w="4794" w:type="dxa"/>
          </w:tcPr>
          <w:p w:rsidR="005D448A" w:rsidRPr="00C11311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Природничо-екологічна компетентність у сучасній дошкільній освіті: український та європейський досвід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Джура Н.М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Лапка Оксана</w:t>
            </w:r>
          </w:p>
        </w:tc>
        <w:tc>
          <w:tcPr>
            <w:tcW w:w="4794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7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Усна народна творчість як чинник формування мовленнєвої компетентності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дошкільного віку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Килюшик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794" w:type="dxa"/>
          </w:tcPr>
          <w:p w:rsidR="005D448A" w:rsidRPr="00C11311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Розвиток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зв'язного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мовлення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131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t>дітей старшого дошкільного віку засобами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інноваційних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1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технологій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Кость С.П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 Оксана</w:t>
            </w:r>
          </w:p>
        </w:tc>
        <w:tc>
          <w:tcPr>
            <w:tcW w:w="4794" w:type="dxa"/>
          </w:tcPr>
          <w:p w:rsidR="005D448A" w:rsidRPr="00C11311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31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t xml:space="preserve">Розвиток зв'язного мовлення дітей старшого дошкільного віку засобами образотворчої </w:t>
            </w:r>
            <w:r w:rsidRPr="00C1131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lastRenderedPageBreak/>
              <w:t>діяльності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Кость С.П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rPr>
          <w:trHeight w:val="259"/>
        </w:trPr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Заболотна Уляна</w:t>
            </w:r>
          </w:p>
        </w:tc>
        <w:tc>
          <w:tcPr>
            <w:tcW w:w="4794" w:type="dxa"/>
          </w:tcPr>
          <w:p w:rsidR="005D448A" w:rsidRPr="00375671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671">
              <w:rPr>
                <w:rFonts w:ascii="Times New Roman" w:hAnsi="Times New Roman"/>
                <w:sz w:val="24"/>
                <w:szCs w:val="24"/>
                <w:lang w:val="uk-UA"/>
              </w:rPr>
              <w:t>Гендерний аспект у вихованні дошкільників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Лозинська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rPr>
          <w:trHeight w:val="406"/>
        </w:trPr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Жарковська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794" w:type="dxa"/>
          </w:tcPr>
          <w:p w:rsidR="005D448A" w:rsidRPr="00375671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671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Національно-патріотичне виховання дітей старшого дошкільного віку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Лозинська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D448A" w:rsidRPr="00323C0F" w:rsidTr="00F0381E">
        <w:trPr>
          <w:trHeight w:val="413"/>
        </w:trPr>
        <w:tc>
          <w:tcPr>
            <w:tcW w:w="456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9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Мелета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794" w:type="dxa"/>
          </w:tcPr>
          <w:p w:rsidR="005D448A" w:rsidRPr="00CB5AEA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AEA">
              <w:rPr>
                <w:rFonts w:ascii="Times New Roman" w:hAnsi="Times New Roman"/>
                <w:sz w:val="24"/>
                <w:szCs w:val="24"/>
                <w:lang w:val="uk-UA"/>
              </w:rPr>
              <w:t>Сучасні тенденції співп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раці закладу дошкільної освіти та</w:t>
            </w:r>
            <w:r w:rsidRPr="00CB5A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сім’ї у формуванні особистості дітей дошкільного віку</w:t>
            </w:r>
          </w:p>
        </w:tc>
        <w:tc>
          <w:tcPr>
            <w:tcW w:w="2410" w:type="dxa"/>
          </w:tcPr>
          <w:p w:rsidR="005D448A" w:rsidRPr="00323C0F" w:rsidRDefault="005D448A" w:rsidP="00F038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Лозинська</w:t>
            </w:r>
            <w:proofErr w:type="spellEnd"/>
            <w:r w:rsidRPr="00323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D448A" w:rsidRPr="000D50A8" w:rsidRDefault="005D448A" w:rsidP="005D44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44C2" w:rsidRDefault="003544C2"/>
    <w:sectPr w:rsidR="003544C2" w:rsidSect="00C1131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A"/>
    <w:rsid w:val="003544C2"/>
    <w:rsid w:val="005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8A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8A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8A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8A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2022-01-26T11:07:00Z</dcterms:created>
  <dcterms:modified xsi:type="dcterms:W3CDTF">2022-01-26T11:08:00Z</dcterms:modified>
</cp:coreProperties>
</file>