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E17966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1C7E03">
        <w:rPr>
          <w:rFonts w:ascii="Times New Roman" w:hAnsi="Times New Roman"/>
          <w:b/>
          <w:sz w:val="28"/>
          <w:szCs w:val="28"/>
        </w:rPr>
        <w:t>Складені з</w:t>
      </w:r>
      <w:r w:rsidR="00AE14B4">
        <w:rPr>
          <w:rFonts w:ascii="Times New Roman" w:hAnsi="Times New Roman"/>
          <w:b/>
          <w:sz w:val="28"/>
          <w:szCs w:val="28"/>
        </w:rPr>
        <w:t xml:space="preserve">адачі на </w:t>
      </w:r>
      <w:r w:rsidR="001C7E03">
        <w:rPr>
          <w:rFonts w:ascii="Times New Roman" w:hAnsi="Times New Roman"/>
          <w:b/>
          <w:sz w:val="28"/>
          <w:szCs w:val="28"/>
        </w:rPr>
        <w:t>збільшення або зменшення числа на кілька одиниць</w:t>
      </w:r>
      <w:bookmarkStart w:id="0" w:name="_GoBack"/>
      <w:bookmarkEnd w:id="0"/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17966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AE14B4">
        <w:rPr>
          <w:rFonts w:ascii="Times New Roman" w:hAnsi="Times New Roman"/>
          <w:sz w:val="28"/>
          <w:szCs w:val="28"/>
        </w:rPr>
        <w:t xml:space="preserve">в’язувати </w:t>
      </w:r>
      <w:r w:rsidR="001C7E03">
        <w:rPr>
          <w:rFonts w:ascii="Times New Roman" w:hAnsi="Times New Roman"/>
          <w:sz w:val="28"/>
          <w:szCs w:val="28"/>
        </w:rPr>
        <w:t xml:space="preserve">складені </w:t>
      </w:r>
      <w:r w:rsidR="00AE14B4">
        <w:rPr>
          <w:rFonts w:ascii="Times New Roman" w:hAnsi="Times New Roman"/>
          <w:sz w:val="28"/>
          <w:szCs w:val="28"/>
        </w:rPr>
        <w:t xml:space="preserve">задачі на </w:t>
      </w:r>
      <w:r w:rsidR="001C7E03">
        <w:rPr>
          <w:rFonts w:ascii="Times New Roman" w:hAnsi="Times New Roman"/>
          <w:sz w:val="28"/>
          <w:szCs w:val="28"/>
        </w:rPr>
        <w:t>збільшення або зменшення числа на кілька одиниць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сформувати уміння записувати короткий запис до задачі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Pr="00E36D42">
        <w:rPr>
          <w:rFonts w:ascii="Times New Roman" w:hAnsi="Times New Roman"/>
          <w:sz w:val="28"/>
          <w:szCs w:val="28"/>
        </w:rPr>
        <w:t xml:space="preserve"> задачі для учнів початкових класів.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17966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E17966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1C7E03">
        <w:rPr>
          <w:rFonts w:ascii="Times New Roman" w:hAnsi="Times New Roman"/>
          <w:sz w:val="28"/>
          <w:szCs w:val="28"/>
        </w:rPr>
        <w:t xml:space="preserve"> складених </w:t>
      </w:r>
      <w:r w:rsidR="00FD5DA7">
        <w:rPr>
          <w:rFonts w:ascii="Times New Roman" w:hAnsi="Times New Roman"/>
          <w:sz w:val="28"/>
          <w:szCs w:val="28"/>
        </w:rPr>
        <w:t>задач</w:t>
      </w:r>
      <w:r w:rsidR="001C7E03">
        <w:rPr>
          <w:rFonts w:ascii="Times New Roman" w:hAnsi="Times New Roman"/>
          <w:sz w:val="28"/>
          <w:szCs w:val="28"/>
        </w:rPr>
        <w:t xml:space="preserve"> збільшення або зменшення числа на кілька одиниць</w:t>
      </w:r>
      <w:r w:rsidRPr="00E36D42">
        <w:rPr>
          <w:rFonts w:ascii="Times New Roman" w:hAnsi="Times New Roman"/>
          <w:sz w:val="28"/>
          <w:szCs w:val="28"/>
        </w:rPr>
        <w:t>. Уміння записувати короткий запис задачі: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схематичним,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словесним</w:t>
      </w:r>
      <w:r w:rsidR="00AE14B4">
        <w:rPr>
          <w:rFonts w:ascii="Times New Roman" w:hAnsi="Times New Roman"/>
          <w:sz w:val="28"/>
          <w:szCs w:val="28"/>
        </w:rPr>
        <w:t>, графічним</w:t>
      </w:r>
      <w:r w:rsidR="00FD5DA7">
        <w:rPr>
          <w:rFonts w:ascii="Times New Roman" w:hAnsi="Times New Roman"/>
          <w:sz w:val="28"/>
          <w:szCs w:val="28"/>
        </w:rPr>
        <w:t xml:space="preserve"> способами</w:t>
      </w:r>
      <w:r w:rsidRPr="00E36D42">
        <w:rPr>
          <w:rFonts w:ascii="Times New Roman" w:hAnsi="Times New Roman"/>
          <w:sz w:val="28"/>
          <w:szCs w:val="28"/>
        </w:rPr>
        <w:t>.</w:t>
      </w:r>
    </w:p>
    <w:p w:rsidR="00C8557C" w:rsidRPr="00CC3359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 xml:space="preserve">Підбір та розв’язок задач даного типу. Розроблення презентації </w:t>
      </w:r>
      <w:r w:rsidR="001C7E03">
        <w:rPr>
          <w:rFonts w:ascii="Times New Roman" w:hAnsi="Times New Roman"/>
          <w:i/>
          <w:sz w:val="28"/>
          <w:szCs w:val="28"/>
        </w:rPr>
        <w:t xml:space="preserve">до </w:t>
      </w:r>
      <w:r w:rsidRPr="00CC3359">
        <w:rPr>
          <w:rFonts w:ascii="Times New Roman" w:hAnsi="Times New Roman"/>
          <w:i/>
          <w:sz w:val="28"/>
          <w:szCs w:val="28"/>
        </w:rPr>
        <w:t>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1C7E03" w:rsidRPr="001C7E03" w:rsidRDefault="001C7E03" w:rsidP="001C7E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C7E03">
        <w:rPr>
          <w:rFonts w:ascii="Times New Roman" w:hAnsi="Times New Roman"/>
          <w:sz w:val="28"/>
          <w:szCs w:val="28"/>
        </w:rPr>
        <w:t>Робота над методикою ознайомлення та розв’язання даної задачі.</w:t>
      </w:r>
    </w:p>
    <w:p w:rsidR="001C7E03" w:rsidRPr="001C7E03" w:rsidRDefault="001C7E03" w:rsidP="001C7E0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А)Слайд 2-5</w:t>
      </w:r>
      <w:r w:rsidR="004717D8">
        <w:rPr>
          <w:rFonts w:ascii="Times New Roman" w:hAnsi="Times New Roman"/>
          <w:sz w:val="28"/>
          <w:szCs w:val="28"/>
        </w:rPr>
        <w:t>.</w:t>
      </w:r>
    </w:p>
    <w:p w:rsidR="00E36D42" w:rsidRDefault="004717D8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Презентація методики роботи над даною задачею з використанням інноваційних технологій</w:t>
      </w:r>
    </w:p>
    <w:p w:rsidR="004717D8" w:rsidRPr="00E36D42" w:rsidRDefault="004717D8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В)Розв’язання задач слайд 6-12</w:t>
      </w:r>
    </w:p>
    <w:p w:rsidR="00E36D42" w:rsidRDefault="004717D8" w:rsidP="00AE14B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6D42" w:rsidRPr="00E36D42">
        <w:rPr>
          <w:rFonts w:ascii="Times New Roman" w:hAnsi="Times New Roman"/>
          <w:sz w:val="28"/>
          <w:szCs w:val="28"/>
        </w:rPr>
        <w:t>.</w:t>
      </w:r>
      <w:r w:rsidR="00CC3359">
        <w:rPr>
          <w:rFonts w:ascii="Times New Roman" w:hAnsi="Times New Roman"/>
          <w:sz w:val="28"/>
          <w:szCs w:val="28"/>
        </w:rPr>
        <w:t xml:space="preserve">  </w:t>
      </w:r>
      <w:r w:rsidR="00BC0B58">
        <w:rPr>
          <w:rFonts w:ascii="Times New Roman" w:hAnsi="Times New Roman"/>
          <w:sz w:val="28"/>
          <w:szCs w:val="28"/>
        </w:rPr>
        <w:t xml:space="preserve">Знайдіть задачі у підручнику та розв’яжіть їх </w:t>
      </w:r>
      <w:r w:rsidR="00AE14B4">
        <w:rPr>
          <w:rFonts w:ascii="Times New Roman" w:hAnsi="Times New Roman"/>
          <w:sz w:val="28"/>
          <w:szCs w:val="28"/>
        </w:rPr>
        <w:t>.</w:t>
      </w:r>
    </w:p>
    <w:p w:rsidR="00AE14B4" w:rsidRPr="00BC0B58" w:rsidRDefault="00BC0B58" w:rsidP="00BC0B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0B58">
        <w:rPr>
          <w:rFonts w:ascii="Times New Roman" w:hAnsi="Times New Roman"/>
          <w:sz w:val="28"/>
          <w:szCs w:val="28"/>
        </w:rPr>
        <w:t>3</w:t>
      </w:r>
      <w:r w:rsidR="00FD5DA7" w:rsidRPr="00BC0B58">
        <w:rPr>
          <w:rFonts w:ascii="Times New Roman" w:hAnsi="Times New Roman"/>
          <w:sz w:val="28"/>
          <w:szCs w:val="28"/>
        </w:rPr>
        <w:t xml:space="preserve">. </w:t>
      </w:r>
      <w:r w:rsidR="00CC3359" w:rsidRPr="00BC0B58">
        <w:rPr>
          <w:rFonts w:ascii="Times New Roman" w:hAnsi="Times New Roman"/>
          <w:sz w:val="28"/>
          <w:szCs w:val="28"/>
        </w:rPr>
        <w:t xml:space="preserve"> </w:t>
      </w:r>
      <w:r w:rsidR="00AE14B4" w:rsidRPr="00BC0B58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BC0B58" w:rsidRDefault="00AE14B4" w:rsidP="00AE14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C0B58">
        <w:rPr>
          <w:rFonts w:ascii="Times New Roman" w:hAnsi="Times New Roman"/>
          <w:sz w:val="28"/>
          <w:szCs w:val="28"/>
        </w:rPr>
        <w:t>Складіть завдання до даної теми</w:t>
      </w:r>
    </w:p>
    <w:p w:rsidR="00AE14B4" w:rsidRDefault="00AE14B4" w:rsidP="00AE14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42012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C0B58">
        <w:rPr>
          <w:rFonts w:ascii="Times New Roman" w:hAnsi="Times New Roman"/>
          <w:sz w:val="28"/>
          <w:szCs w:val="28"/>
        </w:rPr>
        <w:t>Запропонуйте його своєму товаришу, перевірте та оцініть.</w:t>
      </w:r>
    </w:p>
    <w:p w:rsidR="00BC0B58" w:rsidRDefault="00BC0B58" w:rsidP="00AE14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D5DA7" w:rsidRDefault="00BC0B58" w:rsidP="00E447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DA7">
        <w:rPr>
          <w:rFonts w:ascii="Times New Roman" w:hAnsi="Times New Roman"/>
          <w:sz w:val="28"/>
          <w:szCs w:val="28"/>
        </w:rPr>
        <w:t xml:space="preserve">. </w:t>
      </w:r>
      <w:r w:rsidR="00CC3359">
        <w:rPr>
          <w:rFonts w:ascii="Times New Roman" w:hAnsi="Times New Roman"/>
          <w:sz w:val="28"/>
          <w:szCs w:val="28"/>
        </w:rPr>
        <w:t xml:space="preserve">  С</w:t>
      </w:r>
      <w:r w:rsidR="008B23E7">
        <w:rPr>
          <w:rFonts w:ascii="Times New Roman" w:hAnsi="Times New Roman"/>
          <w:sz w:val="28"/>
          <w:szCs w:val="28"/>
        </w:rPr>
        <w:t>кладіть самостійно 3 задачі.</w:t>
      </w:r>
    </w:p>
    <w:p w:rsidR="00E17966" w:rsidRPr="003376EE" w:rsidRDefault="00E17966" w:rsidP="00E1796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</w:t>
      </w:r>
      <w:r w:rsidRPr="003376EE">
        <w:rPr>
          <w:rFonts w:ascii="Times New Roman" w:hAnsi="Times New Roman"/>
          <w:sz w:val="28"/>
          <w:szCs w:val="28"/>
        </w:rPr>
        <w:lastRenderedPageBreak/>
        <w:t>%20matematyky%20u%201–2%20klasakh%20ZZSO%20na%20zasadakh%20intehratyvnoho%20i%20kompetentnisnoho%20pidkhodiv%20(Skvortsova%20S_%20O_,%20Onopriienko%20O_V_)%20.pdf (режим доступу 08.02.2021).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E17966" w:rsidRPr="003376EE" w:rsidRDefault="00E17966" w:rsidP="00E179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E17966" w:rsidRDefault="00E17966" w:rsidP="00E1796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17966" w:rsidRPr="003376EE" w:rsidRDefault="00E17966" w:rsidP="00E17966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E17966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E17966" w:rsidRPr="003376EE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E36D42" w:rsidRPr="00E17966" w:rsidRDefault="00E17966" w:rsidP="00E17966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sectPr w:rsidR="00E36D42" w:rsidRPr="00E17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05" w:rsidRDefault="00611C05" w:rsidP="00C4330A">
      <w:pPr>
        <w:spacing w:after="0" w:line="240" w:lineRule="auto"/>
      </w:pPr>
      <w:r>
        <w:separator/>
      </w:r>
    </w:p>
  </w:endnote>
  <w:endnote w:type="continuationSeparator" w:id="0">
    <w:p w:rsidR="00611C05" w:rsidRDefault="00611C05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05" w:rsidRDefault="00611C05" w:rsidP="00C4330A">
      <w:pPr>
        <w:spacing w:after="0" w:line="240" w:lineRule="auto"/>
      </w:pPr>
      <w:r>
        <w:separator/>
      </w:r>
    </w:p>
  </w:footnote>
  <w:footnote w:type="continuationSeparator" w:id="0">
    <w:p w:rsidR="00611C05" w:rsidRDefault="00611C05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D6A63"/>
    <w:multiLevelType w:val="hybridMultilevel"/>
    <w:tmpl w:val="050AD33E"/>
    <w:lvl w:ilvl="0" w:tplc="F60274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45BBF"/>
    <w:rsid w:val="00073248"/>
    <w:rsid w:val="001C7E03"/>
    <w:rsid w:val="004717D8"/>
    <w:rsid w:val="00611C05"/>
    <w:rsid w:val="006F7E40"/>
    <w:rsid w:val="00712657"/>
    <w:rsid w:val="00764397"/>
    <w:rsid w:val="008B23E7"/>
    <w:rsid w:val="00913863"/>
    <w:rsid w:val="00AE14B4"/>
    <w:rsid w:val="00BC0B58"/>
    <w:rsid w:val="00C4330A"/>
    <w:rsid w:val="00C44C55"/>
    <w:rsid w:val="00C8557C"/>
    <w:rsid w:val="00CC3359"/>
    <w:rsid w:val="00DD46D9"/>
    <w:rsid w:val="00E17966"/>
    <w:rsid w:val="00E36D42"/>
    <w:rsid w:val="00E447A6"/>
    <w:rsid w:val="00EC3E43"/>
    <w:rsid w:val="00F02BD4"/>
    <w:rsid w:val="00F33B5A"/>
    <w:rsid w:val="00FA2C6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2021-02-14T14:26:00Z</dcterms:created>
  <dcterms:modified xsi:type="dcterms:W3CDTF">2021-02-14T14:26:00Z</dcterms:modified>
</cp:coreProperties>
</file>