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ВИРОБНИЧА ПРАКТИКА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center"/>
        <w:rPr>
          <w:rFonts w:cs="Times New Roman"/>
          <w:sz w:val="32"/>
          <w:szCs w:val="32"/>
        </w:rPr>
      </w:pP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ab/>
        <w:t xml:space="preserve">Практична підготовка студентів передбачає безперервність та послідовність засвоєння потрібного обсягу практичних знань і умінь відповідно до кваліфікаційного рівня «бакалавр». Тривалість виробничої практики 6 тижнів. Для проходження практики студент має можливість самостійно обирати базу практики, подавши заздалегідь необхідну документацію на кафедру початкової та дошкільної освіти. 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Метою</w:t>
      </w:r>
      <w:r>
        <w:rPr>
          <w:rFonts w:eastAsia="Times New Roman" w:cs="Times New Roman"/>
          <w:sz w:val="32"/>
          <w:szCs w:val="32"/>
          <w:lang w:eastAsia="ru-RU"/>
        </w:rPr>
        <w:t xml:space="preserve"> виробничої практики є розвиток  умінь та навичок педагогічної,  проектно-дослідницької, діагностичної, інноваційної діяльності для організації навчально-виховного процесу в початкових класах;  закріплення практичних навичок організації навчально-виховної роботи, проведення виховних заходів, батьківських зборів, ранкових зустрічей; створення ситуацій успіху та позитивної динаміки розвитку кожної дитини.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ab/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ab/>
        <w:t>Основні завдання практики:</w:t>
      </w:r>
    </w:p>
    <w:p w:rsidR="00A75299" w:rsidRDefault="00A75299" w:rsidP="00A75299">
      <w:pPr>
        <w:shd w:val="clear" w:color="auto" w:fill="FFFFFF"/>
        <w:tabs>
          <w:tab w:val="left" w:pos="1051"/>
        </w:tabs>
        <w:spacing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Поглибити та систематизувати набуті  знання, вміння і навички з педагогіки та методик початково</w:t>
      </w:r>
      <w:r>
        <w:rPr>
          <w:rFonts w:cs="Times New Roman"/>
          <w:color w:val="000000"/>
          <w:sz w:val="32"/>
          <w:szCs w:val="32"/>
        </w:rPr>
        <w:t>ї освіти</w:t>
      </w:r>
      <w:r>
        <w:rPr>
          <w:rFonts w:cs="Times New Roman"/>
          <w:sz w:val="32"/>
          <w:szCs w:val="32"/>
        </w:rPr>
        <w:t>, застосування їх у практичній діяльності.</w:t>
      </w:r>
    </w:p>
    <w:p w:rsidR="00A75299" w:rsidRDefault="00A75299" w:rsidP="00A75299">
      <w:pPr>
        <w:shd w:val="clear" w:color="auto" w:fill="FFFFFF"/>
        <w:tabs>
          <w:tab w:val="left" w:pos="1051"/>
        </w:tabs>
        <w:spacing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Формувати  вміння організовувати форми навчання у початковій школі, застосувати сучасні технології та методики навчання.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pacing w:val="-1"/>
          <w:sz w:val="32"/>
          <w:szCs w:val="32"/>
          <w:lang w:eastAsia="ru-RU"/>
        </w:rPr>
        <w:t xml:space="preserve"> 3. Виховувати в практикантів морально-етичні якості учителя (імідж учителя)  початкової </w:t>
      </w:r>
      <w:r>
        <w:rPr>
          <w:rFonts w:eastAsia="Times New Roman" w:cs="Times New Roman"/>
          <w:sz w:val="32"/>
          <w:szCs w:val="32"/>
          <w:lang w:eastAsia="ru-RU"/>
        </w:rPr>
        <w:t xml:space="preserve">школи,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формувати індивідуальний</w:t>
      </w:r>
      <w:r>
        <w:rPr>
          <w:rFonts w:eastAsia="Times New Roman" w:cs="Times New Roman"/>
          <w:sz w:val="32"/>
          <w:szCs w:val="32"/>
          <w:lang w:eastAsia="ru-RU"/>
        </w:rPr>
        <w:t xml:space="preserve"> твор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чий стиль педагогічної діяльності, потребу </w:t>
      </w:r>
      <w:r>
        <w:rPr>
          <w:rFonts w:eastAsia="Times New Roman" w:cs="Times New Roman"/>
          <w:sz w:val="32"/>
          <w:szCs w:val="32"/>
          <w:lang w:eastAsia="ru-RU"/>
        </w:rPr>
        <w:t>в самоосвіті.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4. Удосконалювати вміння і навички проектно-дослідної роботи з учнями молодшого шкільного віку.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5. В</w:t>
      </w:r>
      <w:r>
        <w:rPr>
          <w:rFonts w:cs="Times New Roman"/>
          <w:sz w:val="32"/>
          <w:szCs w:val="32"/>
        </w:rPr>
        <w:t xml:space="preserve">проваджувати  в практику  види і форми робіт, запропоновані в практичній частині курсового дослідження. 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6. Узяти участь в організації та проведенні батьківських зборів.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ab/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ab/>
      </w:r>
      <w:r>
        <w:rPr>
          <w:rFonts w:cs="Times New Roman"/>
          <w:b/>
          <w:sz w:val="32"/>
          <w:szCs w:val="32"/>
        </w:rPr>
        <w:t>До проходження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практики студент повинен заздалегідь пройти  медичний огляд та ознайомитись з </w:t>
      </w:r>
      <w:r>
        <w:rPr>
          <w:rFonts w:cs="Times New Roman"/>
          <w:b/>
          <w:color w:val="000000"/>
          <w:sz w:val="32"/>
          <w:szCs w:val="32"/>
        </w:rPr>
        <w:t xml:space="preserve">інструктивними матеріалами </w:t>
      </w:r>
      <w:r>
        <w:rPr>
          <w:rFonts w:cs="Times New Roman"/>
          <w:b/>
          <w:sz w:val="32"/>
          <w:szCs w:val="32"/>
        </w:rPr>
        <w:t xml:space="preserve">з техніки безпеки та протипожежної безпеки. </w:t>
      </w:r>
    </w:p>
    <w:p w:rsidR="00A75299" w:rsidRDefault="00A75299" w:rsidP="00A75299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Після завершення практики на кафедрі початкової та дошкільної освіти  проводиться звітна конференція.</w:t>
      </w:r>
    </w:p>
    <w:p w:rsidR="00A75299" w:rsidRDefault="00A75299" w:rsidP="00A75299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Упродовж проходження практики студент </w:t>
      </w:r>
      <w:r>
        <w:rPr>
          <w:rFonts w:cs="Times New Roman"/>
          <w:b/>
          <w:bCs/>
          <w:sz w:val="32"/>
          <w:szCs w:val="32"/>
        </w:rPr>
        <w:t xml:space="preserve">повинен </w:t>
      </w:r>
      <w:r>
        <w:rPr>
          <w:rFonts w:cs="Times New Roman"/>
          <w:sz w:val="32"/>
          <w:szCs w:val="32"/>
        </w:rPr>
        <w:t>сумлінно виконувати всі обов’язки вчителя початкових класів.</w:t>
      </w:r>
    </w:p>
    <w:p w:rsidR="00A75299" w:rsidRDefault="00A75299" w:rsidP="00A75299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</w:p>
    <w:p w:rsidR="00A75299" w:rsidRDefault="00A75299" w:rsidP="00A75299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На час завершення практики та отримання залікового контролю студент повинен здати на перевірку керівнику практики наступні матеріали: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Звіт про п</w:t>
      </w:r>
      <w:r>
        <w:rPr>
          <w:rFonts w:cs="Times New Roman"/>
          <w:sz w:val="32"/>
          <w:szCs w:val="32"/>
        </w:rPr>
        <w:t>роходження практики</w:t>
      </w:r>
      <w:r>
        <w:rPr>
          <w:rFonts w:cs="Times New Roman"/>
          <w:sz w:val="32"/>
          <w:szCs w:val="32"/>
        </w:rPr>
        <w:t>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Розклад</w:t>
      </w:r>
      <w:r w:rsidRPr="003C418B"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</w:rPr>
        <w:t>проведення уроків.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3C418B">
        <w:rPr>
          <w:rFonts w:cs="Times New Roman"/>
          <w:sz w:val="32"/>
          <w:szCs w:val="32"/>
          <w:lang w:val="ru-RU"/>
        </w:rPr>
        <w:t xml:space="preserve">3. </w:t>
      </w:r>
      <w:r>
        <w:rPr>
          <w:rFonts w:cs="Times New Roman"/>
          <w:sz w:val="32"/>
          <w:szCs w:val="32"/>
        </w:rPr>
        <w:t xml:space="preserve">Конспекти </w:t>
      </w:r>
      <w:r>
        <w:rPr>
          <w:rFonts w:cs="Times New Roman"/>
          <w:sz w:val="32"/>
          <w:szCs w:val="32"/>
        </w:rPr>
        <w:t>уроків</w:t>
      </w:r>
      <w:r>
        <w:rPr>
          <w:rFonts w:cs="Times New Roman"/>
          <w:sz w:val="32"/>
          <w:szCs w:val="32"/>
        </w:rPr>
        <w:t>.</w:t>
      </w:r>
    </w:p>
    <w:p w:rsidR="00A75299" w:rsidRPr="003C418B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</w:rPr>
        <w:t xml:space="preserve">4. </w:t>
      </w:r>
      <w:proofErr w:type="spellStart"/>
      <w:r>
        <w:rPr>
          <w:rFonts w:cs="Times New Roman"/>
          <w:sz w:val="32"/>
          <w:szCs w:val="32"/>
        </w:rPr>
        <w:t>Самоаналі</w:t>
      </w:r>
      <w:r>
        <w:rPr>
          <w:rFonts w:cs="Times New Roman"/>
          <w:sz w:val="32"/>
          <w:szCs w:val="32"/>
        </w:rPr>
        <w:t>зи</w:t>
      </w:r>
      <w:proofErr w:type="spellEnd"/>
      <w:r>
        <w:rPr>
          <w:rFonts w:cs="Times New Roman"/>
          <w:sz w:val="32"/>
          <w:szCs w:val="32"/>
        </w:rPr>
        <w:t xml:space="preserve"> уроків</w:t>
      </w:r>
      <w:r w:rsidRPr="003C418B">
        <w:rPr>
          <w:rFonts w:cs="Times New Roman"/>
          <w:sz w:val="32"/>
          <w:szCs w:val="32"/>
          <w:lang w:val="ru-RU"/>
        </w:rPr>
        <w:t>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 Детальну характеристику студента-практиканта, завірену адміністрацією навчального з</w:t>
      </w:r>
      <w:r>
        <w:rPr>
          <w:rFonts w:cs="Times New Roman"/>
          <w:sz w:val="32"/>
          <w:szCs w:val="32"/>
        </w:rPr>
        <w:t>акладу за встановленим зразком.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Характеристик</w:t>
      </w:r>
      <w:r>
        <w:rPr>
          <w:rFonts w:cs="Times New Roman"/>
          <w:color w:val="000000"/>
          <w:sz w:val="32"/>
          <w:szCs w:val="32"/>
        </w:rPr>
        <w:t>и</w:t>
      </w:r>
      <w:r>
        <w:rPr>
          <w:rFonts w:cs="Times New Roman"/>
          <w:sz w:val="32"/>
          <w:szCs w:val="32"/>
        </w:rPr>
        <w:t xml:space="preserve"> класу та учня,  завіре</w:t>
      </w:r>
      <w:r>
        <w:rPr>
          <w:rFonts w:cs="Times New Roman"/>
          <w:color w:val="000000"/>
          <w:sz w:val="32"/>
          <w:szCs w:val="32"/>
        </w:rPr>
        <w:t>ні</w:t>
      </w:r>
      <w:r>
        <w:rPr>
          <w:rFonts w:cs="Times New Roman"/>
          <w:sz w:val="32"/>
          <w:szCs w:val="32"/>
        </w:rPr>
        <w:t xml:space="preserve"> адміністрацією навчального закладу.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Щоденник практики,</w:t>
      </w:r>
      <w:r>
        <w:rPr>
          <w:rFonts w:cs="Times New Roman"/>
          <w:sz w:val="32"/>
          <w:szCs w:val="32"/>
        </w:rPr>
        <w:t xml:space="preserve"> завірений адміністрацією школи.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8. Презентація звіту проходження практики.</w:t>
      </w:r>
    </w:p>
    <w:p w:rsidR="00A75299" w:rsidRDefault="00A75299" w:rsidP="00A75299">
      <w:pPr>
        <w:pStyle w:val="a3"/>
        <w:spacing w:after="0" w:line="240" w:lineRule="auto"/>
        <w:ind w:left="0" w:firstLine="567"/>
        <w:jc w:val="both"/>
        <w:rPr>
          <w:sz w:val="32"/>
          <w:szCs w:val="32"/>
        </w:rPr>
      </w:pPr>
    </w:p>
    <w:p w:rsidR="00A75299" w:rsidRDefault="00A75299" w:rsidP="00A75299">
      <w:pPr>
        <w:pStyle w:val="a4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Форма контролю та критерії оцінювання</w:t>
      </w:r>
    </w:p>
    <w:p w:rsidR="00A75299" w:rsidRDefault="00A75299" w:rsidP="00A75299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визначеного періоду студент виконує передбачені завдання, оцінювання і контроль яких здійснює керівник від кафедри. За правильно виконані завдання студент отримує відповідну кількість балів, які фіксуються у заліковому листі результатів.</w:t>
      </w:r>
    </w:p>
    <w:p w:rsidR="00A75299" w:rsidRDefault="00A75299" w:rsidP="00A75299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підсумкового контролю  </w:t>
      </w:r>
      <w:r>
        <w:rPr>
          <w:rFonts w:ascii="Times New Roman" w:eastAsia="Ubuntu" w:hAnsi="Times New Roman" w:cs="Times New Roman"/>
          <w:sz w:val="32"/>
          <w:szCs w:val="32"/>
          <w:lang w:val="uk-UA"/>
        </w:rPr>
        <w:t xml:space="preserve">—  </w:t>
      </w:r>
      <w:r>
        <w:rPr>
          <w:rFonts w:ascii="Times New Roman" w:eastAsia="Ubuntu" w:hAnsi="Times New Roman" w:cs="Times New Roman"/>
          <w:b/>
          <w:bCs/>
          <w:sz w:val="32"/>
          <w:szCs w:val="32"/>
          <w:lang w:val="uk-UA"/>
        </w:rPr>
        <w:t xml:space="preserve">диференційований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залік.</w:t>
      </w:r>
    </w:p>
    <w:p w:rsidR="00A75299" w:rsidRDefault="00A75299" w:rsidP="00A75299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залік студент готує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за переліком необхідні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матеріа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презентацію про проходження педагогічної практики. </w:t>
      </w:r>
    </w:p>
    <w:p w:rsidR="00A75299" w:rsidRDefault="00A75299" w:rsidP="00A75299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Розподіл балів</w:t>
      </w:r>
      <w:bookmarkStart w:id="0" w:name="_GoBack"/>
      <w:bookmarkEnd w:id="0"/>
      <w:r>
        <w:rPr>
          <w:rFonts w:cs="Times New Roman"/>
          <w:sz w:val="32"/>
          <w:szCs w:val="32"/>
        </w:rPr>
        <w:t>:</w:t>
      </w:r>
    </w:p>
    <w:p w:rsidR="00A75299" w:rsidRDefault="00A75299" w:rsidP="00A75299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Виконані завдання практики — від 0 до 85 балів.</w:t>
      </w:r>
    </w:p>
    <w:p w:rsidR="00A75299" w:rsidRDefault="00A75299" w:rsidP="00A75299">
      <w:pPr>
        <w:tabs>
          <w:tab w:val="left" w:pos="-180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2. Залік – від 0 до 15 балів.</w:t>
      </w: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A75299" w:rsidRDefault="00A75299" w:rsidP="00A75299">
      <w:pPr>
        <w:tabs>
          <w:tab w:val="left" w:pos="709"/>
        </w:tabs>
        <w:spacing w:after="0"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A75299" w:rsidRDefault="00A75299" w:rsidP="00A75299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A75299" w:rsidRDefault="00A75299" w:rsidP="00A75299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567"/>
        <w:jc w:val="center"/>
        <w:rPr>
          <w:rFonts w:cs="Times New Roman"/>
          <w:sz w:val="32"/>
          <w:szCs w:val="32"/>
        </w:rPr>
      </w:pPr>
    </w:p>
    <w:p w:rsidR="00A75299" w:rsidRDefault="00A75299" w:rsidP="00A75299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567"/>
        <w:jc w:val="center"/>
        <w:rPr>
          <w:rFonts w:cs="Times New Roman"/>
          <w:sz w:val="32"/>
          <w:szCs w:val="32"/>
        </w:rPr>
      </w:pPr>
    </w:p>
    <w:p w:rsidR="00A75299" w:rsidRDefault="00A75299" w:rsidP="00A75299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A32232" w:rsidRDefault="00A32232"/>
    <w:sectPr w:rsidR="00A32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9"/>
    <w:rsid w:val="00A32232"/>
    <w:rsid w:val="00A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9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99"/>
    <w:pPr>
      <w:ind w:left="720"/>
      <w:contextualSpacing/>
    </w:pPr>
  </w:style>
  <w:style w:type="paragraph" w:styleId="a4">
    <w:name w:val="No Spacing"/>
    <w:uiPriority w:val="1"/>
    <w:qFormat/>
    <w:rsid w:val="00A75299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9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99"/>
    <w:pPr>
      <w:ind w:left="720"/>
      <w:contextualSpacing/>
    </w:pPr>
  </w:style>
  <w:style w:type="paragraph" w:styleId="a4">
    <w:name w:val="No Spacing"/>
    <w:uiPriority w:val="1"/>
    <w:qFormat/>
    <w:rsid w:val="00A75299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2016-11-14T00:02:00Z</dcterms:created>
  <dcterms:modified xsi:type="dcterms:W3CDTF">2016-11-14T00:05:00Z</dcterms:modified>
</cp:coreProperties>
</file>