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2009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3C96E4D" wp14:editId="51995730">
            <wp:extent cx="1165860" cy="1002061"/>
            <wp:effectExtent l="0" t="0" r="0" b="7620"/>
            <wp:docPr id="1" name="Рисунок 1" descr="http://international.lnu.edu.ua/wp-content/uploads/2016/10/university-of-rzeszow-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national.lnu.edu.ua/wp-content/uploads/2016/10/university-of-rzeszow-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14" cy="102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905FB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</w:p>
    <w:p w14:paraId="29D7732F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</w:p>
    <w:p w14:paraId="496A956F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Конкурс на отримання стипендій на навчання/стажування в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Жешувському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університеті </w:t>
      </w:r>
    </w:p>
    <w:p w14:paraId="18F3A87B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(м. Жешув, Польща) в рамках програми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Erasmus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+</w:t>
      </w:r>
    </w:p>
    <w:p w14:paraId="56933267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8016A57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Львівський національний університет імені Івана Франка є партнером проекту програми «</w:t>
      </w:r>
      <w:hyperlink r:id="rId5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Еразмус+ КА1 — Міжнародна Кредитна Мобільність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»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Жешувським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університетом, який фінансує Європейський Союз та Агенція Еразмус Плюс в Польщі.</w:t>
      </w:r>
    </w:p>
    <w:p w14:paraId="19596C0A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ДЛЯ ВИКЛАДАЧІВ ТА АДМІНІСТРАТИВНИХ ПРАЦІВНИКІВ</w:t>
      </w:r>
      <w:bookmarkStart w:id="0" w:name="_GoBack"/>
      <w:bookmarkEnd w:id="0"/>
    </w:p>
    <w:p w14:paraId="16928CB5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Відповідно до умов проекту </w:t>
      </w:r>
      <w:r>
        <w:rPr>
          <w:rStyle w:val="a5"/>
          <w:rFonts w:ascii="Arial" w:eastAsiaTheme="majorEastAsia" w:hAnsi="Arial" w:cs="Arial"/>
          <w:i/>
          <w:iCs/>
          <w:color w:val="000000"/>
          <w:sz w:val="21"/>
          <w:szCs w:val="21"/>
          <w:bdr w:val="none" w:sz="0" w:space="0" w:color="auto" w:frame="1"/>
        </w:rPr>
        <w:t>викладачі</w:t>
      </w:r>
      <w:r>
        <w:rPr>
          <w:rFonts w:ascii="Arial" w:hAnsi="Arial" w:cs="Arial"/>
          <w:color w:val="000000"/>
          <w:sz w:val="21"/>
          <w:szCs w:val="21"/>
        </w:rPr>
        <w:t xml:space="preserve"> ЛНУ імені Івана Франка мають можливість пройти стажування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Жешувському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університеті впродовж 5 днів </w:t>
      </w:r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у першому семестрі 2017/2018 н. р.</w:t>
      </w:r>
    </w:p>
    <w:p w14:paraId="0F2CC3C3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35ED8AC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Кандидати повинні відповідати таким вимогам:</w:t>
      </w:r>
    </w:p>
    <w:p w14:paraId="28AB073E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– бути викладачем ЛНУ імені Івана Франка;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– володіти англійською або польською мовою не нижче рівня B2.</w:t>
      </w:r>
    </w:p>
    <w:p w14:paraId="4441974F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</w:p>
    <w:p w14:paraId="23569DF9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Переможцям конкурсу виплачуватимуть стипендію та відшкодують витрати на проїзд за кошти проекту.</w:t>
      </w:r>
    </w:p>
    <w:p w14:paraId="4CF71EFD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здобуття індивідуального гранту необхідно до </w:t>
      </w:r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3 жовтня 2017 року (включно)</w:t>
      </w:r>
      <w:r>
        <w:rPr>
          <w:rFonts w:ascii="Arial" w:hAnsi="Arial" w:cs="Arial"/>
          <w:color w:val="000000"/>
          <w:sz w:val="21"/>
          <w:szCs w:val="21"/>
        </w:rPr>
        <w:t xml:space="preserve"> подати до Відділу міжнародних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Університету (вул. Університетська, 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209) такі документи 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АНГЛІЙСЬКОЮ МОВОЮ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3F6CBF54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 резюме/СV (</w:t>
      </w:r>
      <w:hyperlink r:id="rId6" w:history="1">
        <w:r>
          <w:rPr>
            <w:rStyle w:val="a6"/>
            <w:rFonts w:ascii="Arial" w:eastAsiaTheme="majorEastAsia" w:hAnsi="Arial" w:cs="Arial"/>
            <w:b/>
            <w:bCs/>
            <w:sz w:val="21"/>
            <w:szCs w:val="21"/>
            <w:bdr w:val="none" w:sz="0" w:space="0" w:color="auto" w:frame="1"/>
          </w:rPr>
          <w:t xml:space="preserve">формат </w:t>
        </w:r>
        <w:proofErr w:type="spellStart"/>
        <w:r>
          <w:rPr>
            <w:rStyle w:val="a6"/>
            <w:rFonts w:ascii="Arial" w:eastAsiaTheme="majorEastAsia" w:hAnsi="Arial" w:cs="Arial"/>
            <w:b/>
            <w:bCs/>
            <w:sz w:val="21"/>
            <w:szCs w:val="21"/>
            <w:bdr w:val="none" w:sz="0" w:space="0" w:color="auto" w:frame="1"/>
          </w:rPr>
          <w:t>Europass</w:t>
        </w:r>
        <w:proofErr w:type="spellEnd"/>
      </w:hyperlink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);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 фотокопію першої сторінки закордонного паспорту;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 довідку з місця роботи;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● підписаний викладачем та проректором з міжнародного співробітництва план стажування у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Жешувському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університеті (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instrText xml:space="preserve"> HYPERLINK "http://international.lnu.edu.ua/wp-content/uploads/2017/09/Mobility-Agreement-Rzeszow.docx" </w:instrTex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Mobility</w:t>
      </w:r>
      <w:proofErr w:type="spellEnd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Agreement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);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 сертифікат про підтвердження знання англійської або польської мови не нижче рівня B2 (перевага надаватиметься офіційним сертифікатам, таким як TOEFL, IELTS тощо). У випадку відсутності сертифіката необхідно заповнити 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instrText xml:space="preserve"> HYPERLINK "http://international.lnu.edu.ua/wp-content/uploads/2015/10/Language-Assessment-Sheet.docx" </w:instrTex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Language</w:t>
      </w:r>
      <w:proofErr w:type="spellEnd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Assessment</w:t>
      </w:r>
      <w:proofErr w:type="spellEnd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Sheet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, який потрібно завірити у викладача іноземної мови (завідувача кафедри) та поставити печатку в деканаті;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 мотиваційний лист (максимальний обсяг – 1 сторінка формату А4).</w:t>
      </w:r>
    </w:p>
    <w:p w14:paraId="49F4D72D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</w:p>
    <w:p w14:paraId="50EFB522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Зразки оформлення допоміжних документів: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http://international.lnu.edu.ua/outgoing-mobility/main-documents/transcripts/</w:t>
        </w:r>
      </w:hyperlink>
    </w:p>
    <w:p w14:paraId="1704C6C0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Всі документи необхідно:</w:t>
      </w:r>
    </w:p>
    <w:p w14:paraId="2D496EB8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подати в паперовому вигляді у Відділ міжнародних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752960CF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надіслати </w:t>
      </w:r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 xml:space="preserve">(скановані копії по порядку згідно вимог одним файлом у форматі PDF, максимальний розмір – 15 </w:t>
      </w:r>
      <w:proofErr w:type="spellStart"/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Мб</w:t>
      </w:r>
      <w:proofErr w:type="spellEnd"/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)</w:t>
      </w:r>
      <w:r>
        <w:rPr>
          <w:rFonts w:ascii="Arial" w:hAnsi="Arial" w:cs="Arial"/>
          <w:color w:val="000000"/>
          <w:sz w:val="21"/>
          <w:szCs w:val="21"/>
        </w:rPr>
        <w:t> на електронні скриньки: </w:t>
      </w:r>
      <w:hyperlink r:id="rId8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erasmus.coordinator@lnu.edu.ua</w:t>
        </w:r>
      </w:hyperlink>
      <w:r>
        <w:rPr>
          <w:rFonts w:ascii="Arial" w:hAnsi="Arial" w:cs="Arial"/>
          <w:color w:val="000000"/>
          <w:sz w:val="21"/>
          <w:szCs w:val="21"/>
        </w:rPr>
        <w:t> та </w:t>
      </w:r>
      <w:hyperlink r:id="rId9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ifnul.erasmusplus@gmail.com</w:t>
        </w:r>
      </w:hyperlink>
    </w:p>
    <w:p w14:paraId="4F73C87B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Будь-які документи, надіслані після вказаного терміну, не будуть прийняті до розгляду.</w:t>
      </w:r>
    </w:p>
    <w:p w14:paraId="27DEE416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Інформація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Жешувський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університет: </w:t>
      </w:r>
      <w:hyperlink r:id="rId10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http://www.ur.edu.pl/</w:t>
        </w:r>
      </w:hyperlink>
    </w:p>
    <w:p w14:paraId="2CE0EBD2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УВАГА!</w:t>
      </w:r>
      <w:r>
        <w:rPr>
          <w:rFonts w:ascii="Arial" w:hAnsi="Arial" w:cs="Arial"/>
          <w:color w:val="000000"/>
          <w:sz w:val="21"/>
          <w:szCs w:val="21"/>
        </w:rPr>
        <w:t> Для участі аспірантів та викладачів ЛНУ ім. Франка у програмах академічної мобільності </w:t>
      </w:r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обов’язковим є встановлення попереднього контакту із приймаючим професором / кафедрою / науковим центром / неакадемічним підрозділом</w:t>
      </w:r>
      <w:r>
        <w:rPr>
          <w:rFonts w:ascii="Arial" w:hAnsi="Arial" w:cs="Arial"/>
          <w:color w:val="000000"/>
          <w:sz w:val="21"/>
          <w:szCs w:val="21"/>
        </w:rPr>
        <w:t xml:space="preserve"> (окрім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staff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training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weeks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Встановлення такого контакту є особистою відповідальністю аспіранта чи викладача університету (відділ міжнародних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може надати консультаційну допомогу).</w:t>
      </w:r>
    </w:p>
    <w:p w14:paraId="4BC3AA3C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Просимо звернути увагу, що кожен учасник самостійно покриває витрати на страхування та витрати пов’язані з отриманням дозволу на проживання в країні перебування під час мобільності. Сума витрат на подорож базується не на ціні самого квитка, а вираховується відповідно до відстані від домашнього до приймаючого університету за допомогою онлайн-калькулятора: </w:t>
      </w:r>
      <w:hyperlink r:id="rId11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http://ec.europa.eu/programmes/erasmus-plus/tools/distance_en.htm</w:t>
        </w:r>
      </w:hyperlink>
    </w:p>
    <w:p w14:paraId="2C669C8F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</w:p>
    <w:p w14:paraId="7790EED7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Відбір 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u w:val="single"/>
          <w:bdr w:val="none" w:sz="0" w:space="0" w:color="auto" w:frame="1"/>
        </w:rPr>
        <w:t>викладачів та адміністративних працівників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, номінованих на участь у програмі мобільності, буде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здійcнюватися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комісією створеною за наказом ректора Університету, до 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lastRenderedPageBreak/>
        <w:t xml:space="preserve">якої входитимуть проректор з науково-педагогічної роботи та міжнародної співпраці, представники Відділу міжнародних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зв’язків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, координатори угоди від факультетів та представники факультетів іноземних мов і/або філологічного факультету (в залежності від мови) за такими критеріями:</w:t>
      </w:r>
    </w:p>
    <w:p w14:paraId="0E27A698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5"/>
          <w:rFonts w:ascii="Arial" w:eastAsiaTheme="majorEastAsia" w:hAnsi="Arial" w:cs="Arial"/>
          <w:i/>
          <w:iCs/>
          <w:color w:val="000000"/>
          <w:sz w:val="21"/>
          <w:szCs w:val="21"/>
          <w:bdr w:val="none" w:sz="0" w:space="0" w:color="auto" w:frame="1"/>
        </w:rPr>
        <w:t>академічний профіль – оцінка позицій СV (40%);</w:t>
      </w:r>
    </w:p>
    <w:p w14:paraId="222ECBB2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знання іноземної мови (20%);</w:t>
      </w:r>
    </w:p>
    <w:p w14:paraId="78492129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план викладання/</w:t>
      </w:r>
      <w:proofErr w:type="spellStart"/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cтажування</w:t>
      </w:r>
      <w:proofErr w:type="spellEnd"/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(20%);</w:t>
      </w:r>
    </w:p>
    <w:p w14:paraId="288A1643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5"/>
          <w:rFonts w:ascii="Arial" w:eastAsiaTheme="majorEastAsia" w:hAnsi="Arial" w:cs="Arial"/>
          <w:i/>
          <w:iCs/>
          <w:color w:val="000000"/>
          <w:sz w:val="21"/>
          <w:szCs w:val="21"/>
          <w:bdr w:val="none" w:sz="0" w:space="0" w:color="auto" w:frame="1"/>
        </w:rPr>
        <w:t>лист підтримки від приймаючої сторони (20%).</w:t>
      </w:r>
    </w:p>
    <w:p w14:paraId="5484BF43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Перевага надаватиметься лекторам, які розробили курси іноземною мовою і висловили готовність навчати іноземних студентів в рамках програми обміну Еразмус+ у Львівському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націнальному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університеті імені Івана Франка.</w:t>
      </w:r>
    </w:p>
    <w:p w14:paraId="03AA4CA7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u w:val="single"/>
          <w:bdr w:val="none" w:sz="0" w:space="0" w:color="auto" w:frame="1"/>
        </w:rPr>
      </w:pPr>
    </w:p>
    <w:p w14:paraId="374B57F1" w14:textId="77777777" w:rsidR="00A41CE2" w:rsidRDefault="00A41CE2" w:rsidP="00A41CE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u w:val="single"/>
          <w:bdr w:val="none" w:sz="0" w:space="0" w:color="auto" w:frame="1"/>
        </w:rPr>
        <w:t>Процедура зарахування.</w:t>
      </w:r>
      <w:r>
        <w:rPr>
          <w:rFonts w:ascii="Arial" w:hAnsi="Arial" w:cs="Arial"/>
          <w:color w:val="000000"/>
          <w:sz w:val="21"/>
          <w:szCs w:val="21"/>
        </w:rPr>
        <w:t xml:space="preserve"> Відділ міжнародних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інформує учасників про результати конкурсу. На підставі критеріїв відбору (за кожен окремий пункт критеріїв учасник отримує бали) формується рейтинговий список найсильніших кандидатів в порядку спадання, що дозволяє згодом сформувати список номінованих кандидатів на участь у програмі мобільності та резервний список. Заявники, які набирають найвищі бали проходять співбесіду у Відділі міжнародних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Після співбесіди Відділ надсилає список номінованих осіб до університету, який приймає учасників мобільності в рамках програми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Erasmus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+. </w:t>
      </w:r>
      <w:r>
        <w:rPr>
          <w:rStyle w:val="a5"/>
          <w:rFonts w:ascii="Arial" w:eastAsiaTheme="majorEastAsia" w:hAnsi="Arial" w:cs="Arial"/>
          <w:i/>
          <w:iCs/>
          <w:color w:val="000000"/>
          <w:sz w:val="21"/>
          <w:szCs w:val="21"/>
          <w:bdr w:val="none" w:sz="0" w:space="0" w:color="auto" w:frame="1"/>
        </w:rPr>
        <w:t>Остаточне рішення про прийняття або неприйняття номінованих кандидатів ухвалюється приймаючою стороною.</w:t>
      </w:r>
      <w:r>
        <w:rPr>
          <w:rFonts w:ascii="Arial" w:hAnsi="Arial" w:cs="Arial"/>
          <w:color w:val="000000"/>
          <w:sz w:val="21"/>
          <w:szCs w:val="21"/>
        </w:rPr>
        <w:t> У випадку відмови від участі у програмі мобільності номінованої особи, учасники з резервного списку подаються на розгляд приймаючого університету, відповідно до черговості у рейтинговому списку.</w:t>
      </w:r>
    </w:p>
    <w:p w14:paraId="60799802" w14:textId="77777777" w:rsidR="00220CBB" w:rsidRDefault="00220CBB"/>
    <w:sectPr w:rsidR="00220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E2"/>
    <w:rsid w:val="00220CBB"/>
    <w:rsid w:val="00440476"/>
    <w:rsid w:val="00487030"/>
    <w:rsid w:val="00507E77"/>
    <w:rsid w:val="00A41CE2"/>
    <w:rsid w:val="00B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A0F9"/>
  <w15:chartTrackingRefBased/>
  <w15:docId w15:val="{3C98CA92-9774-4493-AB03-A791B66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2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2F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F12FF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BF12FF"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F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BF12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BF12F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F12FF"/>
    <w:rPr>
      <w:rFonts w:ascii="Times New Roman" w:eastAsiaTheme="majorEastAsia" w:hAnsi="Times New Roman" w:cstheme="majorBidi"/>
      <w:b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41C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5">
    <w:name w:val="Strong"/>
    <w:basedOn w:val="a0"/>
    <w:uiPriority w:val="22"/>
    <w:qFormat/>
    <w:rsid w:val="00A41CE2"/>
    <w:rPr>
      <w:b/>
      <w:bCs/>
    </w:rPr>
  </w:style>
  <w:style w:type="character" w:styleId="a6">
    <w:name w:val="Hyperlink"/>
    <w:basedOn w:val="a0"/>
    <w:uiPriority w:val="99"/>
    <w:semiHidden/>
    <w:unhideWhenUsed/>
    <w:rsid w:val="00A41CE2"/>
    <w:rPr>
      <w:color w:val="0000FF"/>
      <w:u w:val="single"/>
    </w:rPr>
  </w:style>
  <w:style w:type="character" w:styleId="a7">
    <w:name w:val="Emphasis"/>
    <w:basedOn w:val="a0"/>
    <w:uiPriority w:val="20"/>
    <w:qFormat/>
    <w:rsid w:val="00A41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coordinator@lnu.edu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ational.lnu.edu.ua/outgoing-mobility/main-documents/transcrip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ss.cedefop.europa.eu/en/documents/curriculum-vitae" TargetMode="Externa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hyperlink" Target="http://international.lnu.edu.ua/european-programmes-and-projects/erasmus/key-action-1/" TargetMode="External"/><Relationship Id="rId10" Type="http://schemas.openxmlformats.org/officeDocument/2006/relationships/hyperlink" Target="http://www.ur.edu.pl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fnul.erasmuspl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1</cp:revision>
  <dcterms:created xsi:type="dcterms:W3CDTF">2017-09-12T05:01:00Z</dcterms:created>
  <dcterms:modified xsi:type="dcterms:W3CDTF">2017-09-12T05:26:00Z</dcterms:modified>
</cp:coreProperties>
</file>