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1" w:rsidRDefault="00A50301" w:rsidP="00A50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03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практичних</w:t>
      </w:r>
      <w:r w:rsidRPr="00A50301">
        <w:rPr>
          <w:rFonts w:ascii="Times New Roman" w:hAnsi="Times New Roman" w:cs="Times New Roman"/>
          <w:sz w:val="28"/>
          <w:szCs w:val="28"/>
        </w:rPr>
        <w:t xml:space="preserve"> заняттях розглядаються теоретичні питання кожної конкретної теми. При підготовці до таких занять студенти опрацьовують </w:t>
      </w:r>
      <w:r>
        <w:rPr>
          <w:rFonts w:ascii="Times New Roman" w:hAnsi="Times New Roman" w:cs="Times New Roman"/>
          <w:sz w:val="28"/>
          <w:szCs w:val="28"/>
        </w:rPr>
        <w:t xml:space="preserve">лекційний матеріал, </w:t>
      </w:r>
      <w:r w:rsidRPr="00A50301">
        <w:rPr>
          <w:rFonts w:ascii="Times New Roman" w:hAnsi="Times New Roman" w:cs="Times New Roman"/>
          <w:sz w:val="28"/>
          <w:szCs w:val="28"/>
        </w:rPr>
        <w:t>науково-методичну літературу, фахову періодик</w:t>
      </w:r>
      <w:r>
        <w:rPr>
          <w:rFonts w:ascii="Times New Roman" w:hAnsi="Times New Roman" w:cs="Times New Roman"/>
          <w:sz w:val="28"/>
          <w:szCs w:val="28"/>
        </w:rPr>
        <w:t xml:space="preserve">у та першоджерела з теорії та </w:t>
      </w:r>
      <w:r w:rsidRPr="00A50301">
        <w:rPr>
          <w:rFonts w:ascii="Times New Roman" w:hAnsi="Times New Roman" w:cs="Times New Roman"/>
          <w:sz w:val="28"/>
          <w:szCs w:val="28"/>
        </w:rPr>
        <w:t xml:space="preserve">методики формування елементарних математичних уявлень, встановлюють міжпредметні зв'язки, набуваючи науково-теоретичних знань. На цих заняттях організовуються дискусії, </w:t>
      </w:r>
      <w:r>
        <w:rPr>
          <w:rFonts w:ascii="Times New Roman" w:hAnsi="Times New Roman" w:cs="Times New Roman"/>
          <w:sz w:val="28"/>
          <w:szCs w:val="28"/>
        </w:rPr>
        <w:t xml:space="preserve">студенти проводять дидактичні ігри, вправи, демонструють презентації; </w:t>
      </w:r>
      <w:r w:rsidRPr="00A50301">
        <w:rPr>
          <w:rFonts w:ascii="Times New Roman" w:hAnsi="Times New Roman" w:cs="Times New Roman"/>
          <w:sz w:val="28"/>
          <w:szCs w:val="28"/>
        </w:rPr>
        <w:t xml:space="preserve">ділові ігри, підготовка до яких вимагає самостійного вивчення методичної літератури, публікацій у періодичних психолого-педагогічних виданнях з теорії та методики формування елементарних математичних уявлень, знаходження найбільш ефективних прийомів організації </w:t>
      </w:r>
      <w:r>
        <w:rPr>
          <w:rFonts w:ascii="Times New Roman" w:hAnsi="Times New Roman" w:cs="Times New Roman"/>
          <w:sz w:val="28"/>
          <w:szCs w:val="28"/>
        </w:rPr>
        <w:t>освітньої діяльності</w:t>
      </w:r>
      <w:r w:rsidRPr="00A50301">
        <w:rPr>
          <w:rFonts w:ascii="Times New Roman" w:hAnsi="Times New Roman" w:cs="Times New Roman"/>
          <w:sz w:val="28"/>
          <w:szCs w:val="28"/>
        </w:rPr>
        <w:t xml:space="preserve"> з дітьми. </w:t>
      </w:r>
    </w:p>
    <w:bookmarkEnd w:id="0"/>
    <w:p w:rsidR="00372D57" w:rsidRPr="00A50301" w:rsidRDefault="00A50301" w:rsidP="00A50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01">
        <w:rPr>
          <w:rFonts w:ascii="Times New Roman" w:hAnsi="Times New Roman" w:cs="Times New Roman"/>
          <w:sz w:val="28"/>
          <w:szCs w:val="28"/>
        </w:rPr>
        <w:t>В ході самостійної роботи студенти виготовляють демонстраційний та роздатковий матеріал для організації роботи з дітьми</w:t>
      </w:r>
      <w:r>
        <w:rPr>
          <w:rFonts w:ascii="Times New Roman" w:hAnsi="Times New Roman" w:cs="Times New Roman"/>
          <w:sz w:val="28"/>
          <w:szCs w:val="28"/>
        </w:rPr>
        <w:t xml:space="preserve"> відповідно вікових груп; для дітей раннього віку, молодшого дошкільного віку, середнього та старших дошкільників:</w:t>
      </w:r>
      <w:r w:rsidRPr="00A50301">
        <w:rPr>
          <w:rFonts w:ascii="Times New Roman" w:hAnsi="Times New Roman" w:cs="Times New Roman"/>
          <w:sz w:val="28"/>
          <w:szCs w:val="28"/>
        </w:rPr>
        <w:t xml:space="preserve"> розробляють конспекти проведення дидактичних ігор та вправ з формування елементарних математичних уявлень; підбирають завдання, спрямовані на розвиток логіко</w:t>
      </w:r>
      <w:r w:rsidRPr="00A50301">
        <w:rPr>
          <w:rFonts w:ascii="Times New Roman" w:hAnsi="Times New Roman" w:cs="Times New Roman"/>
          <w:sz w:val="28"/>
          <w:szCs w:val="28"/>
        </w:rPr>
        <w:t xml:space="preserve"> - </w:t>
      </w:r>
      <w:r w:rsidRPr="00A50301">
        <w:rPr>
          <w:rFonts w:ascii="Times New Roman" w:hAnsi="Times New Roman" w:cs="Times New Roman"/>
          <w:sz w:val="28"/>
          <w:szCs w:val="28"/>
        </w:rPr>
        <w:t xml:space="preserve">математичних умінь; складають конспекти занять з визначеної теми для проведення їх в різних вікових групах; складають плани-конспекти форм співпраці з членами родин вихованців з формування елементарних математичних уявлень у дітей тощо. Дисципліна вивчається студентами впродовж двох семестрів. Кількість годин, відведених навчальним планом на вивчення дисципліни, становить </w:t>
      </w:r>
      <w:r>
        <w:rPr>
          <w:rFonts w:ascii="Times New Roman" w:hAnsi="Times New Roman" w:cs="Times New Roman"/>
          <w:sz w:val="28"/>
          <w:szCs w:val="28"/>
        </w:rPr>
        <w:t xml:space="preserve">150 </w:t>
      </w:r>
      <w:r w:rsidRPr="00A50301">
        <w:rPr>
          <w:rFonts w:ascii="Times New Roman" w:hAnsi="Times New Roman" w:cs="Times New Roman"/>
          <w:sz w:val="28"/>
          <w:szCs w:val="28"/>
        </w:rPr>
        <w:t xml:space="preserve">год., із них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50301">
        <w:rPr>
          <w:rFonts w:ascii="Times New Roman" w:hAnsi="Times New Roman" w:cs="Times New Roman"/>
          <w:sz w:val="28"/>
          <w:szCs w:val="28"/>
        </w:rPr>
        <w:t xml:space="preserve"> год. – лекції,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50301">
        <w:rPr>
          <w:rFonts w:ascii="Times New Roman" w:hAnsi="Times New Roman" w:cs="Times New Roman"/>
          <w:sz w:val="28"/>
          <w:szCs w:val="28"/>
        </w:rPr>
        <w:t xml:space="preserve"> год.- семінарські заняття,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50301">
        <w:rPr>
          <w:rFonts w:ascii="Times New Roman" w:hAnsi="Times New Roman" w:cs="Times New Roman"/>
          <w:sz w:val="28"/>
          <w:szCs w:val="28"/>
        </w:rPr>
        <w:t xml:space="preserve"> год. – самостійна робота, модульний контроль</w:t>
      </w:r>
      <w:r>
        <w:rPr>
          <w:rFonts w:ascii="Times New Roman" w:hAnsi="Times New Roman" w:cs="Times New Roman"/>
          <w:sz w:val="28"/>
          <w:szCs w:val="28"/>
        </w:rPr>
        <w:t>, іспит .</w:t>
      </w:r>
    </w:p>
    <w:sectPr w:rsidR="00372D57" w:rsidRPr="00A50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372D57"/>
    <w:rsid w:val="00786404"/>
    <w:rsid w:val="00A3051F"/>
    <w:rsid w:val="00A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2021-03-24T19:58:00Z</dcterms:created>
  <dcterms:modified xsi:type="dcterms:W3CDTF">2021-03-24T21:06:00Z</dcterms:modified>
</cp:coreProperties>
</file>