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9B" w:rsidRDefault="00250B9B" w:rsidP="00250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250B9B" w:rsidRDefault="00250B9B" w:rsidP="00250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Франка</w:t>
      </w:r>
    </w:p>
    <w:p w:rsidR="00250B9B" w:rsidRDefault="00250B9B" w:rsidP="00250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250B9B" w:rsidRPr="00ED002E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Pr="00ED002E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Default="00250B9B" w:rsidP="002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D002E">
        <w:rPr>
          <w:rFonts w:ascii="Times New Roman" w:hAnsi="Times New Roman"/>
          <w:b/>
          <w:sz w:val="24"/>
          <w:szCs w:val="24"/>
        </w:rPr>
        <w:t>ЗАТВЕРДЖУЮ</w:t>
      </w:r>
      <w:r>
        <w:rPr>
          <w:rFonts w:ascii="Times New Roman" w:hAnsi="Times New Roman"/>
          <w:sz w:val="24"/>
          <w:szCs w:val="24"/>
        </w:rPr>
        <w:t>»</w:t>
      </w:r>
    </w:p>
    <w:p w:rsidR="00D8030E" w:rsidRPr="00D8030E" w:rsidRDefault="00D8030E" w:rsidP="00D803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Декан</w:t>
      </w:r>
    </w:p>
    <w:p w:rsidR="00250B9B" w:rsidRPr="00D8030E" w:rsidRDefault="00D8030E" w:rsidP="00250B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Герцюк</w:t>
      </w:r>
      <w:proofErr w:type="spellEnd"/>
      <w:r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  <w:lang w:val="uk-UA"/>
        </w:rPr>
        <w:t>Д.</w:t>
      </w:r>
    </w:p>
    <w:p w:rsidR="00250B9B" w:rsidRPr="00ED002E" w:rsidRDefault="00D8030E" w:rsidP="002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_____________2017</w:t>
      </w:r>
      <w:r w:rsidR="00250B9B">
        <w:rPr>
          <w:rFonts w:ascii="Times New Roman" w:hAnsi="Times New Roman"/>
          <w:sz w:val="24"/>
          <w:szCs w:val="24"/>
        </w:rPr>
        <w:t xml:space="preserve"> р.</w:t>
      </w:r>
    </w:p>
    <w:p w:rsidR="00250B9B" w:rsidRPr="00ED002E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30E" w:rsidRDefault="00D8030E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30E" w:rsidRDefault="00D8030E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30E" w:rsidRDefault="00D8030E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Pr="00ED002E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Pr="00ED002E" w:rsidRDefault="00250B9B" w:rsidP="0025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9B" w:rsidRPr="003622B0" w:rsidRDefault="00250B9B" w:rsidP="00250B9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002E">
        <w:rPr>
          <w:rFonts w:ascii="Times New Roman" w:hAnsi="Times New Roman"/>
          <w:b/>
          <w:sz w:val="32"/>
          <w:szCs w:val="32"/>
        </w:rPr>
        <w:t>Програма</w:t>
      </w:r>
      <w:proofErr w:type="spellEnd"/>
      <w:r w:rsidRPr="00ED002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D002E">
        <w:rPr>
          <w:rFonts w:ascii="Times New Roman" w:hAnsi="Times New Roman"/>
          <w:b/>
          <w:sz w:val="32"/>
          <w:szCs w:val="32"/>
        </w:rPr>
        <w:t>навчальної</w:t>
      </w:r>
      <w:proofErr w:type="spellEnd"/>
      <w:r w:rsidRPr="00ED002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D002E">
        <w:rPr>
          <w:rFonts w:ascii="Times New Roman" w:hAnsi="Times New Roman"/>
          <w:b/>
          <w:sz w:val="32"/>
          <w:szCs w:val="32"/>
        </w:rPr>
        <w:t>дисципліни</w:t>
      </w:r>
      <w:proofErr w:type="spellEnd"/>
    </w:p>
    <w:p w:rsidR="00250B9B" w:rsidRPr="00250B9B" w:rsidRDefault="00250B9B" w:rsidP="00250B9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Практика </w:t>
      </w:r>
      <w:proofErr w:type="spellStart"/>
      <w:r>
        <w:rPr>
          <w:rFonts w:ascii="Times New Roman" w:hAnsi="Times New Roman"/>
          <w:b/>
          <w:sz w:val="32"/>
          <w:szCs w:val="32"/>
        </w:rPr>
        <w:t>усно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го і писемного мовлення (іноземна мова)</w:t>
      </w:r>
    </w:p>
    <w:p w:rsidR="00250B9B" w:rsidRPr="00CB6ECA" w:rsidRDefault="00250B9B" w:rsidP="00250B9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0B9B" w:rsidRDefault="00250B9B" w:rsidP="00250B9B">
      <w:pPr>
        <w:spacing w:after="0" w:line="240" w:lineRule="auto"/>
        <w:jc w:val="both"/>
      </w:pP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026F9F">
        <w:rPr>
          <w:rFonts w:ascii="Times New Roman" w:hAnsi="Times New Roman"/>
          <w:sz w:val="28"/>
          <w:szCs w:val="28"/>
          <w:u w:val="single"/>
        </w:rPr>
        <w:t xml:space="preserve">  0101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Педагогічна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освіта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6.010102 </w:t>
      </w:r>
      <w:r w:rsidRPr="00026F9F">
        <w:rPr>
          <w:rFonts w:ascii="Times New Roman" w:hAnsi="Times New Roman"/>
          <w:sz w:val="28"/>
          <w:szCs w:val="28"/>
          <w:u w:val="single"/>
        </w:rPr>
        <w:t xml:space="preserve">«Початкова </w:t>
      </w:r>
      <w:proofErr w:type="spellStart"/>
      <w:proofErr w:type="gramStart"/>
      <w:r w:rsidRPr="00026F9F">
        <w:rPr>
          <w:rFonts w:ascii="Times New Roman" w:hAnsi="Times New Roman"/>
          <w:sz w:val="28"/>
          <w:szCs w:val="28"/>
          <w:u w:val="single"/>
        </w:rPr>
        <w:t>освіта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Вчитель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початкових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6F9F">
        <w:rPr>
          <w:rFonts w:ascii="Times New Roman" w:hAnsi="Times New Roman"/>
          <w:sz w:val="28"/>
          <w:szCs w:val="28"/>
        </w:rPr>
        <w:t>Спеціалізації</w:t>
      </w:r>
      <w:proofErr w:type="spellEnd"/>
      <w:r w:rsidRPr="00026F9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Вчитель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іно</w:t>
      </w:r>
      <w:r>
        <w:rPr>
          <w:rFonts w:ascii="Times New Roman" w:hAnsi="Times New Roman"/>
          <w:sz w:val="28"/>
          <w:szCs w:val="28"/>
          <w:u w:val="single"/>
        </w:rPr>
        <w:t>земної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мови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класах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Вихователь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дошкільному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026F9F">
        <w:rPr>
          <w:rFonts w:ascii="Times New Roman" w:hAnsi="Times New Roman"/>
          <w:sz w:val="28"/>
          <w:szCs w:val="28"/>
          <w:u w:val="single"/>
        </w:rPr>
        <w:t>закладі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Асистент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вчителя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загальноосвітнього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026F9F">
        <w:rPr>
          <w:rFonts w:ascii="Times New Roman" w:hAnsi="Times New Roman"/>
          <w:sz w:val="28"/>
          <w:szCs w:val="28"/>
        </w:rPr>
        <w:tab/>
      </w:r>
      <w:r w:rsidRPr="00026F9F">
        <w:rPr>
          <w:rFonts w:ascii="Times New Roman" w:hAnsi="Times New Roman"/>
          <w:sz w:val="28"/>
          <w:szCs w:val="28"/>
        </w:rPr>
        <w:tab/>
      </w:r>
      <w:r w:rsidRPr="00026F9F">
        <w:rPr>
          <w:rFonts w:ascii="Times New Roman" w:hAnsi="Times New Roman"/>
          <w:sz w:val="28"/>
          <w:szCs w:val="28"/>
        </w:rPr>
        <w:tab/>
      </w:r>
      <w:r w:rsidRPr="00026F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26F9F">
        <w:rPr>
          <w:rFonts w:ascii="Times New Roman" w:hAnsi="Times New Roman"/>
          <w:sz w:val="28"/>
          <w:szCs w:val="28"/>
          <w:u w:val="single"/>
        </w:rPr>
        <w:t xml:space="preserve">закладу з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інклюзивним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інтегрованим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навчанням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Факультету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педагогічної</w:t>
      </w:r>
      <w:proofErr w:type="spellEnd"/>
      <w:r w:rsidRPr="00026F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26F9F">
        <w:rPr>
          <w:rFonts w:ascii="Times New Roman" w:hAnsi="Times New Roman"/>
          <w:sz w:val="28"/>
          <w:szCs w:val="28"/>
          <w:u w:val="single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250B9B" w:rsidRPr="00250B9B" w:rsidRDefault="00250B9B" w:rsidP="00250B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B9B" w:rsidRDefault="00250B9B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0E" w:rsidRDefault="00D8030E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0E" w:rsidRDefault="00D8030E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0E" w:rsidRDefault="00D8030E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0E" w:rsidRDefault="00D8030E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0E" w:rsidRDefault="00D8030E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0E" w:rsidRDefault="00D8030E" w:rsidP="00250B9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9B" w:rsidRDefault="00250B9B" w:rsidP="000C28BD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РОЗРОБЛЕНО ТА ВНЕСЕНО: Кафедра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дошкільної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факультету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Львівського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Франка.</w:t>
      </w:r>
    </w:p>
    <w:p w:rsidR="00135A34" w:rsidRPr="00D8030E" w:rsidRDefault="000C28BD" w:rsidP="000C28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РОЗРОБНИК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ПРОГРАМИ:  </w:t>
      </w:r>
      <w:proofErr w:type="spellStart"/>
      <w:r w:rsidR="00D8030E">
        <w:rPr>
          <w:rFonts w:ascii="Times New Roman" w:eastAsia="Times New Roman" w:hAnsi="Times New Roman"/>
          <w:sz w:val="28"/>
          <w:szCs w:val="28"/>
          <w:lang w:eastAsia="ru-RU"/>
        </w:rPr>
        <w:t>асист</w:t>
      </w:r>
      <w:proofErr w:type="spellEnd"/>
      <w:proofErr w:type="gramEnd"/>
      <w:r w:rsidR="00D803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8030E">
        <w:rPr>
          <w:rFonts w:ascii="Times New Roman" w:eastAsia="Times New Roman" w:hAnsi="Times New Roman"/>
          <w:sz w:val="28"/>
          <w:szCs w:val="28"/>
          <w:lang w:eastAsia="ru-RU"/>
        </w:rPr>
        <w:t>Задунайська</w:t>
      </w:r>
      <w:proofErr w:type="spellEnd"/>
      <w:r w:rsidR="00D8030E">
        <w:rPr>
          <w:rFonts w:ascii="Times New Roman" w:eastAsia="Times New Roman" w:hAnsi="Times New Roman"/>
          <w:sz w:val="28"/>
          <w:szCs w:val="28"/>
          <w:lang w:eastAsia="ru-RU"/>
        </w:rPr>
        <w:t xml:space="preserve"> Ю. </w:t>
      </w:r>
      <w:r w:rsidR="00D8030E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</w:p>
    <w:p w:rsidR="00250B9B" w:rsidRDefault="00250B9B" w:rsidP="000C28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Обговорено та рекомендовано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7A4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дошкільної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B9B" w:rsidRPr="00135A34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 2017  року, протокол  № __________</w:t>
      </w:r>
      <w:r w:rsidR="00250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BC0" w:rsidRDefault="00C06BC0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28BD" w:rsidRPr="006C309F" w:rsidRDefault="000C28BD" w:rsidP="000C28B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0C28BD" w:rsidRPr="006C309F" w:rsidRDefault="000C28BD" w:rsidP="000C28BD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28BD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курсу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0C28BD" w:rsidRPr="005660D9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Формувати у студентів загальні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орієнтовані комунікативні мовленнєві компетенції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мовну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мовленнєву, соціолінгвістичну, соціокультурну, прагматичну) для забезпечення їхнього ефективного спілкування на побутовому рівні, в академічному середовищі та для педагогічної діяльності майбутніх вчителів початкової школи.</w:t>
      </w:r>
    </w:p>
    <w:p w:rsidR="000C28BD" w:rsidRPr="00FE5562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курсу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1) формувати у студентів вміння здійснювати усне і писемне спілкування в типови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ситуаціях 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побутової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професійної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культурної сфер життя; 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2) виховувати у студентів культуру усного та писемного спілкування, позитивне ставлення до іноземної мови, культури народу, мова якого вивчається; розуміння важливості оволодіння іноземною мовою і потреби користування нею як засобом спілкування;</w:t>
      </w:r>
    </w:p>
    <w:p w:rsidR="000C28BD" w:rsidRPr="005660D9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60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 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знати: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особливості усного та писемного мовлення.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вміти: 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висловлюватись вільно і спонтанно в різноманітних ситуаціях соціального, навчально-академічного та професійного спілкування (у монологічній і діалогічній формах); висловлюватись з необхідним ступенем </w:t>
      </w:r>
      <w:proofErr w:type="spellStart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деталізованості</w:t>
      </w:r>
      <w:proofErr w:type="spellEnd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 тематичної складності, демонструючи вільне володіння прийомами структурної побудови 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тексту, засобами зв’язності та цілісності, вести ділове та приватне листування, писати твори, резюме, передавати інформацію та висвітлювати події у письмовій формі, описувати людей, предмети, місцевість, власний досвід, сподівання, прагнення і плани на май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бутнє, а також давати стисле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обг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рунтування</w:t>
      </w:r>
      <w:proofErr w:type="spellEnd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пояснення думок, точок зору чи планів.</w:t>
      </w:r>
    </w:p>
    <w:p w:rsidR="000C28BD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1.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1.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Introductions and p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>er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sonal i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>nformation.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 1.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Speech patterns: Greetings and f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arewells.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Formal and i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nformal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ntroductions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.</w:t>
      </w:r>
    </w:p>
    <w:p w:rsidR="000C28BD" w:rsidRPr="006C309F" w:rsidRDefault="000C28BD" w:rsidP="000C28BD">
      <w:pPr>
        <w:tabs>
          <w:tab w:val="left" w:pos="284"/>
          <w:tab w:val="left" w:pos="567"/>
        </w:tabs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Discussing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eactions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and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mpressions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.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ема 2 </w:t>
      </w: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Speaking: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Meeting p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ople. Discussing the person’s appearance and c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haracter.  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 Feelings, attitudes and relationships.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3.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Grammar: Present, past and future tense forms.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4.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riting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Description of a p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erson.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Writing a biography.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2.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Daily life and leisure t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>ime.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</w:t>
      </w:r>
      <w:r w:rsidRPr="006C309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1.</w:t>
      </w:r>
      <w:r w:rsidRPr="006C30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Speech patterns: Agreement and d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isagreement. 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  Giving an o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>pinion.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Discussing and planning t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hings.     </w:t>
      </w:r>
    </w:p>
    <w:p w:rsidR="000C28BD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Тема </w:t>
      </w:r>
      <w:r w:rsidRPr="006C309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2</w:t>
      </w: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S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peaking: Everyday activities. Free time and socializing.</w:t>
      </w:r>
    </w:p>
    <w:p w:rsidR="000C28BD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Arranging to meet. A telephone call. 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</w:t>
      </w: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ма </w:t>
      </w:r>
      <w:r w:rsidRPr="006C309F">
        <w:rPr>
          <w:rFonts w:ascii="Times New Roman" w:eastAsia="Times New Roman" w:hAnsi="Times New Roman"/>
          <w:b/>
          <w:bCs/>
          <w:sz w:val="28"/>
          <w:szCs w:val="24"/>
          <w:lang w:val="en-GB" w:eastAsia="ru-RU"/>
        </w:rPr>
        <w:t>3</w:t>
      </w:r>
      <w:r w:rsidRPr="006C309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Grammar: Modal verbs. The passive voice.</w:t>
      </w:r>
    </w:p>
    <w:p w:rsidR="000C28BD" w:rsidRPr="00357184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Тема </w:t>
      </w:r>
      <w:r w:rsidRPr="00357184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4</w:t>
      </w: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.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riting</w:t>
      </w:r>
      <w:r w:rsidRPr="00357184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riting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formal and informal letters</w:t>
      </w:r>
      <w:r w:rsidRPr="00357184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.</w:t>
      </w:r>
    </w:p>
    <w:p w:rsidR="000C28BD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71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Контрольно-модульне заняття.</w:t>
      </w:r>
    </w:p>
    <w:p w:rsidR="000C28BD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5A34" w:rsidRPr="006C309F" w:rsidRDefault="00135A34" w:rsidP="000C28B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</w:t>
      </w:r>
      <w:r w:rsidRPr="006C3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2.</w:t>
      </w:r>
      <w:r w:rsidRPr="00FE556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1.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Work and study.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1.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Speech p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atterns: Thanks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.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Apologies. Offers. 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Requests. Permission. Worry.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Congratulations and w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ishes.              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2.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peaking: University life. Teaching career. </w:t>
      </w:r>
    </w:p>
    <w:p w:rsidR="000C28BD" w:rsidRPr="00AA57E9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</w:t>
      </w:r>
      <w:r w:rsidRPr="00AA57E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Job interview.</w:t>
      </w:r>
    </w:p>
    <w:p w:rsidR="000C28BD" w:rsidRPr="006C309F" w:rsidRDefault="000C28BD" w:rsidP="000C28BD">
      <w:pPr>
        <w:spacing w:after="0" w:line="360" w:lineRule="auto"/>
        <w:ind w:right="-288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3.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Grammar: The infinitive and –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ing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forms. The participle.</w:t>
      </w:r>
    </w:p>
    <w:p w:rsidR="000C28BD" w:rsidRPr="006C309F" w:rsidRDefault="000C28BD" w:rsidP="000C28BD">
      <w:pPr>
        <w:spacing w:after="0" w:line="360" w:lineRule="auto"/>
        <w:ind w:right="-288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4.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riting: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CV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Resume. Letter of application.</w:t>
      </w:r>
    </w:p>
    <w:p w:rsidR="000C28BD" w:rsidRPr="006C309F" w:rsidRDefault="000C28BD" w:rsidP="000C28BD">
      <w:pPr>
        <w:spacing w:after="0" w:line="360" w:lineRule="auto"/>
        <w:ind w:right="-288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0C28BD" w:rsidRPr="006C309F" w:rsidRDefault="000C28BD" w:rsidP="000C28BD">
      <w:pPr>
        <w:spacing w:after="0" w:line="360" w:lineRule="auto"/>
        <w:ind w:right="-28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Змістовий модуль 2.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Getting around the w</w:t>
      </w:r>
      <w:r w:rsidRPr="006C309F">
        <w:rPr>
          <w:rFonts w:ascii="Times New Roman" w:eastAsia="Times New Roman" w:hAnsi="Times New Roman"/>
          <w:sz w:val="28"/>
          <w:szCs w:val="24"/>
          <w:lang w:val="en-US" w:eastAsia="ru-RU"/>
        </w:rPr>
        <w:t>orld.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1.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Spee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ch p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atterns: Instructions. Orders. Advice.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            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Making a c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omplaint.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Reasoning and a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rguing.           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                  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2.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S</w:t>
      </w:r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peaking: Giving d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irections.</w:t>
      </w:r>
      <w:r w:rsidRPr="007A717C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At the station/a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irport.</w:t>
      </w:r>
      <w:r w:rsidRPr="007A717C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Checking into a h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otel.</w:t>
      </w:r>
      <w:r w:rsidRPr="001E005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GB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Renting a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ccommodation.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Calling a taxi.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T</w:t>
      </w:r>
      <w:proofErr w:type="spellStart"/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ема</w:t>
      </w:r>
      <w:proofErr w:type="spellEnd"/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3.</w:t>
      </w:r>
      <w:r w:rsidRPr="006C309F"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GB" w:eastAsia="ru-RU"/>
        </w:rPr>
        <w:t>Grammar: Conditionals and wishes.</w:t>
      </w:r>
      <w:r w:rsidRPr="00DC4B5E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Prepositions and prepositional phrases.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4.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riting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: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Writing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e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ssays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. </w:t>
      </w:r>
      <w:r w:rsidRPr="006C309F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Narration</w:t>
      </w: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.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Змістовий модуль 3.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Social issues.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1.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Speech patterns: Discussing mood and state.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           Success and failure.</w:t>
      </w:r>
    </w:p>
    <w:p w:rsidR="000C28BD" w:rsidRPr="00FE5562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           Understanding and misunderstanding.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2.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7A717C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Speaking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: People and society. Social life and global problems.</w:t>
      </w:r>
    </w:p>
    <w:p w:rsidR="000C28BD" w:rsidRPr="007A717C" w:rsidRDefault="000C28BD" w:rsidP="000C28B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                              Technological advances.  </w:t>
      </w:r>
    </w:p>
    <w:p w:rsidR="000C28BD" w:rsidRPr="007A717C" w:rsidRDefault="000C28BD" w:rsidP="000C28B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3.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7A717C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Grammar: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 Reported speech. </w:t>
      </w:r>
    </w:p>
    <w:p w:rsidR="000C28BD" w:rsidRPr="00135A34" w:rsidRDefault="000C28BD" w:rsidP="000C28B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Тема 4.</w:t>
      </w:r>
      <w:r w:rsidRPr="00135A34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 xml:space="preserve"> </w:t>
      </w:r>
      <w:r w:rsidRPr="007A717C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Writing</w:t>
      </w:r>
      <w:r w:rsidRPr="00135A34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Articles</w:t>
      </w:r>
      <w:r w:rsidRPr="00135A34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Reports</w:t>
      </w:r>
      <w:r w:rsidRPr="00135A34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.</w:t>
      </w:r>
    </w:p>
    <w:p w:rsidR="000C28BD" w:rsidRPr="006C309F" w:rsidRDefault="000C28BD" w:rsidP="000C28BD">
      <w:pPr>
        <w:spacing w:after="0" w:line="360" w:lineRule="auto"/>
        <w:ind w:right="-28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09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</w:t>
      </w:r>
      <w:r w:rsidRPr="006C3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Контрольно-модульне заняття.</w:t>
      </w:r>
    </w:p>
    <w:p w:rsidR="000C28BD" w:rsidRPr="00135A34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135A34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135A34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F611D9">
        <w:rPr>
          <w:rFonts w:ascii="Times New Roman" w:hAnsi="Times New Roman"/>
          <w:b/>
          <w:sz w:val="28"/>
          <w:szCs w:val="28"/>
        </w:rPr>
        <w:lastRenderedPageBreak/>
        <w:t>Засоби</w:t>
      </w:r>
      <w:proofErr w:type="spellEnd"/>
      <w:r w:rsidRPr="00135A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1D9">
        <w:rPr>
          <w:rFonts w:ascii="Times New Roman" w:hAnsi="Times New Roman"/>
          <w:b/>
          <w:sz w:val="28"/>
          <w:szCs w:val="28"/>
        </w:rPr>
        <w:t>діагностики</w:t>
      </w:r>
      <w:proofErr w:type="spellEnd"/>
      <w:r w:rsidRPr="00135A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1D9">
        <w:rPr>
          <w:rFonts w:ascii="Times New Roman" w:hAnsi="Times New Roman"/>
          <w:b/>
          <w:sz w:val="28"/>
          <w:szCs w:val="28"/>
        </w:rPr>
        <w:t>успішності</w:t>
      </w:r>
      <w:proofErr w:type="spellEnd"/>
      <w:r w:rsidRPr="00135A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1D9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135A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C28BD" w:rsidRDefault="000C28BD" w:rsidP="000C28B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1D9">
        <w:rPr>
          <w:rFonts w:ascii="Times New Roman" w:hAnsi="Times New Roman"/>
          <w:sz w:val="28"/>
          <w:szCs w:val="28"/>
        </w:rPr>
        <w:t>Діагностика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D9">
        <w:rPr>
          <w:rFonts w:ascii="Times New Roman" w:hAnsi="Times New Roman"/>
          <w:sz w:val="28"/>
          <w:szCs w:val="28"/>
        </w:rPr>
        <w:t>знань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D9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D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611D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D9">
        <w:rPr>
          <w:rFonts w:ascii="Times New Roman" w:hAnsi="Times New Roman"/>
          <w:sz w:val="28"/>
          <w:szCs w:val="28"/>
        </w:rPr>
        <w:t>усних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611D9">
        <w:rPr>
          <w:rFonts w:ascii="Times New Roman" w:hAnsi="Times New Roman"/>
          <w:sz w:val="28"/>
          <w:szCs w:val="28"/>
        </w:rPr>
        <w:t>письмових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D9">
        <w:rPr>
          <w:rFonts w:ascii="Times New Roman" w:hAnsi="Times New Roman"/>
          <w:sz w:val="28"/>
          <w:szCs w:val="28"/>
        </w:rPr>
        <w:t>опитувань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11D9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D9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F61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1D9">
        <w:rPr>
          <w:rFonts w:ascii="Times New Roman" w:hAnsi="Times New Roman"/>
          <w:sz w:val="28"/>
          <w:szCs w:val="28"/>
        </w:rPr>
        <w:t>тестувань</w:t>
      </w:r>
      <w:proofErr w:type="spellEnd"/>
      <w:r w:rsidRPr="00F611D9">
        <w:rPr>
          <w:rFonts w:ascii="Times New Roman" w:hAnsi="Times New Roman"/>
          <w:sz w:val="28"/>
          <w:szCs w:val="28"/>
        </w:rPr>
        <w:t>.</w:t>
      </w:r>
    </w:p>
    <w:p w:rsidR="000C28BD" w:rsidRDefault="000C28BD" w:rsidP="000C28B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8BD" w:rsidRPr="00F611D9" w:rsidRDefault="000C28BD" w:rsidP="000C28B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8BD" w:rsidRPr="006C309F" w:rsidRDefault="000C28BD" w:rsidP="000C2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Рекомендована література</w:t>
      </w:r>
    </w:p>
    <w:p w:rsidR="000C28BD" w:rsidRPr="006C309F" w:rsidRDefault="000C28BD" w:rsidP="000C2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0C28BD" w:rsidRPr="006C309F" w:rsidRDefault="000C28BD" w:rsidP="000C2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C309F">
        <w:rPr>
          <w:rFonts w:ascii="Times New Roman" w:eastAsia="Times New Roman" w:hAnsi="Times New Roman"/>
          <w:sz w:val="28"/>
          <w:szCs w:val="24"/>
          <w:lang w:val="uk-UA" w:eastAsia="ru-RU"/>
        </w:rPr>
        <w:t>1. Бичкова Н. І. Англійська мова. Комунікативний курс: Підручник. – К.: Либідь, 2004. – 328 с.</w:t>
      </w:r>
    </w:p>
    <w:p w:rsidR="000C28BD" w:rsidRPr="006C309F" w:rsidRDefault="000C28BD" w:rsidP="000C28BD">
      <w:pPr>
        <w:tabs>
          <w:tab w:val="right" w:pos="-142"/>
          <w:tab w:val="left" w:pos="0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>Шкваріна</w:t>
      </w:r>
      <w:proofErr w:type="spellEnd"/>
      <w:r w:rsidRPr="006C3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 М. Англійська мова: Підручник для студентів вищих педагогічних навчальних закладів. – К.: Освіта України, 2007.</w:t>
      </w:r>
      <w:r w:rsidRPr="006C309F">
        <w:rPr>
          <w:rFonts w:ascii="Times New Roman" w:eastAsia="Times New Roman" w:hAnsi="Times New Roman"/>
          <w:sz w:val="28"/>
          <w:szCs w:val="28"/>
          <w:lang w:eastAsia="ru-RU"/>
        </w:rPr>
        <w:t xml:space="preserve"> – 688 </w:t>
      </w:r>
      <w:r w:rsidRPr="006C309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6C30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8BD" w:rsidRPr="006C309F" w:rsidRDefault="000C28BD" w:rsidP="000C28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val="uk-UA" w:eastAsia="ru-RU"/>
        </w:rPr>
      </w:pPr>
    </w:p>
    <w:p w:rsidR="000C28BD" w:rsidRPr="006C309F" w:rsidRDefault="000C28BD" w:rsidP="000C2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ru-RU"/>
        </w:rPr>
      </w:pPr>
      <w:r w:rsidRPr="006C309F">
        <w:rPr>
          <w:rFonts w:ascii="Times New Roman" w:eastAsia="Times New Roman" w:hAnsi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0C28BD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val="uk-UA" w:eastAsia="uk-UA"/>
        </w:rPr>
      </w:pPr>
    </w:p>
    <w:p w:rsidR="000C28BD" w:rsidRPr="007D3864" w:rsidRDefault="000C28BD" w:rsidP="000C28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E4B">
        <w:rPr>
          <w:rFonts w:ascii="Times New Roman" w:hAnsi="Times New Roman"/>
          <w:sz w:val="28"/>
          <w:szCs w:val="28"/>
          <w:lang w:val="uk-UA"/>
        </w:rPr>
        <w:t>1. Верба Л. Г., Верба Г. В. Граматика сучасної англійської мови. Довідник. – Київ, 2010.</w:t>
      </w:r>
    </w:p>
    <w:p w:rsidR="000C28BD" w:rsidRPr="006C309F" w:rsidRDefault="000C28BD" w:rsidP="000C28BD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2. Мансі Є. О. </w:t>
      </w:r>
      <w:r w:rsidRPr="006C309F">
        <w:rPr>
          <w:rFonts w:ascii="Times New Roman" w:eastAsia="Times New Roman" w:hAnsi="Times New Roman"/>
          <w:sz w:val="28"/>
          <w:szCs w:val="20"/>
          <w:lang w:val="en-US" w:eastAsia="uk-UA"/>
        </w:rPr>
        <w:t>English</w:t>
      </w: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>: Фонетика, граматика, тексти, діалоги, розмовні теми. Підручник. – К.: Видавничий центр “Логос”, 2004. – 368 с.</w:t>
      </w:r>
    </w:p>
    <w:p w:rsidR="000C28BD" w:rsidRPr="006C309F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val="uk-UA" w:eastAsia="uk-UA"/>
        </w:rPr>
      </w:pP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 xml:space="preserve">3. Мансі Є. О. </w:t>
      </w:r>
      <w:r w:rsidRPr="006C309F">
        <w:rPr>
          <w:rFonts w:ascii="Times New Roman" w:eastAsia="Times New Roman" w:hAnsi="Times New Roman"/>
          <w:sz w:val="28"/>
          <w:szCs w:val="20"/>
          <w:lang w:val="en-US" w:eastAsia="uk-UA"/>
        </w:rPr>
        <w:t>English</w:t>
      </w:r>
      <w:r w:rsidRPr="006C309F">
        <w:rPr>
          <w:rFonts w:ascii="Times New Roman" w:eastAsia="Times New Roman" w:hAnsi="Times New Roman"/>
          <w:sz w:val="28"/>
          <w:szCs w:val="20"/>
          <w:lang w:val="uk-UA" w:eastAsia="uk-UA"/>
        </w:rPr>
        <w:t>: Тексти. Підручник. – К.: Видавничий центр “Академія”, 2004. – 528 с.</w:t>
      </w:r>
    </w:p>
    <w:p w:rsidR="000C28BD" w:rsidRDefault="000C28BD" w:rsidP="000C28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4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Biber</w:t>
      </w:r>
      <w:proofErr w:type="spellEnd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 D., Conrad S., Leech G. Longman Student Grammar of Spoken and Written English. – Longman, 2002. – 497 p.</w:t>
      </w:r>
    </w:p>
    <w:p w:rsidR="000C28BD" w:rsidRPr="00E75E4B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Coe N., Harrison M., </w:t>
      </w:r>
      <w:smartTag w:uri="urn:schemas-microsoft-com:office:smarttags" w:element="City">
        <w:smartTag w:uri="urn:schemas-microsoft-com:office:smarttags" w:element="plac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Paterson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 Oxford Practice Grammar. – </w:t>
      </w:r>
      <w:smartTag w:uri="urn:schemas-microsoft-com:office:smarttags" w:element="place">
        <w:smartTag w:uri="urn:schemas-microsoft-com:office:smarttags" w:element="PlaceNam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Oxford</w:t>
          </w:r>
        </w:smartTag>
        <w:r w:rsidRPr="00E75E4B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2010. – 296 p.</w:t>
      </w:r>
    </w:p>
    <w:p w:rsidR="000C28BD" w:rsidRPr="003204D8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 w:rsidRPr="003204D8">
        <w:rPr>
          <w:rFonts w:ascii="Times New Roman" w:eastAsia="Times New Roman" w:hAnsi="Times New Roman"/>
          <w:sz w:val="28"/>
          <w:szCs w:val="28"/>
          <w:lang w:val="en-US" w:eastAsia="ru-RU"/>
        </w:rPr>
        <w:t>. Eastwood J. Oxford Practice Grammar. – Oxford University Press, 2013. – 439 p.</w:t>
      </w:r>
    </w:p>
    <w:p w:rsidR="000C28BD" w:rsidRPr="00E75E4B" w:rsidRDefault="000C28BD" w:rsidP="000C28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7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Foley M., Hall D. </w:t>
      </w:r>
      <w:proofErr w:type="spellStart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MyGrammarLab</w:t>
      </w:r>
      <w:proofErr w:type="spellEnd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. Advanced. – Pearson Education Limited, 2012. – 412 p.</w:t>
      </w:r>
    </w:p>
    <w:p w:rsidR="000C28BD" w:rsidRDefault="000C28BD" w:rsidP="000C28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8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Foley M., Hall D. </w:t>
      </w:r>
      <w:proofErr w:type="spellStart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MyGrammarLab</w:t>
      </w:r>
      <w:proofErr w:type="spellEnd"/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>. Intermediate. – Pearson Education Limited, 2012. – 385 p.</w:t>
      </w:r>
    </w:p>
    <w:p w:rsidR="000C28BD" w:rsidRPr="00E75E4B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9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Gairns</w:t>
      </w:r>
      <w:proofErr w:type="spellEnd"/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R., Redman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Oxford Word Skills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Intermediate. – University Press, 2012. – 254 p.</w:t>
      </w:r>
    </w:p>
    <w:p w:rsidR="000C28BD" w:rsidRPr="00E75E4B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E75E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McCarthy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.,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>’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Dell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E75E4B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. 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English Vocabulary in Use. Upper-intermediate. – </w:t>
      </w:r>
      <w:smartTag w:uri="urn:schemas-microsoft-com:office:smarttags" w:element="place">
        <w:smartTag w:uri="urn:schemas-microsoft-com:office:smarttags" w:element="PlaceNam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Cambridge</w:t>
          </w:r>
        </w:smartTag>
        <w:r w:rsidRPr="00E75E4B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2001. – 309 p.</w:t>
      </w:r>
    </w:p>
    <w:p w:rsidR="000C28BD" w:rsidRPr="00E75E4B" w:rsidRDefault="000C28BD" w:rsidP="000C28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11</w:t>
      </w:r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Potter S. Topical Dialogues. – </w:t>
      </w:r>
      <w:smartTag w:uri="urn:schemas-microsoft-com:office:smarttags" w:element="place">
        <w:smartTag w:uri="urn:schemas-microsoft-com:office:smarttags" w:element="PlaceNam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Oxford</w:t>
          </w:r>
        </w:smartTag>
        <w:r w:rsidRPr="00E75E4B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E75E4B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E75E4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Press, 1995. – 190 p.</w:t>
      </w:r>
    </w:p>
    <w:p w:rsidR="000C28BD" w:rsidRPr="00E75E4B" w:rsidRDefault="000C28BD" w:rsidP="000C28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12</w:t>
      </w:r>
      <w:r w:rsidRPr="00E75E4B">
        <w:rPr>
          <w:rFonts w:ascii="Times New Roman" w:hAnsi="Times New Roman"/>
          <w:iCs/>
          <w:sz w:val="28"/>
          <w:szCs w:val="28"/>
          <w:lang w:val="en-US" w:eastAsia="ru-RU"/>
        </w:rPr>
        <w:t xml:space="preserve">. Swan M., Walter C. Oxford English Grammar Course. Advanced. – </w:t>
      </w:r>
      <w:r w:rsidRPr="00E75E4B">
        <w:rPr>
          <w:rFonts w:ascii="Times New Roman" w:hAnsi="Times New Roman"/>
          <w:sz w:val="28"/>
          <w:szCs w:val="28"/>
          <w:lang w:val="en-US"/>
        </w:rPr>
        <w:t>Oxford</w:t>
      </w:r>
      <w:r w:rsidRPr="00E75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4B">
        <w:rPr>
          <w:rFonts w:ascii="Times New Roman" w:hAnsi="Times New Roman"/>
          <w:sz w:val="28"/>
          <w:szCs w:val="28"/>
          <w:lang w:val="en-US"/>
        </w:rPr>
        <w:t>University</w:t>
      </w:r>
      <w:r w:rsidRPr="00E75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4B">
        <w:rPr>
          <w:rFonts w:ascii="Times New Roman" w:hAnsi="Times New Roman"/>
          <w:sz w:val="28"/>
          <w:szCs w:val="28"/>
          <w:lang w:val="en-US"/>
        </w:rPr>
        <w:t>Press, 2011. – 362 p.</w:t>
      </w: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28BD" w:rsidRPr="000C28BD" w:rsidRDefault="000C28BD" w:rsidP="000952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C28BD" w:rsidRPr="000C28BD" w:rsidSect="000952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89"/>
    <w:rsid w:val="00095289"/>
    <w:rsid w:val="000C28BD"/>
    <w:rsid w:val="00135A34"/>
    <w:rsid w:val="00250B9B"/>
    <w:rsid w:val="00C06BC0"/>
    <w:rsid w:val="00D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5AA31D"/>
  <w15:chartTrackingRefBased/>
  <w15:docId w15:val="{03DFB087-0077-46A7-95D4-E544411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9B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2017-09-03T13:11:00Z</dcterms:created>
  <dcterms:modified xsi:type="dcterms:W3CDTF">2017-10-08T18:35:00Z</dcterms:modified>
</cp:coreProperties>
</file>