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D4" w:rsidRPr="00340381" w:rsidRDefault="00CA3AD4" w:rsidP="0034038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rFonts w:ascii="Times New Roman" w:hAnsi="Times New Roman"/>
          <w:b/>
          <w:sz w:val="26"/>
          <w:szCs w:val="26"/>
        </w:rPr>
        <w:t>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Анатомія, фізіологія з основами валеології_______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CA3AD4" w:rsidRPr="00844EA1" w:rsidRDefault="00CA3AD4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844EA1" w:rsidRDefault="00CA3AD4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CA3AD4" w:rsidRPr="00340381" w:rsidRDefault="00CA3AD4" w:rsidP="00AE018F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  <w:r w:rsidRPr="00844EA1">
        <w:rPr>
          <w:rFonts w:ascii="Times New Roman" w:hAnsi="Times New Roman"/>
          <w:b/>
          <w:sz w:val="26"/>
          <w:szCs w:val="26"/>
        </w:rPr>
        <w:t xml:space="preserve">    </w:t>
      </w:r>
    </w:p>
    <w:p w:rsidR="00CA3AD4" w:rsidRPr="00844EA1" w:rsidRDefault="00CA3AD4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B64301">
        <w:tc>
          <w:tcPr>
            <w:tcW w:w="1382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7E43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B64301">
        <w:tc>
          <w:tcPr>
            <w:tcW w:w="138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B64301">
        <w:tc>
          <w:tcPr>
            <w:tcW w:w="138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7E4357" w:rsidTr="00B64301">
        <w:tc>
          <w:tcPr>
            <w:tcW w:w="1382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20.03 (11.50-13.10)</w:t>
            </w:r>
          </w:p>
          <w:p w:rsidR="00CA3AD4" w:rsidRPr="007E4357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16.03 (11.50-13.10)</w:t>
            </w:r>
          </w:p>
        </w:tc>
        <w:tc>
          <w:tcPr>
            <w:tcW w:w="2473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11-12 гр. – 16.03 (10.10-11.50)</w:t>
            </w:r>
          </w:p>
          <w:p w:rsidR="00CA3AD4" w:rsidRPr="007E4357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Валеологія – наука про індивідуальне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>я. Фактори, що впливають на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>я людини</w:t>
            </w:r>
          </w:p>
        </w:tc>
        <w:tc>
          <w:tcPr>
            <w:tcW w:w="2360" w:type="dxa"/>
          </w:tcPr>
          <w:p w:rsidR="00CA3AD4" w:rsidRPr="00340381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Валеологія – наука про індивідуальне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>я. Фактори, що впливають на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 xml:space="preserve">я людини </w:t>
            </w:r>
          </w:p>
        </w:tc>
        <w:tc>
          <w:tcPr>
            <w:tcW w:w="3035" w:type="dxa"/>
          </w:tcPr>
          <w:p w:rsidR="00CA3AD4" w:rsidRPr="00340381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Принципи, критерії та завдання валеології. Фактори, що впливають на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 xml:space="preserve">я: фізичні, хімічні, біологічні. Наслідки Чорнобиля в Україні.  </w:t>
            </w:r>
          </w:p>
        </w:tc>
        <w:tc>
          <w:tcPr>
            <w:tcW w:w="3079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Л.Ю. Іващук, С.М. Онишкевич. Валеологія (підручник), 2010.</w:t>
            </w:r>
          </w:p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А.В. Якобчук, О.Ш. Гурик. Основи медичної валеології, 2013.   </w:t>
            </w:r>
          </w:p>
        </w:tc>
        <w:tc>
          <w:tcPr>
            <w:tcW w:w="3372" w:type="dxa"/>
          </w:tcPr>
          <w:p w:rsidR="00CA3AD4" w:rsidRPr="00340381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7E4357" w:rsidTr="00B64301">
        <w:tc>
          <w:tcPr>
            <w:tcW w:w="1382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27.03 (11.50-13.10), 12 гр. – 23.03 (11.50-13.10)</w:t>
            </w:r>
          </w:p>
        </w:tc>
        <w:tc>
          <w:tcPr>
            <w:tcW w:w="2473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11-12 гр. – 30.03 (10.10-11.50)</w:t>
            </w:r>
          </w:p>
          <w:p w:rsidR="00CA3AD4" w:rsidRPr="007E4357" w:rsidRDefault="00CA3AD4" w:rsidP="00F355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Харчування і здоров</w:t>
            </w:r>
            <w:r w:rsidRPr="00F35537">
              <w:rPr>
                <w:b/>
                <w:lang w:val="ru-RU"/>
              </w:rPr>
              <w:t>’</w:t>
            </w:r>
            <w:r>
              <w:rPr>
                <w:b/>
              </w:rPr>
              <w:t>я людини.</w:t>
            </w:r>
          </w:p>
        </w:tc>
        <w:tc>
          <w:tcPr>
            <w:tcW w:w="2360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Харчування і здоров</w:t>
            </w:r>
            <w:r w:rsidRPr="00F35537">
              <w:rPr>
                <w:b/>
                <w:lang w:val="ru-RU"/>
              </w:rPr>
              <w:t>’</w:t>
            </w:r>
            <w:r>
              <w:rPr>
                <w:b/>
              </w:rPr>
              <w:t>я людини. Сучасні проблеми харчування</w:t>
            </w:r>
          </w:p>
        </w:tc>
        <w:tc>
          <w:tcPr>
            <w:tcW w:w="3035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Сучасні проблеми харчування. Види, правила, принципи та режим харчування. Голодування. Радіонукліди та нітрати в продуктах харчування і їх вплив на організм людини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Л.Ю. Іващук, С.М. Онишкевич. Валеологія (підручник), 2010.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А.В. Якобчук, О.Ш. Гурик. Основи медичної валеології, 2013.   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7E4357" w:rsidTr="00B64301">
        <w:tc>
          <w:tcPr>
            <w:tcW w:w="1382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03.04 (11.50-13.10), 12 гр. – 30.03 (11.50-13.10)</w:t>
            </w:r>
          </w:p>
        </w:tc>
        <w:tc>
          <w:tcPr>
            <w:tcW w:w="2473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Біологічні ритми. </w:t>
            </w:r>
          </w:p>
        </w:tc>
        <w:tc>
          <w:tcPr>
            <w:tcW w:w="3035" w:type="dxa"/>
          </w:tcPr>
          <w:p w:rsidR="00CA3AD4" w:rsidRPr="00132E8C" w:rsidRDefault="00CA3AD4" w:rsidP="00132E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Види біологічних ритмів та їх вплив на здоров</w:t>
            </w:r>
            <w:r w:rsidRPr="00132E8C">
              <w:rPr>
                <w:b/>
                <w:lang w:val="ru-RU"/>
              </w:rPr>
              <w:t>’</w:t>
            </w:r>
            <w:r>
              <w:rPr>
                <w:b/>
              </w:rPr>
              <w:t>я людини</w:t>
            </w:r>
            <w:r w:rsidRPr="00132E8C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>Біологічний годинник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Л.Ю. Іващук, С.М. Онишкевич. Валеологія (підручник), 2010.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А.В. Якобчук, О.Ш. Гурик. Основи медичної валеології, 2013.   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132E8C">
      <w:pPr>
        <w:spacing w:after="0" w:line="240" w:lineRule="auto"/>
      </w:pPr>
    </w:p>
    <w:p w:rsidR="00CA3AD4" w:rsidRPr="00340381" w:rsidRDefault="00CA3AD4" w:rsidP="00132E8C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132E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132E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Основи медичних знань та педіатрії__</w:t>
      </w:r>
      <w:r w:rsidRPr="00844EA1">
        <w:rPr>
          <w:rFonts w:ascii="Times New Roman" w:hAnsi="Times New Roman"/>
          <w:b/>
          <w:sz w:val="26"/>
          <w:szCs w:val="26"/>
        </w:rPr>
        <w:t>________</w:t>
      </w:r>
    </w:p>
    <w:p w:rsidR="00CA3AD4" w:rsidRPr="00844EA1" w:rsidRDefault="00CA3AD4" w:rsidP="00132E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844EA1" w:rsidRDefault="00CA3AD4" w:rsidP="00132E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CA3AD4" w:rsidRDefault="00CA3AD4" w:rsidP="00132E8C">
      <w:pPr>
        <w:jc w:val="center"/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  <w:r w:rsidRPr="00844EA1"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866F8D">
        <w:tc>
          <w:tcPr>
            <w:tcW w:w="138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340381" w:rsidTr="00866F8D">
        <w:tc>
          <w:tcPr>
            <w:tcW w:w="1382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20.03 (11.50-13.10)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20.03 (8.50-10.10)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11-12 гр. – 23.03 (10.10-11.50)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Інвазійні захворювання – збудник, зараження, перебіг хвороби, профілактика. Гельмінтози у дітей</w:t>
            </w:r>
          </w:p>
        </w:tc>
        <w:tc>
          <w:tcPr>
            <w:tcW w:w="2360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Інвазійні захворювання. </w:t>
            </w:r>
          </w:p>
        </w:tc>
        <w:tc>
          <w:tcPr>
            <w:tcW w:w="3035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інвазійних захворювань - лямбліоз, амебіаз, малярія, токсоплазмоз, аскаридоз, ентеробіоз, теніоз, дифілоботріоз, трихоцефальоз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О.Д. Мойсак. Основи медичних знань, 2003 р.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Р.О. Вальцева. Основи медичних знань, 2007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7E4357" w:rsidTr="00866F8D">
        <w:tc>
          <w:tcPr>
            <w:tcW w:w="1382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20.03 (11.50-13.10)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20.03 (8.50-10.10)</w:t>
            </w: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Хвороби вуха горла, носа, ротової порожнини</w:t>
            </w:r>
          </w:p>
        </w:tc>
        <w:tc>
          <w:tcPr>
            <w:tcW w:w="3035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Хвороби у дітей – ангіна, ларингіт, фарингіт, отосклероз, порушення слуху у дітей. Карієс у дітей та його профілактика. 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О.Д. Мойсак. Основи медичних знань, 2003 р.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Р.О. Вальцева. Основи медичних знань, 2007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E13668">
      <w:pPr>
        <w:jc w:val="center"/>
      </w:pPr>
    </w:p>
    <w:p w:rsidR="00CA3AD4" w:rsidRPr="00340381" w:rsidRDefault="00CA3AD4" w:rsidP="005A17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ФПШ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Анатомія, фізіологія з основами генетики___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844EA1" w:rsidRDefault="00CA3AD4" w:rsidP="005A17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CA3AD4" w:rsidRDefault="00CA3AD4" w:rsidP="005A1719">
      <w:pPr>
        <w:jc w:val="center"/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  <w:r w:rsidRPr="00844EA1">
        <w:rPr>
          <w:rFonts w:ascii="Times New Roman" w:hAnsi="Times New Roman"/>
          <w:b/>
          <w:sz w:val="26"/>
          <w:szCs w:val="26"/>
        </w:rPr>
        <w:t xml:space="preserve">  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866F8D">
        <w:tc>
          <w:tcPr>
            <w:tcW w:w="138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День і  дата  прове</w:t>
            </w:r>
            <w:r>
              <w:rPr>
                <w:rFonts w:ascii="Times New Roman" w:hAnsi="Times New Roman"/>
                <w:b/>
              </w:rPr>
              <w:t>дення  заняття (згідно розкладу</w:t>
            </w:r>
            <w:r w:rsidRPr="007E435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340381" w:rsidTr="00866F8D">
        <w:tc>
          <w:tcPr>
            <w:tcW w:w="1382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19.03 (11.50-13.10)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23.03 (13.30-15.50)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19.03 (10.10-11.50)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сечовидільної системи</w:t>
            </w:r>
          </w:p>
        </w:tc>
        <w:tc>
          <w:tcPr>
            <w:tcW w:w="2360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сечовидільної системи</w:t>
            </w:r>
          </w:p>
        </w:tc>
        <w:tc>
          <w:tcPr>
            <w:tcW w:w="3035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Будова нирки та нефрона. Механізм утворення сечі та її виділення з організму. Регуляція діяльності  нирок. Порушення діяльності   нирок. Гемодіаліз.  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26.03 (11.50-13.10), 12 гр. – 30.03 (13.30-15.50)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2.04 (10.10-11.50)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шкіри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шкіри</w:t>
            </w:r>
          </w:p>
        </w:tc>
        <w:tc>
          <w:tcPr>
            <w:tcW w:w="3035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шкіри – епідерміс, дерма, підшкірна клітковина. Функції шкіри. Терморегуляція.</w:t>
            </w:r>
          </w:p>
        </w:tc>
        <w:tc>
          <w:tcPr>
            <w:tcW w:w="3079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03.04 (11.50-13.10), 12 гр. – 30.03 (11.50-13.10)</w:t>
            </w:r>
          </w:p>
        </w:tc>
        <w:tc>
          <w:tcPr>
            <w:tcW w:w="2473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2.04 (10.10-11.50)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Будова у функції залоз внутрішньої секреції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5" w:type="dxa"/>
          </w:tcPr>
          <w:p w:rsidR="00CA3AD4" w:rsidRPr="00132E8C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Г.І. Коляденко. Анатомія людини, 2014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E13668">
      <w:pPr>
        <w:jc w:val="center"/>
      </w:pPr>
    </w:p>
    <w:p w:rsidR="00CA3AD4" w:rsidRPr="00340381" w:rsidRDefault="00CA3AD4" w:rsidP="005A17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ФПЛ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</w:t>
      </w:r>
      <w:r>
        <w:rPr>
          <w:rFonts w:ascii="Times New Roman" w:hAnsi="Times New Roman"/>
          <w:b/>
          <w:sz w:val="26"/>
          <w:szCs w:val="26"/>
        </w:rPr>
        <w:t>Фізіологія людини_______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844EA1" w:rsidRDefault="00CA3AD4" w:rsidP="005A17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CA3AD4" w:rsidRDefault="00CA3AD4" w:rsidP="005A1719">
      <w:pPr>
        <w:jc w:val="center"/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ас. Садоха Н.О.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866F8D">
        <w:tc>
          <w:tcPr>
            <w:tcW w:w="138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17.03, 12 гр. – 18.03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26.03 (8.30-9.50)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Фізіологічні особливості дихальної, сечостатевої системи та сенсорних систем.</w:t>
            </w:r>
          </w:p>
        </w:tc>
        <w:tc>
          <w:tcPr>
            <w:tcW w:w="2360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Фізіологічні особливості дихальної системи</w:t>
            </w:r>
          </w:p>
        </w:tc>
        <w:tc>
          <w:tcPr>
            <w:tcW w:w="3035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Особливості дихальної системи людини. Транспорт газів. Газообмін в легенях. Регуляція дихання 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24.03, 12 гр. – 25.03</w:t>
            </w: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Біологічне значення процесів виділення. Механізм утворення сечі. Порушення функції нирок. Гемодіаліз.</w:t>
            </w:r>
          </w:p>
        </w:tc>
        <w:tc>
          <w:tcPr>
            <w:tcW w:w="3035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Біологічне значення процесів виділення. Механізм утворення сечі. Порушення функції нирок. Гемодіаліз. Регуляція діяльності нирок.</w:t>
            </w:r>
          </w:p>
        </w:tc>
        <w:tc>
          <w:tcPr>
            <w:tcW w:w="3079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1.03, 12 гр. – 2.03</w:t>
            </w: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Фізіологія сенсорних  систем (аналізаторів). Аналізатори зору, слуху, нюху, смаку і дотику </w:t>
            </w:r>
          </w:p>
        </w:tc>
        <w:tc>
          <w:tcPr>
            <w:tcW w:w="3035" w:type="dxa"/>
          </w:tcPr>
          <w:p w:rsidR="00CA3AD4" w:rsidRPr="00132E8C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сенсорних  систем (аналізаторів). Аналізатори зору, слуху, нюху, смаку і дотику</w:t>
            </w:r>
          </w:p>
        </w:tc>
        <w:tc>
          <w:tcPr>
            <w:tcW w:w="3079" w:type="dxa"/>
          </w:tcPr>
          <w:p w:rsidR="00CA3AD4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І.С. Кучеров, М.Н. Шабатура. Фізіологія людини, 1981 р.</w:t>
            </w:r>
          </w:p>
          <w:p w:rsidR="00CA3AD4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П.О. Плахтій. Фізіологія людини, 2005 р.</w:t>
            </w:r>
          </w:p>
          <w:p w:rsidR="00CA3AD4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CA3AD4" w:rsidRPr="007E4357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E13668">
      <w:pPr>
        <w:jc w:val="center"/>
      </w:pPr>
    </w:p>
    <w:sectPr w:rsidR="00CA3AD4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32E8C"/>
    <w:rsid w:val="00157047"/>
    <w:rsid w:val="00227D56"/>
    <w:rsid w:val="00232C44"/>
    <w:rsid w:val="00297FB2"/>
    <w:rsid w:val="00340381"/>
    <w:rsid w:val="00356918"/>
    <w:rsid w:val="003F714C"/>
    <w:rsid w:val="0043246C"/>
    <w:rsid w:val="004361A5"/>
    <w:rsid w:val="00557BE2"/>
    <w:rsid w:val="005A1719"/>
    <w:rsid w:val="00727F4F"/>
    <w:rsid w:val="007D2B83"/>
    <w:rsid w:val="007E4357"/>
    <w:rsid w:val="007E5F6C"/>
    <w:rsid w:val="00844EA1"/>
    <w:rsid w:val="008506B3"/>
    <w:rsid w:val="00866F8D"/>
    <w:rsid w:val="00876837"/>
    <w:rsid w:val="00995EF0"/>
    <w:rsid w:val="009B6798"/>
    <w:rsid w:val="009D0AFC"/>
    <w:rsid w:val="00A85206"/>
    <w:rsid w:val="00AE018F"/>
    <w:rsid w:val="00B64301"/>
    <w:rsid w:val="00BF44C7"/>
    <w:rsid w:val="00C57831"/>
    <w:rsid w:val="00C750EE"/>
    <w:rsid w:val="00CA04B2"/>
    <w:rsid w:val="00CA3AD4"/>
    <w:rsid w:val="00D06659"/>
    <w:rsid w:val="00D22DB0"/>
    <w:rsid w:val="00D720DE"/>
    <w:rsid w:val="00E13668"/>
    <w:rsid w:val="00E36582"/>
    <w:rsid w:val="00E8371C"/>
    <w:rsid w:val="00F35537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5</Pages>
  <Words>1196</Words>
  <Characters>6823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MX</cp:lastModifiedBy>
  <cp:revision>11</cp:revision>
  <cp:lastPrinted>2020-03-12T13:20:00Z</cp:lastPrinted>
  <dcterms:created xsi:type="dcterms:W3CDTF">2020-03-12T12:35:00Z</dcterms:created>
  <dcterms:modified xsi:type="dcterms:W3CDTF">2020-03-15T14:17:00Z</dcterms:modified>
</cp:coreProperties>
</file>