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696A" w14:textId="1D9619F8"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E528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8D5" w:rsidRPr="00E528D5">
        <w:rPr>
          <w:rFonts w:ascii="Times New Roman" w:hAnsi="Times New Roman" w:cs="Times New Roman"/>
          <w:b/>
          <w:sz w:val="26"/>
          <w:szCs w:val="26"/>
          <w:u w:val="single"/>
        </w:rPr>
        <w:t>011 «Освітні, педагогічні науки»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48E696B" w14:textId="471AED0C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E528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УІ м (</w:t>
      </w:r>
      <w:r w:rsidR="00E528D5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320F" w:rsidRPr="005A72E4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Група </w:t>
      </w:r>
      <w:r w:rsidRPr="005A72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06E90" w:rsidRPr="005A72E4">
        <w:rPr>
          <w:rFonts w:ascii="Times New Roman" w:hAnsi="Times New Roman" w:cs="Times New Roman"/>
          <w:b/>
          <w:sz w:val="26"/>
          <w:szCs w:val="26"/>
          <w:u w:val="single"/>
        </w:rPr>
        <w:t>ФПО</w:t>
      </w:r>
      <w:r w:rsidR="00963777" w:rsidRPr="005A72E4">
        <w:rPr>
          <w:rFonts w:ascii="Times New Roman" w:hAnsi="Times New Roman" w:cs="Times New Roman"/>
          <w:b/>
          <w:sz w:val="26"/>
          <w:szCs w:val="26"/>
          <w:u w:val="single"/>
        </w:rPr>
        <w:t>-61м (з)</w:t>
      </w:r>
    </w:p>
    <w:p w14:paraId="048E696C" w14:textId="1B6C73F8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</w:t>
      </w:r>
      <w:r w:rsidR="005A72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636" w:rsidRPr="005A72E4">
        <w:rPr>
          <w:rFonts w:ascii="Times New Roman" w:hAnsi="Times New Roman" w:cs="Times New Roman"/>
          <w:b/>
          <w:sz w:val="26"/>
          <w:szCs w:val="26"/>
          <w:u w:val="single"/>
        </w:rPr>
        <w:t>«Експертна діяльність в га</w:t>
      </w:r>
      <w:r w:rsidR="005A72E4" w:rsidRPr="005A72E4">
        <w:rPr>
          <w:rFonts w:ascii="Times New Roman" w:hAnsi="Times New Roman" w:cs="Times New Roman"/>
          <w:b/>
          <w:sz w:val="26"/>
          <w:szCs w:val="26"/>
          <w:u w:val="single"/>
        </w:rPr>
        <w:t>лузі освіти</w:t>
      </w:r>
      <w:r w:rsidR="00026636" w:rsidRPr="005A72E4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14:paraId="048E696D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14:paraId="048E696E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14:paraId="048E696F" w14:textId="20F6B11E"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ВИКЛАДАЧІ:</w:t>
      </w:r>
      <w:r w:rsidR="00663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6634D1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34D1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6634D1">
        <w:rPr>
          <w:rFonts w:ascii="Times New Roman" w:hAnsi="Times New Roman" w:cs="Times New Roman"/>
          <w:b/>
          <w:sz w:val="26"/>
          <w:szCs w:val="26"/>
        </w:rPr>
        <w:t>Заячук</w:t>
      </w:r>
      <w:proofErr w:type="spellEnd"/>
      <w:r w:rsidR="006634D1">
        <w:rPr>
          <w:rFonts w:ascii="Times New Roman" w:hAnsi="Times New Roman" w:cs="Times New Roman"/>
          <w:b/>
          <w:sz w:val="26"/>
          <w:szCs w:val="26"/>
        </w:rPr>
        <w:t xml:space="preserve"> Ю. Д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6634D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634D1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6634D1">
        <w:rPr>
          <w:rFonts w:ascii="Times New Roman" w:hAnsi="Times New Roman" w:cs="Times New Roman"/>
          <w:b/>
          <w:sz w:val="26"/>
          <w:szCs w:val="26"/>
        </w:rPr>
        <w:t>Заячук</w:t>
      </w:r>
      <w:proofErr w:type="spellEnd"/>
      <w:r w:rsidR="006634D1">
        <w:rPr>
          <w:rFonts w:ascii="Times New Roman" w:hAnsi="Times New Roman" w:cs="Times New Roman"/>
          <w:b/>
          <w:sz w:val="26"/>
          <w:szCs w:val="26"/>
        </w:rPr>
        <w:t xml:space="preserve"> Ю. Д</w:t>
      </w:r>
      <w:r w:rsidR="006634D1" w:rsidRPr="00844EA1">
        <w:rPr>
          <w:rFonts w:ascii="Times New Roman" w:hAnsi="Times New Roman" w:cs="Times New Roman"/>
          <w:b/>
          <w:sz w:val="26"/>
          <w:szCs w:val="26"/>
        </w:rPr>
        <w:t>.</w:t>
      </w:r>
      <w:r w:rsidR="00663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48E6970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915"/>
        <w:gridCol w:w="1769"/>
        <w:gridCol w:w="1986"/>
        <w:gridCol w:w="5401"/>
        <w:gridCol w:w="3388"/>
      </w:tblGrid>
      <w:tr w:rsidR="00D06659" w14:paraId="048E6978" w14:textId="77777777" w:rsidTr="00721199">
        <w:tc>
          <w:tcPr>
            <w:tcW w:w="1242" w:type="dxa"/>
            <w:vMerge w:val="restart"/>
          </w:tcPr>
          <w:p w14:paraId="048E6971" w14:textId="77777777"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3684" w:type="dxa"/>
            <w:gridSpan w:val="2"/>
          </w:tcPr>
          <w:p w14:paraId="048E6972" w14:textId="77777777"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048E6973" w14:textId="77777777"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1986" w:type="dxa"/>
            <w:vMerge w:val="restart"/>
          </w:tcPr>
          <w:p w14:paraId="048E6974" w14:textId="6273E806"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на самостійне опрацювання теми </w:t>
            </w:r>
          </w:p>
        </w:tc>
        <w:tc>
          <w:tcPr>
            <w:tcW w:w="5401" w:type="dxa"/>
            <w:vMerge w:val="restart"/>
          </w:tcPr>
          <w:p w14:paraId="048E6975" w14:textId="77777777"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388" w:type="dxa"/>
            <w:vMerge w:val="restart"/>
          </w:tcPr>
          <w:p w14:paraId="048E6976" w14:textId="77777777"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048E6977" w14:textId="77777777"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14:paraId="048E697E" w14:textId="77777777" w:rsidTr="00721199">
        <w:tc>
          <w:tcPr>
            <w:tcW w:w="1242" w:type="dxa"/>
            <w:vMerge/>
          </w:tcPr>
          <w:p w14:paraId="048E6979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4" w:type="dxa"/>
            <w:gridSpan w:val="2"/>
          </w:tcPr>
          <w:p w14:paraId="048E697A" w14:textId="77777777"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</w:tcPr>
          <w:p w14:paraId="048E697B" w14:textId="77777777"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1" w:type="dxa"/>
            <w:vMerge/>
          </w:tcPr>
          <w:p w14:paraId="048E697C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  <w:vMerge/>
          </w:tcPr>
          <w:p w14:paraId="048E697D" w14:textId="77777777"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1199" w14:paraId="048E6986" w14:textId="77777777" w:rsidTr="00721199">
        <w:tc>
          <w:tcPr>
            <w:tcW w:w="1242" w:type="dxa"/>
            <w:vMerge/>
          </w:tcPr>
          <w:p w14:paraId="048E697F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80" w14:textId="77777777" w:rsidR="00D06659" w:rsidRPr="00C37DF5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769" w:type="dxa"/>
          </w:tcPr>
          <w:p w14:paraId="048E6981" w14:textId="77777777" w:rsidR="00D06659" w:rsidRPr="00C37DF5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14:paraId="048E6982" w14:textId="77777777" w:rsidR="00D06659" w:rsidRPr="00C37DF5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986" w:type="dxa"/>
            <w:vMerge/>
          </w:tcPr>
          <w:p w14:paraId="048E6983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401" w:type="dxa"/>
            <w:vMerge/>
          </w:tcPr>
          <w:p w14:paraId="048E6984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88" w:type="dxa"/>
            <w:vMerge/>
          </w:tcPr>
          <w:p w14:paraId="048E6985" w14:textId="77777777"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721199" w14:paraId="048E6995" w14:textId="77777777" w:rsidTr="00721199">
        <w:tc>
          <w:tcPr>
            <w:tcW w:w="1242" w:type="dxa"/>
          </w:tcPr>
          <w:p w14:paraId="048E698A" w14:textId="60299ECF" w:rsidR="00A85206" w:rsidRDefault="0076320F" w:rsidP="00E13668">
            <w:pPr>
              <w:jc w:val="center"/>
              <w:rPr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>Згідно  розкладу</w:t>
            </w:r>
          </w:p>
          <w:p w14:paraId="048E698F" w14:textId="77777777" w:rsidR="00A85206" w:rsidRPr="00D22DB0" w:rsidRDefault="00A85206" w:rsidP="004E5993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90" w14:textId="6DB0A307" w:rsidR="00034028" w:rsidRPr="00C12FDA" w:rsidRDefault="00C87C24" w:rsidP="00C87C24">
            <w:pPr>
              <w:rPr>
                <w:bCs/>
              </w:rPr>
            </w:pPr>
            <w:r w:rsidRPr="00C12FDA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C12FDA">
              <w:rPr>
                <w:rFonts w:ascii="Times New Roman" w:hAnsi="Times New Roman" w:cs="Times New Roman"/>
                <w:bCs/>
              </w:rPr>
              <w:t>Світові тенденції розвитку сучасної освіти і освітнього простору: оцінка, аналіз, прогноз. Освітня політика Європейського Союзу (</w:t>
            </w:r>
            <w:r w:rsidR="00C12FDA" w:rsidRPr="00C12FDA">
              <w:rPr>
                <w:rFonts w:ascii="Times New Roman" w:hAnsi="Times New Roman" w:cs="Times New Roman"/>
                <w:bCs/>
              </w:rPr>
              <w:t>2</w:t>
            </w:r>
            <w:r w:rsidR="00C12FDA">
              <w:rPr>
                <w:rFonts w:ascii="Times New Roman" w:hAnsi="Times New Roman" w:cs="Times New Roman"/>
                <w:bCs/>
              </w:rPr>
              <w:t> </w:t>
            </w:r>
            <w:r w:rsidRPr="00C12FDA">
              <w:rPr>
                <w:rFonts w:ascii="Times New Roman" w:hAnsi="Times New Roman" w:cs="Times New Roman"/>
                <w:bCs/>
              </w:rPr>
              <w:t>год.).</w:t>
            </w:r>
          </w:p>
        </w:tc>
        <w:tc>
          <w:tcPr>
            <w:tcW w:w="1769" w:type="dxa"/>
          </w:tcPr>
          <w:p w14:paraId="048E6991" w14:textId="77777777"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14:paraId="048E6992" w14:textId="5D360B67" w:rsidR="0037631E" w:rsidRPr="00E141F2" w:rsidRDefault="0037631E" w:rsidP="00E141F2">
            <w:pPr>
              <w:rPr>
                <w:b/>
              </w:rPr>
            </w:pPr>
          </w:p>
        </w:tc>
        <w:tc>
          <w:tcPr>
            <w:tcW w:w="5401" w:type="dxa"/>
          </w:tcPr>
          <w:p w14:paraId="55BB6998" w14:textId="77777777" w:rsidR="005920F4" w:rsidRPr="002B23E0" w:rsidRDefault="005920F4" w:rsidP="005920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23E0">
              <w:rPr>
                <w:rFonts w:ascii="Times New Roman" w:hAnsi="Times New Roman"/>
                <w:b/>
                <w:sz w:val="18"/>
                <w:szCs w:val="18"/>
              </w:rPr>
              <w:t>Література:</w:t>
            </w:r>
          </w:p>
          <w:p w14:paraId="78EF9EEC" w14:textId="29C75099" w:rsidR="00594AA5" w:rsidRPr="002B23E0" w:rsidRDefault="00594AA5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bookmarkStart w:id="1" w:name="_Hlk22020028"/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Базілюк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 xml:space="preserve"> В. Г., Бойченко Т. Є., Забродська Л. М. Аналіз освітньої політики: теорія і практика управління на місцевому рівні: наук. </w:t>
            </w:r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>. К.: Вид-во ДВНЗ «Ун-т менеджменту освіти» НАПН України, 2014. – 306 с</w:t>
            </w:r>
            <w:r w:rsidRPr="002B23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17E7F358" w14:textId="31AB114D" w:rsidR="00594AA5" w:rsidRPr="002B23E0" w:rsidRDefault="00594AA5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Компетентнісний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 xml:space="preserve"> підхід у сучасній освіті: світовий досвід та українські перспективи (Бібліотека з освітньої політики). Під </w:t>
            </w:r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 xml:space="preserve">. ред. О. В. </w:t>
            </w:r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>. – К.: “К.І.С.”, 2004</w:t>
            </w:r>
            <w:r w:rsidRPr="002B23E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6150DA9" w14:textId="0EA2D592" w:rsidR="005920F4" w:rsidRPr="002B23E0" w:rsidRDefault="005920F4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Коротяєв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 Б.І., Курило В.С. Освітній простір: очікування та виклики часу й життя. – Луганськ: ЛНУ імені Тараса Шевчен</w:t>
            </w:r>
            <w:r w:rsidRPr="002B23E0">
              <w:rPr>
                <w:rStyle w:val="310"/>
                <w:b w:val="0"/>
                <w:sz w:val="18"/>
                <w:szCs w:val="18"/>
              </w:rPr>
              <w:softHyphen/>
              <w:t>ка, 2009.</w:t>
            </w:r>
          </w:p>
          <w:p w14:paraId="30B9F8E4" w14:textId="77777777" w:rsidR="005920F4" w:rsidRPr="002B23E0" w:rsidRDefault="005920F4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r w:rsidRPr="002B23E0">
              <w:rPr>
                <w:rStyle w:val="310"/>
                <w:b w:val="0"/>
                <w:sz w:val="18"/>
                <w:szCs w:val="18"/>
              </w:rPr>
              <w:t>Курбатов С. Університетські рейтинги як фактор легітимізації елітного статусу освіти в сучасних умовах. – Суми, 2010.</w:t>
            </w:r>
          </w:p>
          <w:p w14:paraId="0A6234CD" w14:textId="62884A38" w:rsidR="00594AA5" w:rsidRPr="002B23E0" w:rsidRDefault="00594AA5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r w:rsidRPr="002B23E0">
              <w:rPr>
                <w:rFonts w:ascii="Times New Roman" w:hAnsi="Times New Roman"/>
                <w:sz w:val="18"/>
                <w:szCs w:val="18"/>
              </w:rPr>
              <w:t>Локшина О. І. Зміст шкільної освіти в країнах Європейського Союзу: теорія і практика (друга половина ХХ – початок ХХІ ст.): монографія / О. І. Локшина.  – К., 2009. – 404 с</w:t>
            </w:r>
            <w:r w:rsidRPr="002B23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C059CC3" w14:textId="77777777" w:rsidR="005920F4" w:rsidRPr="002B23E0" w:rsidRDefault="005920F4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Ортинський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 В. Л. Педагогіка вищої школи //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Навч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.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посіб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. для студентів вищих навчальних закладів. – К., 2009. – 472 с.  </w:t>
            </w:r>
          </w:p>
          <w:p w14:paraId="4E5B9D43" w14:textId="77777777" w:rsidR="005920F4" w:rsidRPr="002B23E0" w:rsidRDefault="005920F4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r w:rsidRPr="002B23E0">
              <w:rPr>
                <w:rStyle w:val="310"/>
                <w:b w:val="0"/>
                <w:sz w:val="18"/>
                <w:szCs w:val="18"/>
              </w:rPr>
              <w:t xml:space="preserve">Освітні реформи: місія, дійсність, рефлексія: монографія / за ред. Василя Кременя,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Тадеуша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Левовицького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, Віктора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Огнев’юка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, Світлани </w:t>
            </w: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Сисоєвої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>. – К.: ТОВ “Видавниче підприємство “ЕДЕЛЬВЕЙС”, 2013. – 460 с.</w:t>
            </w:r>
          </w:p>
          <w:p w14:paraId="2BACE490" w14:textId="77777777" w:rsidR="005920F4" w:rsidRPr="002B23E0" w:rsidRDefault="005920F4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proofErr w:type="spellStart"/>
            <w:r w:rsidRPr="002B23E0">
              <w:rPr>
                <w:rStyle w:val="310"/>
                <w:b w:val="0"/>
                <w:sz w:val="18"/>
                <w:szCs w:val="18"/>
              </w:rPr>
              <w:t>Сбруєва</w:t>
            </w:r>
            <w:proofErr w:type="spellEnd"/>
            <w:r w:rsidRPr="002B23E0">
              <w:rPr>
                <w:rStyle w:val="310"/>
                <w:b w:val="0"/>
                <w:sz w:val="18"/>
                <w:szCs w:val="18"/>
              </w:rPr>
              <w:t xml:space="preserve"> А. А. Сутність ринкової ідеології освітніх реформ розвинутих країн // Шлях освіти. – 2003. – №1. – С.15-21.</w:t>
            </w:r>
          </w:p>
          <w:p w14:paraId="6B9754A3" w14:textId="62D57D58" w:rsidR="002B23E0" w:rsidRPr="002B23E0" w:rsidRDefault="002B23E0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Сбруєва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 xml:space="preserve"> А. А. Тенденції реформування середньої освіти розвинених англомовних країн в контексті глобалізації (90-ті рр. ХХ – початок ХХІ ст.): монографія. – Суми, 2004. – 500 с</w:t>
            </w:r>
            <w:r w:rsidRPr="002B23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16B4A7" w14:textId="60F6BF9A" w:rsidR="002B23E0" w:rsidRPr="002B23E0" w:rsidRDefault="002B23E0" w:rsidP="005920F4">
            <w:pPr>
              <w:numPr>
                <w:ilvl w:val="0"/>
                <w:numId w:val="7"/>
              </w:numPr>
              <w:tabs>
                <w:tab w:val="clear" w:pos="1272"/>
                <w:tab w:val="num" w:pos="-3240"/>
              </w:tabs>
              <w:ind w:left="360"/>
              <w:jc w:val="both"/>
              <w:rPr>
                <w:rStyle w:val="310"/>
                <w:b w:val="0"/>
                <w:sz w:val="18"/>
                <w:szCs w:val="18"/>
              </w:rPr>
            </w:pPr>
            <w:bookmarkStart w:id="2" w:name="_Hlk22020298"/>
            <w:proofErr w:type="spellStart"/>
            <w:r w:rsidRPr="002B23E0">
              <w:rPr>
                <w:rFonts w:ascii="Times New Roman" w:hAnsi="Times New Roman"/>
                <w:sz w:val="18"/>
                <w:szCs w:val="18"/>
              </w:rPr>
              <w:t>Чернякова</w:t>
            </w:r>
            <w:proofErr w:type="spellEnd"/>
            <w:r w:rsidRPr="002B23E0">
              <w:rPr>
                <w:rFonts w:ascii="Times New Roman" w:hAnsi="Times New Roman"/>
                <w:sz w:val="18"/>
                <w:szCs w:val="18"/>
              </w:rPr>
              <w:t xml:space="preserve"> Ж. Інтернаціоналізація європейського освітнього </w:t>
            </w:r>
            <w:r w:rsidRPr="002B23E0">
              <w:rPr>
                <w:rFonts w:ascii="Times New Roman" w:hAnsi="Times New Roman"/>
                <w:sz w:val="18"/>
                <w:szCs w:val="18"/>
              </w:rPr>
              <w:lastRenderedPageBreak/>
              <w:t>простору: етапи розвитку та пріоритетні завдання // Порівняльно-педагогічні студії. – № 4 (18), 2013. – C. 125–131</w:t>
            </w:r>
            <w:bookmarkEnd w:id="2"/>
            <w:r w:rsidRPr="002B23E0">
              <w:rPr>
                <w:rFonts w:ascii="Times New Roman" w:hAnsi="Times New Roman"/>
                <w:sz w:val="18"/>
                <w:szCs w:val="18"/>
              </w:rPr>
              <w:t>.</w:t>
            </w:r>
          </w:p>
          <w:bookmarkEnd w:id="1"/>
          <w:p w14:paraId="04897CCA" w14:textId="77777777" w:rsidR="00034028" w:rsidRPr="00821203" w:rsidRDefault="00034028" w:rsidP="002B23E0">
            <w:pPr>
              <w:rPr>
                <w:b/>
                <w:sz w:val="16"/>
                <w:szCs w:val="16"/>
              </w:rPr>
            </w:pPr>
          </w:p>
          <w:p w14:paraId="264FF097" w14:textId="77777777" w:rsidR="004E1398" w:rsidRPr="00D94F96" w:rsidRDefault="004E1398" w:rsidP="004E13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96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Документи та інтернет-джерела:</w:t>
            </w:r>
          </w:p>
          <w:p w14:paraId="132B91C0" w14:textId="08C88073" w:rsidR="00AB3318" w:rsidRDefault="00AB3318" w:rsidP="004E13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hanging="357"/>
              <w:rPr>
                <w:rStyle w:val="310"/>
                <w:b w:val="0"/>
                <w:bCs w:val="0"/>
                <w:sz w:val="18"/>
                <w:szCs w:val="18"/>
              </w:rPr>
            </w:pPr>
            <w:r w:rsidRPr="00AB3318">
              <w:rPr>
                <w:rStyle w:val="310"/>
                <w:b w:val="0"/>
                <w:bCs w:val="0"/>
                <w:sz w:val="18"/>
                <w:szCs w:val="18"/>
              </w:rPr>
              <w:t xml:space="preserve">Закон України «Про вищу освіту» від 1.07.2014 р // </w:t>
            </w:r>
            <w:hyperlink r:id="rId6" w:history="1">
              <w:r w:rsidRPr="00AB3318">
                <w:rPr>
                  <w:rStyle w:val="310"/>
                  <w:b w:val="0"/>
                  <w:bCs w:val="0"/>
                  <w:sz w:val="18"/>
                  <w:szCs w:val="18"/>
                </w:rPr>
                <w:t>http://osvita.ua/legislation/law/2235/</w:t>
              </w:r>
            </w:hyperlink>
          </w:p>
          <w:p w14:paraId="0EF480A4" w14:textId="120712FA" w:rsidR="00AB3318" w:rsidRPr="00995108" w:rsidRDefault="00995108" w:rsidP="004E139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hanging="357"/>
              <w:rPr>
                <w:rStyle w:val="310"/>
                <w:b w:val="0"/>
                <w:bCs w:val="0"/>
                <w:sz w:val="18"/>
                <w:szCs w:val="18"/>
              </w:rPr>
            </w:pPr>
            <w:r w:rsidRPr="00995108">
              <w:rPr>
                <w:rStyle w:val="310"/>
                <w:b w:val="0"/>
                <w:bCs w:val="0"/>
                <w:sz w:val="18"/>
                <w:szCs w:val="18"/>
              </w:rPr>
              <w:t xml:space="preserve">Закон України «Про освіту», 2017 р. [Електронний ресурс] // Режим доступу:   </w:t>
            </w:r>
            <w:hyperlink r:id="rId7" w:history="1">
              <w:r w:rsidRPr="00995108">
                <w:rPr>
                  <w:rStyle w:val="310"/>
                  <w:b w:val="0"/>
                  <w:bCs w:val="0"/>
                  <w:sz w:val="18"/>
                  <w:szCs w:val="18"/>
                </w:rPr>
                <w:t>https://zakon.rada.gov.ua/laws/show/2145-19</w:t>
              </w:r>
            </w:hyperlink>
          </w:p>
          <w:p w14:paraId="375BF895" w14:textId="77777777" w:rsidR="00EC76BA" w:rsidRPr="00821203" w:rsidRDefault="00EC76BA" w:rsidP="00B05B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hanging="357"/>
              <w:rPr>
                <w:rStyle w:val="310"/>
                <w:sz w:val="24"/>
                <w:szCs w:val="22"/>
                <w:shd w:val="clear" w:color="auto" w:fill="auto"/>
              </w:rPr>
            </w:pPr>
            <w:r w:rsidRPr="00EC76BA">
              <w:rPr>
                <w:rStyle w:val="310"/>
                <w:b w:val="0"/>
                <w:bCs w:val="0"/>
                <w:sz w:val="18"/>
                <w:szCs w:val="18"/>
              </w:rPr>
              <w:t xml:space="preserve">Національна стратегія розвитку освіти в Україні на період до 2021 року [Електронний ресурс] // Режим доступу: // </w:t>
            </w:r>
            <w:hyperlink r:id="rId8" w:history="1">
              <w:r w:rsidRPr="00EC76BA">
                <w:rPr>
                  <w:rStyle w:val="310"/>
                  <w:b w:val="0"/>
                  <w:bCs w:val="0"/>
                  <w:sz w:val="18"/>
                  <w:szCs w:val="18"/>
                </w:rPr>
                <w:t>http://oneu.edu.ua/wp-content/uploads/2017/11/nsro_1221.pdf</w:t>
              </w:r>
            </w:hyperlink>
          </w:p>
          <w:p w14:paraId="77880C51" w14:textId="77777777" w:rsidR="00821203" w:rsidRPr="00821203" w:rsidRDefault="00821203" w:rsidP="00821203">
            <w:pPr>
              <w:rPr>
                <w:b/>
                <w:bCs/>
                <w:sz w:val="16"/>
                <w:szCs w:val="16"/>
              </w:rPr>
            </w:pPr>
          </w:p>
          <w:p w14:paraId="692937C3" w14:textId="54D16D1E" w:rsidR="00821203" w:rsidRDefault="00821203" w:rsidP="00821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Допоміжні інформаційні матеріали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теми</w:t>
            </w:r>
            <w:r w:rsidR="00ED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76B5"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(презентація</w:t>
            </w:r>
            <w:r w:rsidR="007B1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5" w:rsidRPr="007B1A75">
              <w:rPr>
                <w:rFonts w:ascii="Times New Roman" w:hAnsi="Times New Roman" w:cs="Times New Roman"/>
                <w:b/>
                <w:sz w:val="18"/>
                <w:szCs w:val="18"/>
              </w:rPr>
              <w:t>лекції</w:t>
            </w:r>
            <w:r w:rsidR="00ED76B5"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048E6993" w14:textId="6D4D262E" w:rsidR="00821203" w:rsidRPr="00821203" w:rsidRDefault="00821203" w:rsidP="00821203">
            <w:pPr>
              <w:rPr>
                <w:b/>
                <w:bCs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 студентам на електронну пошту.</w:t>
            </w:r>
          </w:p>
        </w:tc>
        <w:tc>
          <w:tcPr>
            <w:tcW w:w="3388" w:type="dxa"/>
          </w:tcPr>
          <w:p w14:paraId="46475E39" w14:textId="77777777" w:rsidR="005A6CA2" w:rsidRPr="00D120B4" w:rsidRDefault="005A6CA2" w:rsidP="005A6CA2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D120B4">
              <w:rPr>
                <w:rStyle w:val="a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yuliya.zayachuk@lnu.edu.ua </w:t>
            </w:r>
          </w:p>
          <w:p w14:paraId="3AF69722" w14:textId="77777777" w:rsidR="005A6CA2" w:rsidRPr="00D80919" w:rsidRDefault="005A6CA2" w:rsidP="005A6CA2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D809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https://pedagogy.lnu.edu.ua/employee/zayachuk-yuliya-dmytrivna</w:t>
              </w:r>
            </w:hyperlink>
          </w:p>
          <w:p w14:paraId="3D723F14" w14:textId="77777777" w:rsidR="00034028" w:rsidRDefault="005A6CA2" w:rsidP="005A6C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 w:history="1">
              <w:r w:rsidRPr="00D8091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(068) 169-10-</w:t>
              </w:r>
            </w:hyperlink>
            <w:r w:rsidRPr="00D8091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14:paraId="048E6994" w14:textId="0DD250ED" w:rsidR="002D0A27" w:rsidRPr="00D22DB0" w:rsidRDefault="002D0A27" w:rsidP="002D0A27">
            <w:pPr>
              <w:ind w:right="30"/>
              <w:jc w:val="both"/>
              <w:rPr>
                <w:b/>
              </w:rPr>
            </w:pPr>
            <w:hyperlink r:id="rId11" w:history="1">
              <w:r w:rsidRPr="002D0A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http://e-learning.lnu.edu.ua/course/view.php?id=2197</w:t>
              </w:r>
            </w:hyperlink>
          </w:p>
        </w:tc>
      </w:tr>
      <w:tr w:rsidR="00721199" w14:paraId="048E699C" w14:textId="77777777" w:rsidTr="00721199">
        <w:tc>
          <w:tcPr>
            <w:tcW w:w="1242" w:type="dxa"/>
          </w:tcPr>
          <w:p w14:paraId="797A542C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14:paraId="64FC2301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E6996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97" w14:textId="6A7D2BC0" w:rsidR="004361A5" w:rsidRPr="00C40133" w:rsidRDefault="00D07D72" w:rsidP="00D07D72">
            <w:pPr>
              <w:rPr>
                <w:rFonts w:ascii="Times New Roman" w:hAnsi="Times New Roman" w:cs="Times New Roman"/>
                <w:bCs/>
              </w:rPr>
            </w:pPr>
            <w:r w:rsidRPr="00D07D72">
              <w:rPr>
                <w:rFonts w:ascii="Times New Roman" w:hAnsi="Times New Roman" w:cs="Times New Roman"/>
                <w:bCs/>
              </w:rPr>
              <w:t>Тема 5. Методи експертної діяльності в освіті (2 год.).</w:t>
            </w:r>
          </w:p>
        </w:tc>
        <w:tc>
          <w:tcPr>
            <w:tcW w:w="1769" w:type="dxa"/>
          </w:tcPr>
          <w:p w14:paraId="048E6998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14:paraId="048E6999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5401" w:type="dxa"/>
          </w:tcPr>
          <w:p w14:paraId="3E1F1670" w14:textId="77777777" w:rsidR="00E5727A" w:rsidRPr="00E5727A" w:rsidRDefault="00E5727A" w:rsidP="00E572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27A">
              <w:rPr>
                <w:rFonts w:ascii="Times New Roman" w:hAnsi="Times New Roman" w:cs="Times New Roman"/>
                <w:b/>
                <w:sz w:val="18"/>
                <w:szCs w:val="18"/>
              </w:rPr>
              <w:t>Література:</w:t>
            </w:r>
          </w:p>
          <w:p w14:paraId="49AC9C1B" w14:textId="77777777" w:rsidR="00E5727A" w:rsidRPr="00E5727A" w:rsidRDefault="00E5727A" w:rsidP="00E5727A">
            <w:pPr>
              <w:numPr>
                <w:ilvl w:val="0"/>
                <w:numId w:val="5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Волот О. І. Експертні методи оцінок та їх використання в управлінні економічними об’єктами [Електронний ресурс] / Режим доступу: http://www.rusnauka.com/13_EISN_2012/Economics/10_109835.doc.htm</w:t>
            </w:r>
          </w:p>
          <w:p w14:paraId="7DED9457" w14:textId="77777777" w:rsidR="00E5727A" w:rsidRPr="00E5727A" w:rsidRDefault="00E5727A" w:rsidP="00E5727A">
            <w:pPr>
              <w:numPr>
                <w:ilvl w:val="0"/>
                <w:numId w:val="5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Гнатієнко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Г. М., </w:t>
            </w: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Снитюк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В. Є. Експертні технології прийняття рішень – К.: </w:t>
            </w: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Маклаут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, 2008. – 444 с.</w:t>
            </w:r>
          </w:p>
          <w:p w14:paraId="1E60DA53" w14:textId="77777777" w:rsidR="00E5727A" w:rsidRPr="00E5727A" w:rsidRDefault="00E5727A" w:rsidP="00E5727A">
            <w:pPr>
              <w:numPr>
                <w:ilvl w:val="0"/>
                <w:numId w:val="5"/>
              </w:numPr>
              <w:tabs>
                <w:tab w:val="num" w:pos="-3240"/>
              </w:tabs>
              <w:ind w:left="360"/>
              <w:rPr>
                <w:rStyle w:val="310"/>
                <w:b w:val="0"/>
                <w:bCs w:val="0"/>
                <w:sz w:val="18"/>
                <w:szCs w:val="18"/>
              </w:rPr>
            </w:pP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Михайліченко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М., </w:t>
            </w: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Макодзей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Л. Експертна діяльність у вищій освіті: підходи і критерії // Гуманітарний вісник. – 2014. – № 34. – С. 269–281.</w:t>
            </w:r>
          </w:p>
          <w:p w14:paraId="04A45A6D" w14:textId="77777777" w:rsidR="00E5727A" w:rsidRPr="00E5727A" w:rsidRDefault="00E5727A" w:rsidP="00E5727A">
            <w:pPr>
              <w:numPr>
                <w:ilvl w:val="0"/>
                <w:numId w:val="5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E5727A">
              <w:rPr>
                <w:rFonts w:ascii="Times New Roman" w:hAnsi="Times New Roman" w:cs="Times New Roman"/>
                <w:sz w:val="18"/>
                <w:szCs w:val="18"/>
              </w:rPr>
              <w:t xml:space="preserve">Освітологія: підготовка експертів у галузі освіти: </w:t>
            </w:r>
            <w:proofErr w:type="spellStart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 xml:space="preserve">.-метод. </w:t>
            </w:r>
            <w:proofErr w:type="spellStart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>посіб</w:t>
            </w:r>
            <w:proofErr w:type="spellEnd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72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5727A">
              <w:rPr>
                <w:rFonts w:ascii="Times New Roman" w:hAnsi="Times New Roman" w:cs="Times New Roman"/>
                <w:sz w:val="18"/>
                <w:szCs w:val="18"/>
              </w:rPr>
              <w:t xml:space="preserve"> За ред. В. О. </w:t>
            </w:r>
            <w:proofErr w:type="spellStart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>Огнев’юка</w:t>
            </w:r>
            <w:proofErr w:type="spellEnd"/>
            <w:r w:rsidRPr="00E5727A">
              <w:rPr>
                <w:rFonts w:ascii="Times New Roman" w:hAnsi="Times New Roman" w:cs="Times New Roman"/>
                <w:sz w:val="18"/>
                <w:szCs w:val="18"/>
              </w:rPr>
              <w:t>. – К.: ТОВ «ЕДЕЛЬВЕЙС», 2015. – 464 с.</w:t>
            </w:r>
          </w:p>
          <w:p w14:paraId="302DCAE2" w14:textId="146C7F7B" w:rsidR="00E5727A" w:rsidRDefault="00E5727A" w:rsidP="00E5727A">
            <w:pPr>
              <w:numPr>
                <w:ilvl w:val="0"/>
                <w:numId w:val="5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E5727A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 xml:space="preserve">Шейко В. М., </w:t>
            </w: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>Кушнаренко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 xml:space="preserve"> Н. М. Організація та методика науково-дослідної діяльності. </w:t>
            </w:r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Підручник / В. М. Шейко, Н. М. </w:t>
            </w:r>
            <w:proofErr w:type="spellStart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Кушнаренко</w:t>
            </w:r>
            <w:proofErr w:type="spellEnd"/>
            <w:r w:rsidRPr="00E5727A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. – К.: Знання-прес, 2002. – 295 с.</w:t>
            </w:r>
          </w:p>
          <w:p w14:paraId="6E689646" w14:textId="77777777" w:rsidR="00ED76B5" w:rsidRPr="00ED76B5" w:rsidRDefault="00ED76B5" w:rsidP="00ED76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97ABAE4" w14:textId="6C5F8435" w:rsidR="00ED76B5" w:rsidRDefault="00ED76B5" w:rsidP="00ED76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Допоміжні інформаційні матеріали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(презентація</w:t>
            </w:r>
            <w:r w:rsidR="007B1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1A75" w:rsidRPr="007B1A75">
              <w:rPr>
                <w:rFonts w:ascii="Times New Roman" w:hAnsi="Times New Roman" w:cs="Times New Roman"/>
                <w:b/>
                <w:sz w:val="18"/>
                <w:szCs w:val="18"/>
              </w:rPr>
              <w:t>лекції</w:t>
            </w:r>
            <w:r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048E699A" w14:textId="24DF9A8C" w:rsidR="004361A5" w:rsidRPr="00D22DB0" w:rsidRDefault="00ED76B5" w:rsidP="00ED76B5">
            <w:pPr>
              <w:rPr>
                <w:b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 студентам на електронну пошту.</w:t>
            </w:r>
          </w:p>
        </w:tc>
        <w:tc>
          <w:tcPr>
            <w:tcW w:w="3388" w:type="dxa"/>
          </w:tcPr>
          <w:p w14:paraId="64117A2A" w14:textId="77777777" w:rsidR="002059D0" w:rsidRPr="00D120B4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D120B4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yuliya.zayachuk@lnu.edu.ua </w:t>
            </w:r>
          </w:p>
          <w:p w14:paraId="0D8883C3" w14:textId="77777777" w:rsidR="002059D0" w:rsidRPr="00D80919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D809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https://pedagogy.lnu.edu.ua/employee/zayachuk-yuliya-dmytrivna</w:t>
              </w:r>
            </w:hyperlink>
          </w:p>
          <w:p w14:paraId="493395E6" w14:textId="77777777" w:rsidR="002059D0" w:rsidRDefault="002059D0" w:rsidP="0020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Pr="00D8091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(068) 169-10-</w:t>
              </w:r>
            </w:hyperlink>
            <w:r w:rsidRPr="00D8091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14:paraId="048E699B" w14:textId="5B0A6C06" w:rsidR="004361A5" w:rsidRPr="00D22DB0" w:rsidRDefault="002059D0" w:rsidP="002059D0">
            <w:pPr>
              <w:rPr>
                <w:b/>
              </w:rPr>
            </w:pPr>
            <w:hyperlink r:id="rId14" w:history="1">
              <w:r w:rsidRPr="002D0A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http://e-learning.lnu.edu.ua/course/view.php?id=2197</w:t>
              </w:r>
            </w:hyperlink>
          </w:p>
        </w:tc>
      </w:tr>
      <w:tr w:rsidR="006428B2" w14:paraId="048E69A3" w14:textId="77777777" w:rsidTr="00721199">
        <w:tc>
          <w:tcPr>
            <w:tcW w:w="1242" w:type="dxa"/>
          </w:tcPr>
          <w:p w14:paraId="37D7C37E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14:paraId="6B73825A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E699D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9E" w14:textId="1A54F11D" w:rsidR="004361A5" w:rsidRPr="00CD74D4" w:rsidRDefault="00C40133" w:rsidP="00CD74D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6. </w:t>
            </w:r>
            <w:r w:rsidR="00CD74D4" w:rsidRPr="00CD74D4">
              <w:rPr>
                <w:rFonts w:ascii="Times New Roman" w:hAnsi="Times New Roman" w:cs="Times New Roman"/>
                <w:bCs/>
              </w:rPr>
              <w:t xml:space="preserve">Професійна компетентність експерта </w:t>
            </w:r>
            <w:r w:rsidRPr="00C40133">
              <w:rPr>
                <w:rFonts w:ascii="Times New Roman" w:hAnsi="Times New Roman" w:cs="Times New Roman"/>
                <w:bCs/>
              </w:rPr>
              <w:t>у галузі освіти</w:t>
            </w:r>
            <w:r w:rsidRPr="00CD74D4">
              <w:rPr>
                <w:rFonts w:ascii="Times New Roman" w:hAnsi="Times New Roman" w:cs="Times New Roman"/>
                <w:bCs/>
              </w:rPr>
              <w:t xml:space="preserve"> </w:t>
            </w:r>
            <w:r w:rsidR="00CD74D4" w:rsidRPr="00CD74D4">
              <w:rPr>
                <w:rFonts w:ascii="Times New Roman" w:hAnsi="Times New Roman" w:cs="Times New Roman"/>
                <w:bCs/>
              </w:rPr>
              <w:t>(2 год.).</w:t>
            </w:r>
          </w:p>
        </w:tc>
        <w:tc>
          <w:tcPr>
            <w:tcW w:w="1769" w:type="dxa"/>
          </w:tcPr>
          <w:p w14:paraId="048E699F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86" w:type="dxa"/>
          </w:tcPr>
          <w:p w14:paraId="048E69A0" w14:textId="77777777"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5401" w:type="dxa"/>
          </w:tcPr>
          <w:p w14:paraId="6B1648E4" w14:textId="77777777" w:rsidR="00D94F96" w:rsidRPr="00D94F96" w:rsidRDefault="00D94F96" w:rsidP="00D94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96">
              <w:rPr>
                <w:rFonts w:ascii="Times New Roman" w:hAnsi="Times New Roman" w:cs="Times New Roman"/>
                <w:b/>
                <w:sz w:val="18"/>
                <w:szCs w:val="18"/>
              </w:rPr>
              <w:t>Література:</w:t>
            </w:r>
          </w:p>
          <w:p w14:paraId="50F74518" w14:textId="77777777" w:rsidR="00D94F96" w:rsidRPr="00D94F96" w:rsidRDefault="00D94F96" w:rsidP="00D94F96">
            <w:pPr>
              <w:numPr>
                <w:ilvl w:val="0"/>
                <w:numId w:val="2"/>
              </w:numPr>
              <w:tabs>
                <w:tab w:val="num" w:pos="-3240"/>
              </w:tabs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Касьянова О. М. Експерт в освіті: основні характеристики, методи відбору та оцінювання // Педагогіка формування творчої особистості у вищій і загальноосвітній школах: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зб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. наук. пр. – Запоріжжя: КПУ. –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Вип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. № 21 (73). – 2011. – 502 с.</w:t>
            </w:r>
          </w:p>
          <w:p w14:paraId="392283B5" w14:textId="77777777" w:rsidR="00D94F96" w:rsidRPr="00D94F96" w:rsidRDefault="00D94F96" w:rsidP="00D94F96">
            <w:pPr>
              <w:numPr>
                <w:ilvl w:val="0"/>
                <w:numId w:val="2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Михайліченко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Макодзей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 Л. Експертна діяльність у вищій освіті: підходи і критерії // Гуманітарний вісник. – 2014. – № 34. – С. 269–281.</w:t>
            </w:r>
          </w:p>
          <w:p w14:paraId="7C23965C" w14:textId="77777777" w:rsidR="00D94F96" w:rsidRPr="00D94F96" w:rsidRDefault="00D94F96" w:rsidP="00D94F96">
            <w:pPr>
              <w:numPr>
                <w:ilvl w:val="0"/>
                <w:numId w:val="2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D94F96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Огнев’юк</w:t>
            </w:r>
            <w:proofErr w:type="spellEnd"/>
            <w:r w:rsidRPr="00D94F96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В. О. Багатомірна людина. Епоха трансформацій // Неперервна професійна освіта. – 2013. – № 1 – 2. – С. 6 – 11. </w:t>
            </w:r>
          </w:p>
          <w:p w14:paraId="7C4C3EEE" w14:textId="77777777" w:rsidR="00D94F96" w:rsidRPr="00D94F96" w:rsidRDefault="00D94F96" w:rsidP="00D94F96">
            <w:pPr>
              <w:numPr>
                <w:ilvl w:val="0"/>
                <w:numId w:val="2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Освітологія: підготовка експертів у галузі освіти: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D94F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метод.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посіб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94F9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 За ред. В. О. </w:t>
            </w:r>
            <w:proofErr w:type="spellStart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>Огнев’юка</w:t>
            </w:r>
            <w:proofErr w:type="spellEnd"/>
            <w:r w:rsidRPr="00D94F96">
              <w:rPr>
                <w:rFonts w:ascii="Times New Roman" w:hAnsi="Times New Roman" w:cs="Times New Roman"/>
                <w:sz w:val="18"/>
                <w:szCs w:val="18"/>
              </w:rPr>
              <w:t xml:space="preserve">. – К.: ТОВ «ЕДЕЛЬВЕЙС», 2015. – 464 с. </w:t>
            </w:r>
          </w:p>
          <w:p w14:paraId="141725E0" w14:textId="77777777" w:rsidR="00D94F96" w:rsidRPr="00D94F96" w:rsidRDefault="00D94F96" w:rsidP="00D94F96">
            <w:pPr>
              <w:numPr>
                <w:ilvl w:val="0"/>
                <w:numId w:val="2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D94F96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Соловей М. В. Підготовка магістрів до експертизи діяльності навчального закладу // Педагогічний дискурс. – 2009. – </w:t>
            </w:r>
            <w:proofErr w:type="spellStart"/>
            <w:r w:rsidRPr="00D94F96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Вип</w:t>
            </w:r>
            <w:proofErr w:type="spellEnd"/>
            <w:r w:rsidRPr="00D94F96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. 5. – С. 207 – 209.</w:t>
            </w:r>
          </w:p>
          <w:p w14:paraId="5714CE20" w14:textId="77777777" w:rsidR="00D94F96" w:rsidRPr="00ED76B5" w:rsidRDefault="00D94F96" w:rsidP="00D94F96">
            <w:pPr>
              <w:rPr>
                <w:rStyle w:val="310"/>
                <w:rFonts w:eastAsia="Calibri"/>
                <w:b w:val="0"/>
                <w:bCs w:val="0"/>
                <w:sz w:val="16"/>
                <w:szCs w:val="16"/>
              </w:rPr>
            </w:pPr>
          </w:p>
          <w:p w14:paraId="543493F7" w14:textId="77777777" w:rsidR="00D94F96" w:rsidRPr="00D94F96" w:rsidRDefault="00D94F96" w:rsidP="00D94F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F96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Документи та інтернет-джерела:</w:t>
            </w:r>
          </w:p>
          <w:p w14:paraId="001D4B9E" w14:textId="77777777" w:rsidR="00D94F96" w:rsidRPr="00D94F96" w:rsidRDefault="00D94F96" w:rsidP="007E7DC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68"/>
              <w:rPr>
                <w:sz w:val="18"/>
                <w:szCs w:val="18"/>
              </w:rPr>
            </w:pPr>
            <w:r w:rsidRPr="00D94F96">
              <w:rPr>
                <w:rStyle w:val="310"/>
                <w:b w:val="0"/>
                <w:bCs w:val="0"/>
                <w:sz w:val="18"/>
                <w:szCs w:val="18"/>
              </w:rPr>
              <w:t>Положення про забезпечення академічної доброчесності у Львівському національному університеті імені Івана Франка [</w:t>
            </w:r>
            <w:r w:rsidRPr="00464F42">
              <w:rPr>
                <w:rStyle w:val="310"/>
                <w:b w:val="0"/>
                <w:bCs w:val="0"/>
                <w:sz w:val="18"/>
                <w:szCs w:val="18"/>
              </w:rPr>
              <w:t xml:space="preserve">Електронний ресурс]. – Режим доступу: </w:t>
            </w:r>
            <w:hyperlink r:id="rId15" w:history="1">
              <w:r w:rsidRPr="00464F42">
                <w:rPr>
                  <w:rStyle w:val="a4"/>
                  <w:color w:val="auto"/>
                  <w:sz w:val="18"/>
                  <w:szCs w:val="18"/>
                </w:rPr>
                <w:t>https://www.lnu.edu.ua/wp-content/uploads/2019/06/reg_academic_virtue.pdf</w:t>
              </w:r>
            </w:hyperlink>
          </w:p>
          <w:p w14:paraId="2C7E082F" w14:textId="77777777" w:rsidR="004361A5" w:rsidRPr="00ED76B5" w:rsidRDefault="004361A5" w:rsidP="00E13668">
            <w:pPr>
              <w:jc w:val="center"/>
              <w:rPr>
                <w:b/>
                <w:sz w:val="16"/>
                <w:szCs w:val="16"/>
              </w:rPr>
            </w:pPr>
          </w:p>
          <w:p w14:paraId="14173D60" w14:textId="77777777" w:rsidR="006D3858" w:rsidRDefault="006D3858" w:rsidP="006D3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Допоміжні інформаційні матеріали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048E69A1" w14:textId="5ED910CA" w:rsidR="006D3858" w:rsidRPr="003A79B3" w:rsidRDefault="00BA4540" w:rsidP="006D3858">
            <w:pPr>
              <w:rPr>
                <w:rFonts w:ascii="Times New Roman" w:hAnsi="Times New Roman" w:cs="Times New Roman"/>
                <w:bCs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</w:t>
            </w:r>
            <w:r w:rsidR="006D3858"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студентам на </w:t>
            </w: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електронну пошту.</w:t>
            </w:r>
          </w:p>
        </w:tc>
        <w:tc>
          <w:tcPr>
            <w:tcW w:w="3388" w:type="dxa"/>
          </w:tcPr>
          <w:p w14:paraId="195F770F" w14:textId="77777777" w:rsidR="002059D0" w:rsidRPr="00D120B4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D120B4">
              <w:rPr>
                <w:rStyle w:val="a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yuliya.zayachuk@lnu.edu.ua </w:t>
            </w:r>
          </w:p>
          <w:p w14:paraId="7E673018" w14:textId="77777777" w:rsidR="002059D0" w:rsidRPr="00D80919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D809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https://pedagogy.lnu.edu.ua/employee/zayachuk-yuliya-dmytrivna</w:t>
              </w:r>
            </w:hyperlink>
          </w:p>
          <w:p w14:paraId="57AD0B05" w14:textId="77777777" w:rsidR="002059D0" w:rsidRDefault="002059D0" w:rsidP="0020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Pr="00D8091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(068) 169-10-</w:t>
              </w:r>
            </w:hyperlink>
            <w:r w:rsidRPr="00D8091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14:paraId="048E69A2" w14:textId="248C93DD" w:rsidR="004361A5" w:rsidRPr="00D22DB0" w:rsidRDefault="002059D0" w:rsidP="002059D0">
            <w:pPr>
              <w:rPr>
                <w:b/>
              </w:rPr>
            </w:pPr>
            <w:hyperlink r:id="rId18" w:history="1">
              <w:r w:rsidRPr="002D0A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http://e-learning.lnu.edu.ua/course/view.php?id=2197</w:t>
              </w:r>
            </w:hyperlink>
          </w:p>
        </w:tc>
      </w:tr>
      <w:tr w:rsidR="006428B2" w14:paraId="048E69AA" w14:textId="77777777" w:rsidTr="00721199">
        <w:tc>
          <w:tcPr>
            <w:tcW w:w="1242" w:type="dxa"/>
          </w:tcPr>
          <w:p w14:paraId="1DF4AE0F" w14:textId="77777777" w:rsidR="004361A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14:paraId="048E69A4" w14:textId="37BE634F" w:rsidR="004E5993" w:rsidRDefault="004E5993" w:rsidP="00C37D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A5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14:paraId="048E69A6" w14:textId="43A224C0" w:rsidR="004361A5" w:rsidRPr="00BB1F6F" w:rsidRDefault="00BB1F6F" w:rsidP="00BB1F6F">
            <w:pPr>
              <w:rPr>
                <w:rFonts w:ascii="Times New Roman" w:hAnsi="Times New Roman" w:cs="Times New Roman"/>
                <w:bCs/>
              </w:rPr>
            </w:pPr>
            <w:r w:rsidRPr="00BB1F6F">
              <w:rPr>
                <w:rFonts w:ascii="Times New Roman" w:hAnsi="Times New Roman" w:cs="Times New Roman"/>
                <w:bCs/>
              </w:rPr>
              <w:t>Тема 3. Індивідуальні і колективні методи експертних оцінок (2 год.).</w:t>
            </w:r>
          </w:p>
        </w:tc>
        <w:tc>
          <w:tcPr>
            <w:tcW w:w="1986" w:type="dxa"/>
          </w:tcPr>
          <w:p w14:paraId="440F264F" w14:textId="77777777" w:rsidR="004361A5" w:rsidRPr="00A76D94" w:rsidRDefault="00CD7A5B" w:rsidP="00CD7A5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CD7A5B">
              <w:rPr>
                <w:sz w:val="18"/>
                <w:szCs w:val="18"/>
              </w:rPr>
              <w:t>Аналіз наукової статті за тематикою семінарського заняття</w:t>
            </w:r>
            <w:r>
              <w:rPr>
                <w:sz w:val="18"/>
                <w:szCs w:val="18"/>
              </w:rPr>
              <w:t>.</w:t>
            </w:r>
          </w:p>
          <w:p w14:paraId="048E69A7" w14:textId="72A2D8A7" w:rsidR="00A76D94" w:rsidRPr="00721199" w:rsidRDefault="002A3E1E" w:rsidP="00721199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3"/>
              <w:rPr>
                <w:b/>
              </w:rPr>
            </w:pPr>
            <w:r w:rsidRPr="002A3E1E">
              <w:rPr>
                <w:sz w:val="18"/>
                <w:szCs w:val="18"/>
              </w:rPr>
              <w:t>Практична робота</w:t>
            </w:r>
            <w:r>
              <w:rPr>
                <w:sz w:val="18"/>
                <w:szCs w:val="18"/>
              </w:rPr>
              <w:t xml:space="preserve">. </w:t>
            </w:r>
            <w:r w:rsidR="001C13E4">
              <w:rPr>
                <w:sz w:val="18"/>
                <w:szCs w:val="18"/>
              </w:rPr>
              <w:t>П</w:t>
            </w:r>
            <w:r w:rsidR="00551D52" w:rsidRPr="00551D52">
              <w:rPr>
                <w:sz w:val="18"/>
                <w:szCs w:val="18"/>
              </w:rPr>
              <w:t>роцедур</w:t>
            </w:r>
            <w:r w:rsidR="001C13E4">
              <w:rPr>
                <w:sz w:val="18"/>
                <w:szCs w:val="18"/>
              </w:rPr>
              <w:t>а</w:t>
            </w:r>
            <w:r w:rsidR="00551D52" w:rsidRPr="00551D52">
              <w:rPr>
                <w:sz w:val="18"/>
                <w:szCs w:val="18"/>
              </w:rPr>
              <w:t xml:space="preserve"> експертної оцінки щодо конкретно обраної теми і задачі (приклади</w:t>
            </w:r>
            <w:r w:rsidR="00210AE0">
              <w:rPr>
                <w:sz w:val="18"/>
                <w:szCs w:val="18"/>
              </w:rPr>
              <w:t xml:space="preserve"> </w:t>
            </w:r>
            <w:r w:rsidR="00551D52" w:rsidRPr="00551D52">
              <w:rPr>
                <w:sz w:val="18"/>
                <w:szCs w:val="18"/>
              </w:rPr>
              <w:t>подан</w:t>
            </w:r>
            <w:r w:rsidR="00210AE0">
              <w:rPr>
                <w:sz w:val="18"/>
                <w:szCs w:val="18"/>
              </w:rPr>
              <w:t>о</w:t>
            </w:r>
            <w:r w:rsidR="00551D52" w:rsidRPr="00551D52">
              <w:rPr>
                <w:sz w:val="18"/>
                <w:szCs w:val="18"/>
              </w:rPr>
              <w:t>). Підготувати 8-10 питань анкети для першого етапу письмового анкетування експертів методом «</w:t>
            </w:r>
            <w:proofErr w:type="spellStart"/>
            <w:r w:rsidR="00551D52" w:rsidRPr="00551D52">
              <w:rPr>
                <w:sz w:val="18"/>
                <w:szCs w:val="18"/>
              </w:rPr>
              <w:t>Дельфі</w:t>
            </w:r>
            <w:proofErr w:type="spellEnd"/>
            <w:r w:rsidR="00551D52" w:rsidRPr="00551D52">
              <w:rPr>
                <w:sz w:val="18"/>
                <w:szCs w:val="18"/>
              </w:rPr>
              <w:t>»</w:t>
            </w:r>
            <w:r w:rsidR="0072119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401" w:type="dxa"/>
          </w:tcPr>
          <w:p w14:paraId="5CD6E9BD" w14:textId="77777777" w:rsidR="00464F42" w:rsidRPr="00464F42" w:rsidRDefault="00464F42" w:rsidP="00464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4F42">
              <w:rPr>
                <w:rFonts w:ascii="Times New Roman" w:hAnsi="Times New Roman" w:cs="Times New Roman"/>
                <w:b/>
                <w:sz w:val="18"/>
                <w:szCs w:val="18"/>
              </w:rPr>
              <w:t>Література:</w:t>
            </w:r>
          </w:p>
          <w:p w14:paraId="3BD1DAB7" w14:textId="77777777" w:rsidR="00464F42" w:rsidRPr="00464F42" w:rsidRDefault="00464F42" w:rsidP="00464F42">
            <w:pPr>
              <w:numPr>
                <w:ilvl w:val="0"/>
                <w:numId w:val="6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Волот О. І. Експертні методи оцінок та їх використання в управлінні економічними об’єктами [Електронний ресурс] / Режим доступу: http://www.rusnauka.com/13_EISN_2012/Economics/10_109835.doc.htm</w:t>
            </w:r>
          </w:p>
          <w:p w14:paraId="7CC07D43" w14:textId="77777777" w:rsidR="00464F42" w:rsidRPr="00464F42" w:rsidRDefault="00464F42" w:rsidP="00464F42">
            <w:pPr>
              <w:numPr>
                <w:ilvl w:val="0"/>
                <w:numId w:val="6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Гнатієнко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Г. М., </w:t>
            </w: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Снитюк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В. Є. Експертні технології прийняття рішень – К.: </w:t>
            </w: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Маклаут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, 2008. – 444 с.</w:t>
            </w:r>
          </w:p>
          <w:p w14:paraId="7F926AEC" w14:textId="77777777" w:rsidR="00464F42" w:rsidRPr="00464F42" w:rsidRDefault="00464F42" w:rsidP="00464F42">
            <w:pPr>
              <w:numPr>
                <w:ilvl w:val="0"/>
                <w:numId w:val="6"/>
              </w:numPr>
              <w:tabs>
                <w:tab w:val="num" w:pos="-3240"/>
              </w:tabs>
              <w:ind w:left="360"/>
              <w:rPr>
                <w:rStyle w:val="310"/>
                <w:b w:val="0"/>
                <w:bCs w:val="0"/>
                <w:sz w:val="18"/>
                <w:szCs w:val="18"/>
              </w:rPr>
            </w:pP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Михайліченко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М., </w:t>
            </w: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Макодзей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Л. Експертна діяльність у вищій освіті: підходи і критерії // Гуманітарний вісник. – 2014. – № 34. – С. 269–281.</w:t>
            </w:r>
          </w:p>
          <w:p w14:paraId="2F1CDC0B" w14:textId="77777777" w:rsidR="00464F42" w:rsidRPr="00464F42" w:rsidRDefault="00464F42" w:rsidP="00464F42">
            <w:pPr>
              <w:numPr>
                <w:ilvl w:val="0"/>
                <w:numId w:val="6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464F42">
              <w:rPr>
                <w:rFonts w:ascii="Times New Roman" w:hAnsi="Times New Roman" w:cs="Times New Roman"/>
                <w:sz w:val="18"/>
                <w:szCs w:val="18"/>
              </w:rPr>
              <w:t xml:space="preserve">Освітологія: підготовка експертів у галузі освіти: </w:t>
            </w:r>
            <w:proofErr w:type="spellStart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 xml:space="preserve">.-метод. </w:t>
            </w:r>
            <w:proofErr w:type="spellStart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>посіб</w:t>
            </w:r>
            <w:proofErr w:type="spellEnd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64F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464F42">
              <w:rPr>
                <w:rFonts w:ascii="Times New Roman" w:hAnsi="Times New Roman" w:cs="Times New Roman"/>
                <w:sz w:val="18"/>
                <w:szCs w:val="18"/>
              </w:rPr>
              <w:t xml:space="preserve"> За ред. В. О. </w:t>
            </w:r>
            <w:proofErr w:type="spellStart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>Огнев’юка</w:t>
            </w:r>
            <w:proofErr w:type="spellEnd"/>
            <w:r w:rsidRPr="00464F42">
              <w:rPr>
                <w:rFonts w:ascii="Times New Roman" w:hAnsi="Times New Roman" w:cs="Times New Roman"/>
                <w:sz w:val="18"/>
                <w:szCs w:val="18"/>
              </w:rPr>
              <w:t>. – К.: ТОВ «ЕДЕЛЬВЕЙС», 2015. – 464 с.</w:t>
            </w:r>
          </w:p>
          <w:p w14:paraId="013252AA" w14:textId="77777777" w:rsidR="00464F42" w:rsidRPr="00464F42" w:rsidRDefault="00464F42" w:rsidP="00464F42">
            <w:pPr>
              <w:numPr>
                <w:ilvl w:val="0"/>
                <w:numId w:val="6"/>
              </w:numPr>
              <w:tabs>
                <w:tab w:val="num" w:pos="-3240"/>
              </w:tabs>
              <w:ind w:left="360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464F42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 xml:space="preserve">Шейко В. М., </w:t>
            </w: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>Кушнаренко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pacing w:val="-2"/>
                <w:sz w:val="18"/>
                <w:szCs w:val="18"/>
              </w:rPr>
              <w:t xml:space="preserve"> Н. М. Організація та методика науково-дослідної діяльності. </w:t>
            </w:r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Підручник / В. М. Шейко, Н. М. </w:t>
            </w:r>
            <w:proofErr w:type="spellStart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Кушнаренко</w:t>
            </w:r>
            <w:proofErr w:type="spellEnd"/>
            <w:r w:rsidRPr="00464F42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. – К.: Знання-прес, 2002. – 295 с.</w:t>
            </w:r>
          </w:p>
          <w:p w14:paraId="7493BCF3" w14:textId="77777777" w:rsidR="004361A5" w:rsidRPr="00E53A2F" w:rsidRDefault="004361A5" w:rsidP="00E53A2F">
            <w:pPr>
              <w:rPr>
                <w:b/>
                <w:sz w:val="16"/>
                <w:szCs w:val="16"/>
              </w:rPr>
            </w:pPr>
          </w:p>
          <w:p w14:paraId="62C4B02F" w14:textId="77777777" w:rsidR="00E53A2F" w:rsidRDefault="00E53A2F" w:rsidP="00E53A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Допоміжні інформаційні матеріали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6D3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(презентація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1A75">
              <w:rPr>
                <w:rFonts w:ascii="Times New Roman" w:hAnsi="Times New Roman" w:cs="Times New Roman"/>
                <w:b/>
                <w:sz w:val="18"/>
                <w:szCs w:val="18"/>
              </w:rPr>
              <w:t>лекції</w:t>
            </w:r>
            <w:r w:rsidRPr="00ED76B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14:paraId="69E06B00" w14:textId="77777777" w:rsidR="00E53A2F" w:rsidRDefault="00E53A2F" w:rsidP="00E53A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 студентам на електронну пошту.</w:t>
            </w:r>
          </w:p>
          <w:p w14:paraId="23370815" w14:textId="77777777" w:rsidR="00821B0A" w:rsidRDefault="00821B0A" w:rsidP="00E53A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821B0A">
              <w:rPr>
                <w:rFonts w:ascii="Times New Roman" w:hAnsi="Times New Roman" w:cs="Times New Roman"/>
                <w:b/>
                <w:sz w:val="18"/>
                <w:szCs w:val="18"/>
              </w:rPr>
              <w:t>етодичн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і</w:t>
            </w:r>
            <w:r w:rsidRPr="00821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рекомендаці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ї щодо виконання</w:t>
            </w:r>
            <w:r w:rsidR="00F40D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практичної роботи:</w:t>
            </w:r>
          </w:p>
          <w:p w14:paraId="048E69A8" w14:textId="5C28BCB4" w:rsidR="00F40DF3" w:rsidRPr="00D22DB0" w:rsidRDefault="00F40DF3" w:rsidP="00F40DF3">
            <w:pPr>
              <w:rPr>
                <w:b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 студентам на електронну пошту.</w:t>
            </w:r>
          </w:p>
        </w:tc>
        <w:tc>
          <w:tcPr>
            <w:tcW w:w="3388" w:type="dxa"/>
          </w:tcPr>
          <w:p w14:paraId="63AE66C4" w14:textId="77777777" w:rsidR="002059D0" w:rsidRPr="00D120B4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D120B4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yuliya.zayachuk@lnu.edu.ua </w:t>
            </w:r>
          </w:p>
          <w:p w14:paraId="34A9501C" w14:textId="77777777" w:rsidR="002059D0" w:rsidRPr="00D80919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D809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https://pedagogy.lnu.edu.ua/employee/zayachuk-yuliya-dmytrivna</w:t>
              </w:r>
            </w:hyperlink>
          </w:p>
          <w:p w14:paraId="5E731305" w14:textId="77777777" w:rsidR="002059D0" w:rsidRDefault="002059D0" w:rsidP="0020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Pr="00D8091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(068) 169-10-</w:t>
              </w:r>
            </w:hyperlink>
            <w:r w:rsidRPr="00D8091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14:paraId="048E69A9" w14:textId="7FAD8047" w:rsidR="004361A5" w:rsidRPr="00D22DB0" w:rsidRDefault="002059D0" w:rsidP="002059D0">
            <w:pPr>
              <w:rPr>
                <w:b/>
              </w:rPr>
            </w:pPr>
            <w:hyperlink r:id="rId21" w:history="1">
              <w:r w:rsidRPr="002D0A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http://e-learning.lnu.edu.ua/course/view.php?id=2197</w:t>
              </w:r>
            </w:hyperlink>
          </w:p>
        </w:tc>
      </w:tr>
      <w:tr w:rsidR="006428B2" w14:paraId="048E69B1" w14:textId="77777777" w:rsidTr="00721199">
        <w:tc>
          <w:tcPr>
            <w:tcW w:w="1242" w:type="dxa"/>
          </w:tcPr>
          <w:p w14:paraId="21B3A48A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DF5">
              <w:rPr>
                <w:rFonts w:ascii="Times New Roman" w:hAnsi="Times New Roman" w:cs="Times New Roman"/>
                <w:b/>
              </w:rPr>
              <w:t xml:space="preserve">Згідно  розкладу </w:t>
            </w:r>
          </w:p>
          <w:p w14:paraId="03BC06B3" w14:textId="77777777" w:rsidR="00C37DF5" w:rsidRPr="00C37DF5" w:rsidRDefault="00C37DF5" w:rsidP="00C37D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E69AB" w14:textId="77777777"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14:paraId="048E69AC" w14:textId="77777777"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14:paraId="048E69AD" w14:textId="1524C91A" w:rsidR="004361A5" w:rsidRPr="0061793A" w:rsidRDefault="00EF0BB2" w:rsidP="0061793A">
            <w:pPr>
              <w:rPr>
                <w:rFonts w:ascii="Times New Roman" w:hAnsi="Times New Roman" w:cs="Times New Roman"/>
                <w:bCs/>
              </w:rPr>
            </w:pPr>
            <w:r w:rsidRPr="0061793A">
              <w:rPr>
                <w:rFonts w:ascii="Times New Roman" w:hAnsi="Times New Roman" w:cs="Times New Roman"/>
                <w:bCs/>
              </w:rPr>
              <w:t>Тема 4. Професійна компетентність експерта у галузі освіти (2 год.).</w:t>
            </w:r>
          </w:p>
        </w:tc>
        <w:tc>
          <w:tcPr>
            <w:tcW w:w="1986" w:type="dxa"/>
          </w:tcPr>
          <w:p w14:paraId="362D940C" w14:textId="77777777" w:rsidR="00837E9F" w:rsidRPr="00837E9F" w:rsidRDefault="00837E9F" w:rsidP="00837E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/>
              <w:rPr>
                <w:sz w:val="18"/>
                <w:szCs w:val="18"/>
              </w:rPr>
            </w:pPr>
            <w:r w:rsidRPr="00CD7A5B">
              <w:rPr>
                <w:sz w:val="18"/>
                <w:szCs w:val="18"/>
              </w:rPr>
              <w:t>Аналіз наукової статті за тематикою семінарського заняття</w:t>
            </w:r>
            <w:r>
              <w:rPr>
                <w:sz w:val="18"/>
                <w:szCs w:val="18"/>
              </w:rPr>
              <w:t>.</w:t>
            </w:r>
          </w:p>
          <w:p w14:paraId="14FC4ED5" w14:textId="77777777" w:rsidR="004361A5" w:rsidRPr="00226257" w:rsidRDefault="004D0F0F" w:rsidP="00837E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/>
              <w:rPr>
                <w:sz w:val="18"/>
                <w:szCs w:val="18"/>
              </w:rPr>
            </w:pPr>
            <w:r w:rsidRPr="004D0F0F">
              <w:rPr>
                <w:sz w:val="18"/>
                <w:szCs w:val="18"/>
              </w:rPr>
              <w:t>Ведення тематичного словника</w:t>
            </w:r>
            <w:r w:rsidR="00837E9F">
              <w:rPr>
                <w:sz w:val="18"/>
                <w:szCs w:val="18"/>
              </w:rPr>
              <w:t>.</w:t>
            </w:r>
          </w:p>
          <w:p w14:paraId="048E69AE" w14:textId="357AC5ED" w:rsidR="004D0F0F" w:rsidRPr="00226257" w:rsidRDefault="00226257" w:rsidP="00837E9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3"/>
              <w:rPr>
                <w:sz w:val="18"/>
                <w:szCs w:val="18"/>
              </w:rPr>
            </w:pPr>
            <w:r w:rsidRPr="00226257">
              <w:rPr>
                <w:sz w:val="18"/>
                <w:szCs w:val="18"/>
              </w:rPr>
              <w:t xml:space="preserve">Кодекс </w:t>
            </w:r>
            <w:r w:rsidRPr="00226257">
              <w:rPr>
                <w:sz w:val="18"/>
                <w:szCs w:val="18"/>
              </w:rPr>
              <w:lastRenderedPageBreak/>
              <w:t xml:space="preserve">професійної етики експерта у галузі освіти. </w:t>
            </w:r>
            <w:r w:rsidR="00437663">
              <w:rPr>
                <w:sz w:val="18"/>
                <w:szCs w:val="18"/>
              </w:rPr>
              <w:t>С</w:t>
            </w:r>
            <w:r w:rsidRPr="00226257">
              <w:rPr>
                <w:sz w:val="18"/>
                <w:szCs w:val="18"/>
              </w:rPr>
              <w:t xml:space="preserve">класти </w:t>
            </w:r>
            <w:r w:rsidR="00437663">
              <w:rPr>
                <w:sz w:val="18"/>
                <w:szCs w:val="18"/>
              </w:rPr>
              <w:t xml:space="preserve">схематичний </w:t>
            </w:r>
            <w:r w:rsidRPr="00226257">
              <w:rPr>
                <w:sz w:val="18"/>
                <w:szCs w:val="18"/>
              </w:rPr>
              <w:t>проект</w:t>
            </w:r>
            <w:r w:rsidR="00437663">
              <w:rPr>
                <w:sz w:val="18"/>
                <w:szCs w:val="18"/>
              </w:rPr>
              <w:t xml:space="preserve">, </w:t>
            </w:r>
            <w:r w:rsidR="004315F1" w:rsidRPr="004315F1">
              <w:rPr>
                <w:sz w:val="18"/>
                <w:szCs w:val="18"/>
              </w:rPr>
              <w:t>враховуючи цілі, цінності та мисленнєві процедури, котрі дозволяють фахівцю зробити експертний висновок</w:t>
            </w:r>
            <w:r w:rsidR="00437663">
              <w:rPr>
                <w:sz w:val="18"/>
                <w:szCs w:val="18"/>
              </w:rPr>
              <w:t>.</w:t>
            </w:r>
            <w:r w:rsidR="004315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1" w:type="dxa"/>
          </w:tcPr>
          <w:p w14:paraId="2ACBF2AC" w14:textId="77777777" w:rsidR="00370A16" w:rsidRPr="00E53A2F" w:rsidRDefault="00370A16" w:rsidP="00370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2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Література:</w:t>
            </w:r>
          </w:p>
          <w:p w14:paraId="6D298095" w14:textId="77777777" w:rsidR="00370A16" w:rsidRPr="00E53A2F" w:rsidRDefault="00370A16" w:rsidP="00F90E41">
            <w:pPr>
              <w:numPr>
                <w:ilvl w:val="0"/>
                <w:numId w:val="4"/>
              </w:numPr>
              <w:tabs>
                <w:tab w:val="num" w:pos="-3240"/>
              </w:tabs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Касьянова О. М. Експерт в освіті: основні характеристики, методи відбору та оцінювання // Педагогіка формування творчої особистості у вищій і загальноосвітній школах: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зб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. наук. пр. – Запоріжжя: КПУ. –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Вип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. № 21 (73). – 2011. – 502 с.</w:t>
            </w:r>
          </w:p>
          <w:p w14:paraId="6C36B4A2" w14:textId="77777777" w:rsidR="00370A16" w:rsidRPr="00E53A2F" w:rsidRDefault="00370A16" w:rsidP="00F90E41">
            <w:pPr>
              <w:numPr>
                <w:ilvl w:val="0"/>
                <w:numId w:val="4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Михайліченко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 М.,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Макодзей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 Л. Експертна діяльність у вищій освіті: підходи і критерії // Гуманітарний вісник. – 2014. – № 34. – С. 269–281.</w:t>
            </w:r>
          </w:p>
          <w:p w14:paraId="09BCA942" w14:textId="77777777" w:rsidR="00370A16" w:rsidRPr="00E53A2F" w:rsidRDefault="00370A16" w:rsidP="00F90E41">
            <w:pPr>
              <w:numPr>
                <w:ilvl w:val="0"/>
                <w:numId w:val="4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proofErr w:type="spellStart"/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Огнев’юк</w:t>
            </w:r>
            <w:proofErr w:type="spellEnd"/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 В. О. Багатомірна людина. Епоха трансформацій // </w:t>
            </w:r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lastRenderedPageBreak/>
              <w:t xml:space="preserve">Неперервна професійна освіта. – 2013. – № 1 – 2. – С. 6 – 11. </w:t>
            </w:r>
          </w:p>
          <w:p w14:paraId="25B60CF0" w14:textId="77777777" w:rsidR="00370A16" w:rsidRPr="00E53A2F" w:rsidRDefault="00370A16" w:rsidP="00F90E41">
            <w:pPr>
              <w:numPr>
                <w:ilvl w:val="0"/>
                <w:numId w:val="4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Освітологія: підготовка експертів у галузі освіти: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Навч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.-метод.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посіб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3A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 За ред. В. О. </w:t>
            </w:r>
            <w:proofErr w:type="spellStart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>Огнев’юка</w:t>
            </w:r>
            <w:proofErr w:type="spellEnd"/>
            <w:r w:rsidRPr="00E53A2F">
              <w:rPr>
                <w:rFonts w:ascii="Times New Roman" w:hAnsi="Times New Roman" w:cs="Times New Roman"/>
                <w:sz w:val="18"/>
                <w:szCs w:val="18"/>
              </w:rPr>
              <w:t xml:space="preserve">. – К.: ТОВ «ЕДЕЛЬВЕЙС», 2015. – 464 с. </w:t>
            </w:r>
          </w:p>
          <w:p w14:paraId="541B235C" w14:textId="77777777" w:rsidR="00370A16" w:rsidRPr="00E53A2F" w:rsidRDefault="00370A16" w:rsidP="00F90E41">
            <w:pPr>
              <w:numPr>
                <w:ilvl w:val="0"/>
                <w:numId w:val="4"/>
              </w:numPr>
              <w:tabs>
                <w:tab w:val="num" w:pos="-3240"/>
              </w:tabs>
              <w:ind w:left="357" w:hanging="357"/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</w:pPr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 xml:space="preserve">Соловей М. В. Підготовка магістрів до експертизи діяльності навчального закладу // Педагогічний дискурс. – 2009. – </w:t>
            </w:r>
            <w:proofErr w:type="spellStart"/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Вип</w:t>
            </w:r>
            <w:proofErr w:type="spellEnd"/>
            <w:r w:rsidRPr="00E53A2F">
              <w:rPr>
                <w:rStyle w:val="310"/>
                <w:rFonts w:eastAsia="Calibri"/>
                <w:b w:val="0"/>
                <w:bCs w:val="0"/>
                <w:sz w:val="18"/>
                <w:szCs w:val="18"/>
              </w:rPr>
              <w:t>. 5. – С. 207 – 209.</w:t>
            </w:r>
          </w:p>
          <w:p w14:paraId="302867E6" w14:textId="77777777" w:rsidR="00370A16" w:rsidRPr="00E53A2F" w:rsidRDefault="00370A16" w:rsidP="00370A16">
            <w:pPr>
              <w:rPr>
                <w:rStyle w:val="310"/>
                <w:rFonts w:eastAsia="Calibri"/>
                <w:b w:val="0"/>
                <w:bCs w:val="0"/>
                <w:sz w:val="16"/>
                <w:szCs w:val="16"/>
              </w:rPr>
            </w:pPr>
          </w:p>
          <w:p w14:paraId="1926B67A" w14:textId="77777777" w:rsidR="00370A16" w:rsidRPr="00E53A2F" w:rsidRDefault="00370A16" w:rsidP="00370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2F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Документи та інтернет-джерела:</w:t>
            </w:r>
          </w:p>
          <w:p w14:paraId="7D332A94" w14:textId="46EEF0D8" w:rsidR="00370A16" w:rsidRPr="00E53A2F" w:rsidRDefault="00370A16" w:rsidP="00D94F9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3"/>
              <w:rPr>
                <w:rStyle w:val="a4"/>
                <w:color w:val="auto"/>
                <w:sz w:val="18"/>
                <w:szCs w:val="18"/>
                <w:u w:val="none"/>
              </w:rPr>
            </w:pPr>
            <w:r w:rsidRPr="00E53A2F">
              <w:rPr>
                <w:rStyle w:val="310"/>
                <w:b w:val="0"/>
                <w:bCs w:val="0"/>
                <w:sz w:val="18"/>
                <w:szCs w:val="18"/>
              </w:rPr>
              <w:t xml:space="preserve">Положення про забезпечення академічної доброчесності у Львівському національному університеті імені Івана Франка [Електронний ресурс]. – Режим доступу: </w:t>
            </w:r>
            <w:hyperlink r:id="rId22" w:history="1">
              <w:r w:rsidRPr="00E53A2F">
                <w:rPr>
                  <w:rStyle w:val="a4"/>
                  <w:color w:val="auto"/>
                  <w:sz w:val="18"/>
                  <w:szCs w:val="18"/>
                </w:rPr>
                <w:t>https://www.lnu.edu.ua/wp-content/uploads/2019/06/reg_academic_virtue.pdf</w:t>
              </w:r>
            </w:hyperlink>
          </w:p>
          <w:p w14:paraId="579A67DB" w14:textId="7135E708" w:rsidR="00E53A2F" w:rsidRPr="00E53A2F" w:rsidRDefault="00E53A2F" w:rsidP="00E53A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72A379" w14:textId="77777777" w:rsidR="00E53A2F" w:rsidRPr="00E53A2F" w:rsidRDefault="00E53A2F" w:rsidP="00E53A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Допоміжні інформаційні матеріали з теми: </w:t>
            </w:r>
          </w:p>
          <w:p w14:paraId="048E69AF" w14:textId="63959718" w:rsidR="004361A5" w:rsidRPr="00D22DB0" w:rsidRDefault="00E53A2F" w:rsidP="00E53A2F">
            <w:pPr>
              <w:rPr>
                <w:b/>
              </w:rPr>
            </w:pPr>
            <w:r w:rsidRPr="003A79B3">
              <w:rPr>
                <w:rFonts w:ascii="Times New Roman" w:hAnsi="Times New Roman" w:cs="Times New Roman"/>
                <w:bCs/>
                <w:sz w:val="18"/>
                <w:szCs w:val="18"/>
              </w:rPr>
              <w:t>надіслано студентам на електронну пошту.</w:t>
            </w:r>
          </w:p>
        </w:tc>
        <w:tc>
          <w:tcPr>
            <w:tcW w:w="3388" w:type="dxa"/>
          </w:tcPr>
          <w:p w14:paraId="72CE2F3F" w14:textId="77777777" w:rsidR="002059D0" w:rsidRPr="00D120B4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D120B4">
              <w:rPr>
                <w:rStyle w:val="a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yuliya.zayachuk@lnu.edu.ua </w:t>
            </w:r>
          </w:p>
          <w:p w14:paraId="6AF7757A" w14:textId="77777777" w:rsidR="002059D0" w:rsidRPr="00D80919" w:rsidRDefault="002059D0" w:rsidP="002059D0">
            <w:pPr>
              <w:ind w:right="30"/>
              <w:jc w:val="both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D8091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https://pedagogy.lnu.edu.ua/employee/zayachuk-yuliya-dmytrivna</w:t>
              </w:r>
            </w:hyperlink>
          </w:p>
          <w:p w14:paraId="3262B13F" w14:textId="77777777" w:rsidR="002059D0" w:rsidRDefault="002059D0" w:rsidP="002059D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history="1">
              <w:r w:rsidRPr="00D80919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(068) 169-10-</w:t>
              </w:r>
            </w:hyperlink>
            <w:r w:rsidRPr="00D8091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  <w:p w14:paraId="22AEC36A" w14:textId="77777777" w:rsidR="004361A5" w:rsidRDefault="002059D0" w:rsidP="002059D0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2D0A2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http://e-learning.lnu.edu.ua/course/view.php?id=2197</w:t>
              </w:r>
            </w:hyperlink>
          </w:p>
          <w:p w14:paraId="048E69B0" w14:textId="3C0B9062" w:rsidR="002059D0" w:rsidRPr="00D22DB0" w:rsidRDefault="002059D0" w:rsidP="002059D0">
            <w:pPr>
              <w:rPr>
                <w:b/>
              </w:rPr>
            </w:pPr>
          </w:p>
        </w:tc>
      </w:tr>
    </w:tbl>
    <w:p w14:paraId="048E69B9" w14:textId="77777777" w:rsidR="00E13668" w:rsidRDefault="00E13668" w:rsidP="00E13668">
      <w:pPr>
        <w:jc w:val="center"/>
      </w:pPr>
    </w:p>
    <w:p w14:paraId="048E69BB" w14:textId="77777777"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14A"/>
    <w:multiLevelType w:val="hybridMultilevel"/>
    <w:tmpl w:val="F146C2CA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 w15:restartNumberingAfterBreak="0">
    <w:nsid w:val="1C3B2A58"/>
    <w:multiLevelType w:val="hybridMultilevel"/>
    <w:tmpl w:val="7F8A3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0FB"/>
    <w:multiLevelType w:val="hybridMultilevel"/>
    <w:tmpl w:val="46E4FDE4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454B"/>
    <w:multiLevelType w:val="hybridMultilevel"/>
    <w:tmpl w:val="7F8A3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6319"/>
    <w:multiLevelType w:val="hybridMultilevel"/>
    <w:tmpl w:val="9628266E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0AC"/>
    <w:multiLevelType w:val="hybridMultilevel"/>
    <w:tmpl w:val="46E4FDE4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069B6"/>
    <w:multiLevelType w:val="hybridMultilevel"/>
    <w:tmpl w:val="5DC0E722"/>
    <w:lvl w:ilvl="0" w:tplc="B62E7D0E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 w15:restartNumberingAfterBreak="0">
    <w:nsid w:val="46F85348"/>
    <w:multiLevelType w:val="hybridMultilevel"/>
    <w:tmpl w:val="46E4FDE4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83F"/>
    <w:multiLevelType w:val="hybridMultilevel"/>
    <w:tmpl w:val="7F8A3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24F0"/>
    <w:multiLevelType w:val="hybridMultilevel"/>
    <w:tmpl w:val="9628266E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7CCE"/>
    <w:multiLevelType w:val="hybridMultilevel"/>
    <w:tmpl w:val="9628266E"/>
    <w:lvl w:ilvl="0" w:tplc="D9A4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99"/>
    <w:multiLevelType w:val="hybridMultilevel"/>
    <w:tmpl w:val="7F8A3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8"/>
    <w:rsid w:val="00026636"/>
    <w:rsid w:val="000328CB"/>
    <w:rsid w:val="00034028"/>
    <w:rsid w:val="0004472B"/>
    <w:rsid w:val="00047507"/>
    <w:rsid w:val="00071B98"/>
    <w:rsid w:val="00080F01"/>
    <w:rsid w:val="000A3B89"/>
    <w:rsid w:val="000C21E8"/>
    <w:rsid w:val="000C3F8E"/>
    <w:rsid w:val="001410CA"/>
    <w:rsid w:val="00157047"/>
    <w:rsid w:val="00170DC4"/>
    <w:rsid w:val="001C13E4"/>
    <w:rsid w:val="002059D0"/>
    <w:rsid w:val="00210AE0"/>
    <w:rsid w:val="00226257"/>
    <w:rsid w:val="00227D56"/>
    <w:rsid w:val="00232C44"/>
    <w:rsid w:val="0024144F"/>
    <w:rsid w:val="00297FB2"/>
    <w:rsid w:val="002A3E1E"/>
    <w:rsid w:val="002A5780"/>
    <w:rsid w:val="002B23E0"/>
    <w:rsid w:val="002D0A27"/>
    <w:rsid w:val="002E0E95"/>
    <w:rsid w:val="002F2C0F"/>
    <w:rsid w:val="002F64F5"/>
    <w:rsid w:val="00356918"/>
    <w:rsid w:val="00370A16"/>
    <w:rsid w:val="00371146"/>
    <w:rsid w:val="0037631E"/>
    <w:rsid w:val="003A79B3"/>
    <w:rsid w:val="003F714C"/>
    <w:rsid w:val="004315F1"/>
    <w:rsid w:val="0043246C"/>
    <w:rsid w:val="004361A5"/>
    <w:rsid w:val="00437663"/>
    <w:rsid w:val="00464F42"/>
    <w:rsid w:val="004C25FE"/>
    <w:rsid w:val="004D0F0F"/>
    <w:rsid w:val="004E1398"/>
    <w:rsid w:val="004E5993"/>
    <w:rsid w:val="00551D52"/>
    <w:rsid w:val="00557BE2"/>
    <w:rsid w:val="00582D35"/>
    <w:rsid w:val="005920F4"/>
    <w:rsid w:val="00594AA5"/>
    <w:rsid w:val="005A6CA2"/>
    <w:rsid w:val="005A72E4"/>
    <w:rsid w:val="0061793A"/>
    <w:rsid w:val="006428B2"/>
    <w:rsid w:val="006634D1"/>
    <w:rsid w:val="006D3858"/>
    <w:rsid w:val="006D486C"/>
    <w:rsid w:val="00705DB2"/>
    <w:rsid w:val="00721199"/>
    <w:rsid w:val="00727F4F"/>
    <w:rsid w:val="0076320F"/>
    <w:rsid w:val="007806C6"/>
    <w:rsid w:val="007A5BC3"/>
    <w:rsid w:val="007B1A75"/>
    <w:rsid w:val="007C48C2"/>
    <w:rsid w:val="007D2B83"/>
    <w:rsid w:val="007E5F6C"/>
    <w:rsid w:val="007E7DCF"/>
    <w:rsid w:val="00821203"/>
    <w:rsid w:val="00821B0A"/>
    <w:rsid w:val="00837E9F"/>
    <w:rsid w:val="00844EA1"/>
    <w:rsid w:val="00876837"/>
    <w:rsid w:val="0091084F"/>
    <w:rsid w:val="00963777"/>
    <w:rsid w:val="009872D7"/>
    <w:rsid w:val="00995108"/>
    <w:rsid w:val="00995EF0"/>
    <w:rsid w:val="009B6798"/>
    <w:rsid w:val="00A76D94"/>
    <w:rsid w:val="00A85206"/>
    <w:rsid w:val="00AB3318"/>
    <w:rsid w:val="00AE018F"/>
    <w:rsid w:val="00B05B31"/>
    <w:rsid w:val="00BA4540"/>
    <w:rsid w:val="00BB1F6F"/>
    <w:rsid w:val="00BF44C7"/>
    <w:rsid w:val="00C12FDA"/>
    <w:rsid w:val="00C37DF5"/>
    <w:rsid w:val="00C40133"/>
    <w:rsid w:val="00C43326"/>
    <w:rsid w:val="00C57831"/>
    <w:rsid w:val="00C750EE"/>
    <w:rsid w:val="00C87C24"/>
    <w:rsid w:val="00CD74D4"/>
    <w:rsid w:val="00CD7A5B"/>
    <w:rsid w:val="00D06659"/>
    <w:rsid w:val="00D06E90"/>
    <w:rsid w:val="00D07D72"/>
    <w:rsid w:val="00D120B4"/>
    <w:rsid w:val="00D22DB0"/>
    <w:rsid w:val="00D720DE"/>
    <w:rsid w:val="00D80919"/>
    <w:rsid w:val="00D94F96"/>
    <w:rsid w:val="00DE2D5B"/>
    <w:rsid w:val="00E13668"/>
    <w:rsid w:val="00E141F2"/>
    <w:rsid w:val="00E528D5"/>
    <w:rsid w:val="00E53A2F"/>
    <w:rsid w:val="00E5727A"/>
    <w:rsid w:val="00E8371C"/>
    <w:rsid w:val="00EA5C4D"/>
    <w:rsid w:val="00EB7AB0"/>
    <w:rsid w:val="00EC76BA"/>
    <w:rsid w:val="00ED76B5"/>
    <w:rsid w:val="00EF0BB2"/>
    <w:rsid w:val="00F40DF3"/>
    <w:rsid w:val="00F44E75"/>
    <w:rsid w:val="00F52C78"/>
    <w:rsid w:val="00F7415D"/>
    <w:rsid w:val="00F90E41"/>
    <w:rsid w:val="00F95B7F"/>
    <w:rsid w:val="00FB10AA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696A"/>
  <w15:docId w15:val="{CBC71B14-7C2E-4A5D-9693-916A850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8">
    <w:name w:val=" Знак Знак8 Знак Знак Знак Знак Знак Знак Знак Знак"/>
    <w:basedOn w:val="a"/>
    <w:rsid w:val="00E52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FB10AA"/>
    <w:rPr>
      <w:color w:val="0000FF"/>
      <w:u w:val="single"/>
    </w:rPr>
  </w:style>
  <w:style w:type="character" w:customStyle="1" w:styleId="310">
    <w:name w:val="Заголовок №3 + 10"/>
    <w:aliases w:val="5 pt,Напівжирний"/>
    <w:rsid w:val="00370A1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5">
    <w:name w:val="List Paragraph"/>
    <w:basedOn w:val="a"/>
    <w:uiPriority w:val="34"/>
    <w:qFormat/>
    <w:rsid w:val="00370A1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u.edu.ua/wp-content/uploads/2017/11/nsro_1221.pdf" TargetMode="External"/><Relationship Id="rId13" Type="http://schemas.openxmlformats.org/officeDocument/2006/relationships/hyperlink" Target="tel:+380322616892" TargetMode="External"/><Relationship Id="rId18" Type="http://schemas.openxmlformats.org/officeDocument/2006/relationships/hyperlink" Target="http://e-learning.lnu.edu.ua/course/view.php?id=21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-learning.lnu.edu.ua/course/view.php?id=2197" TargetMode="Externa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pedagogy.lnu.edu.ua/employee/zayachuk-yuliya-dmytrivna" TargetMode="External"/><Relationship Id="rId17" Type="http://schemas.openxmlformats.org/officeDocument/2006/relationships/hyperlink" Target="tel:+380322616892" TargetMode="External"/><Relationship Id="rId25" Type="http://schemas.openxmlformats.org/officeDocument/2006/relationships/hyperlink" Target="http://e-learning.lnu.edu.ua/course/view.php?id=2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gogy.lnu.edu.ua/employee/zayachuk-yuliya-dmytrivna" TargetMode="External"/><Relationship Id="rId20" Type="http://schemas.openxmlformats.org/officeDocument/2006/relationships/hyperlink" Target="tel:+3803226168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law/2235/" TargetMode="External"/><Relationship Id="rId11" Type="http://schemas.openxmlformats.org/officeDocument/2006/relationships/hyperlink" Target="http://e-learning.lnu.edu.ua/course/view.php?id=2197" TargetMode="External"/><Relationship Id="rId24" Type="http://schemas.openxmlformats.org/officeDocument/2006/relationships/hyperlink" Target="tel:+380322616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u.edu.ua/wp-content/uploads/2019/06/reg_academic_virtue.pdf" TargetMode="External"/><Relationship Id="rId23" Type="http://schemas.openxmlformats.org/officeDocument/2006/relationships/hyperlink" Target="https://pedagogy.lnu.edu.ua/employee/zayachuk-yuliya-dmytrivna" TargetMode="External"/><Relationship Id="rId10" Type="http://schemas.openxmlformats.org/officeDocument/2006/relationships/hyperlink" Target="tel:+380322616892" TargetMode="External"/><Relationship Id="rId19" Type="http://schemas.openxmlformats.org/officeDocument/2006/relationships/hyperlink" Target="https://pedagogy.lnu.edu.ua/employee/zayachuk-yuliya-dmytri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zayachuk-yuliya-dmytrivna" TargetMode="External"/><Relationship Id="rId14" Type="http://schemas.openxmlformats.org/officeDocument/2006/relationships/hyperlink" Target="http://e-learning.lnu.edu.ua/course/view.php?id=2197" TargetMode="External"/><Relationship Id="rId22" Type="http://schemas.openxmlformats.org/officeDocument/2006/relationships/hyperlink" Target="https://www.lnu.edu.ua/wp-content/uploads/2019/06/reg_academic_virtu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14FA-744C-48B0-AEEB-CAFEBE09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6503</Words>
  <Characters>3707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Yulia</cp:lastModifiedBy>
  <cp:revision>128</cp:revision>
  <cp:lastPrinted>2020-03-12T13:20:00Z</cp:lastPrinted>
  <dcterms:created xsi:type="dcterms:W3CDTF">2020-03-12T12:35:00Z</dcterms:created>
  <dcterms:modified xsi:type="dcterms:W3CDTF">2020-03-24T16:22:00Z</dcterms:modified>
</cp:coreProperties>
</file>