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42" w:rsidRPr="00B21A56" w:rsidRDefault="00640B42" w:rsidP="00B21A56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B21A56">
        <w:rPr>
          <w:b/>
          <w:bCs/>
          <w:i/>
          <w:sz w:val="28"/>
          <w:szCs w:val="28"/>
          <w:lang w:val="uk-UA"/>
        </w:rPr>
        <w:t xml:space="preserve">Методичні рекомендації до семінарських занять </w:t>
      </w:r>
    </w:p>
    <w:p w:rsidR="00640B42" w:rsidRPr="00B21A56" w:rsidRDefault="00640B42" w:rsidP="00B21A56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  <w:r w:rsidRPr="00B21A56">
        <w:rPr>
          <w:b/>
          <w:bCs/>
          <w:i/>
          <w:sz w:val="28"/>
          <w:szCs w:val="28"/>
          <w:lang w:val="uk-UA"/>
        </w:rPr>
        <w:t>з навчальної дисципліни «Актуальні проблеми дошкільної освіти»</w:t>
      </w:r>
    </w:p>
    <w:p w:rsidR="00640B42" w:rsidRPr="00B21A56" w:rsidRDefault="00640B42" w:rsidP="00B21A56">
      <w:pPr>
        <w:ind w:firstLine="709"/>
        <w:jc w:val="center"/>
        <w:rPr>
          <w:b/>
          <w:bCs/>
          <w:i/>
          <w:sz w:val="28"/>
          <w:szCs w:val="28"/>
          <w:lang w:val="uk-UA"/>
        </w:rPr>
      </w:pP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Важливе місце у навчально-професійній діяльності студентів займають семінарські заняття. Їх головне завдання – забезпечити активну участь студентів в обговоренні проблемних питань теми. Активізація пізнавальної активності забезпечується ґрунтовною попередньою роботою як викладача, так і студента з опрацювання основних положень теми.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Головне призначення семінарських занять: закріпити знання, отримані під час лекції і самостійної роботи з навчальною літературою; розширити і поглибити уявлення студентів з найактуальніших теоретичних і практичних проблем дошкільної освіти.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Послідовність підготовки до семінару: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насамперед доопрацювати текст лекції з відповідної теми, уважно вивчити план семінару, зміст основних навчальних питань, які виносяться на обговорення, а також список рекомендованої літератури і додаткові завдання, які були задані викладачем;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спланувати самостійну роботу з підготовки до заняття:</w:t>
      </w:r>
    </w:p>
    <w:p w:rsidR="00B21A56" w:rsidRPr="00B21A56" w:rsidRDefault="00B21A56" w:rsidP="00B21A5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коли, які джерела, з якої проблеми потрібно знайти і вивчити;</w:t>
      </w:r>
    </w:p>
    <w:p w:rsidR="00B21A56" w:rsidRPr="00B21A56" w:rsidRDefault="00B21A56" w:rsidP="00B21A56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коли і з яких питань підготувати короткі письмові відповіді, виступи або доповіді;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підібрати літературу рекомендовану до заняття і оглянути її, відібрати ті джерела, які містять відповіді на поставлені навчальні питання;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уважно ознайомитись зі змістом книги або статті, відмітити ті частини тексту, в яких питання семінару, розкриваються найбільш детально;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уважно прочитати відмічений навчальний матеріал, виділити головні думки, проблеми, які вимагають додаткового обґрунтування;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скласти короткий конспект, тези свого виступу, при необхідності зробити виписки;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готуватися до семінару потрібно за всіма без виключення питаннями;</w:t>
      </w:r>
    </w:p>
    <w:p w:rsidR="00B21A56" w:rsidRPr="00B21A56" w:rsidRDefault="00B21A56" w:rsidP="00B21A56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- з кожного питання семінару студент повинен бути готовим висловити власну точку зору;</w:t>
      </w:r>
    </w:p>
    <w:p w:rsidR="00640B42" w:rsidRPr="00B21A56" w:rsidRDefault="00B21A56" w:rsidP="00B21A56">
      <w:pPr>
        <w:ind w:firstLine="709"/>
        <w:jc w:val="both"/>
        <w:rPr>
          <w:b/>
          <w:bCs/>
          <w:i/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 xml:space="preserve">- підібрати </w:t>
      </w:r>
      <w:r w:rsidR="00D84BEB">
        <w:rPr>
          <w:sz w:val="28"/>
          <w:szCs w:val="28"/>
          <w:lang w:val="uk-UA"/>
        </w:rPr>
        <w:t>можливі шляхи розв’язання</w:t>
      </w:r>
      <w:r w:rsidRPr="00B21A56">
        <w:rPr>
          <w:sz w:val="28"/>
          <w:szCs w:val="28"/>
          <w:lang w:val="uk-UA"/>
        </w:rPr>
        <w:t xml:space="preserve"> </w:t>
      </w:r>
      <w:r w:rsidR="00D84BEB">
        <w:rPr>
          <w:sz w:val="28"/>
          <w:szCs w:val="28"/>
          <w:lang w:val="uk-UA"/>
        </w:rPr>
        <w:t>різного рівня проблем дошкільної освіти</w:t>
      </w:r>
      <w:bookmarkStart w:id="0" w:name="_GoBack"/>
      <w:bookmarkEnd w:id="0"/>
      <w:r w:rsidRPr="00B21A56">
        <w:rPr>
          <w:sz w:val="28"/>
          <w:szCs w:val="28"/>
          <w:lang w:val="uk-UA"/>
        </w:rPr>
        <w:t>.</w:t>
      </w:r>
    </w:p>
    <w:p w:rsidR="00640B42" w:rsidRPr="00B21A56" w:rsidRDefault="00640B42" w:rsidP="00B21A56">
      <w:pPr>
        <w:pStyle w:val="FR1"/>
        <w:spacing w:line="240" w:lineRule="auto"/>
        <w:ind w:left="0" w:firstLine="567"/>
        <w:jc w:val="both"/>
      </w:pPr>
      <w:r w:rsidRPr="00B21A56">
        <w:t>Засвоєння здобувачами вищої освіти теоретичного матеріалу з навчальної дисципліни «Актуальні проблеми дошкільної освіти» перевіряється шляхом усного опитування, оцінки умінь розв’язувати педагогічні задачі, аналізувати проблемні ситуації, тестового контролю під час групової самостійної роботи та захисту індивідуального завдання.</w:t>
      </w:r>
    </w:p>
    <w:p w:rsidR="00640B42" w:rsidRPr="00B21A56" w:rsidRDefault="00640B42" w:rsidP="00B21A56">
      <w:pPr>
        <w:ind w:left="142" w:firstLine="425"/>
        <w:jc w:val="center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Розподіл балів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967"/>
        <w:gridCol w:w="1093"/>
        <w:gridCol w:w="960"/>
        <w:gridCol w:w="1095"/>
        <w:gridCol w:w="1085"/>
        <w:gridCol w:w="1522"/>
        <w:gridCol w:w="1236"/>
        <w:gridCol w:w="1013"/>
      </w:tblGrid>
      <w:tr w:rsidR="00640B42" w:rsidRPr="00B21A56" w:rsidTr="00B21A56">
        <w:trPr>
          <w:cantSplit/>
          <w:trHeight w:val="674"/>
        </w:trPr>
        <w:tc>
          <w:tcPr>
            <w:tcW w:w="3126" w:type="pct"/>
            <w:gridSpan w:val="6"/>
            <w:tcMar>
              <w:left w:w="57" w:type="dxa"/>
              <w:right w:w="57" w:type="dxa"/>
            </w:tcMar>
            <w:vAlign w:val="center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Поточне оцінювання та контроль самостійної роботи</w:t>
            </w:r>
          </w:p>
        </w:tc>
        <w:tc>
          <w:tcPr>
            <w:tcW w:w="756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Індивідуальне завдання (есе)</w:t>
            </w:r>
          </w:p>
        </w:tc>
        <w:tc>
          <w:tcPr>
            <w:tcW w:w="614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Групова самостійна робота</w:t>
            </w:r>
          </w:p>
        </w:tc>
        <w:tc>
          <w:tcPr>
            <w:tcW w:w="504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Сума</w:t>
            </w:r>
          </w:p>
        </w:tc>
      </w:tr>
      <w:tr w:rsidR="00640B42" w:rsidRPr="00B21A56" w:rsidTr="00B21A56">
        <w:trPr>
          <w:cantSplit/>
          <w:trHeight w:val="270"/>
        </w:trPr>
        <w:tc>
          <w:tcPr>
            <w:tcW w:w="1024" w:type="pct"/>
            <w:gridSpan w:val="2"/>
            <w:tcMar>
              <w:left w:w="57" w:type="dxa"/>
              <w:right w:w="57" w:type="dxa"/>
            </w:tcMar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1020" w:type="pct"/>
            <w:gridSpan w:val="2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1083" w:type="pct"/>
            <w:gridSpan w:val="2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Змістовий модуль 3</w:t>
            </w:r>
          </w:p>
        </w:tc>
        <w:tc>
          <w:tcPr>
            <w:tcW w:w="756" w:type="pct"/>
            <w:vMerge w:val="restart"/>
            <w:vAlign w:val="center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4" w:type="pct"/>
            <w:vMerge w:val="restart"/>
            <w:vAlign w:val="center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504" w:type="pct"/>
            <w:vMerge w:val="restart"/>
            <w:vAlign w:val="center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100</w:t>
            </w:r>
          </w:p>
        </w:tc>
      </w:tr>
      <w:tr w:rsidR="00640B42" w:rsidRPr="00B21A56" w:rsidTr="00B21A56">
        <w:trPr>
          <w:cantSplit/>
          <w:trHeight w:val="353"/>
        </w:trPr>
        <w:tc>
          <w:tcPr>
            <w:tcW w:w="544" w:type="pct"/>
            <w:tcMar>
              <w:left w:w="57" w:type="dxa"/>
              <w:right w:w="57" w:type="dxa"/>
            </w:tcMar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Т1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Т2</w:t>
            </w:r>
          </w:p>
        </w:tc>
        <w:tc>
          <w:tcPr>
            <w:tcW w:w="543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Т3</w:t>
            </w:r>
          </w:p>
        </w:tc>
        <w:tc>
          <w:tcPr>
            <w:tcW w:w="477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Т4</w:t>
            </w:r>
          </w:p>
        </w:tc>
        <w:tc>
          <w:tcPr>
            <w:tcW w:w="544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Т5</w:t>
            </w:r>
          </w:p>
        </w:tc>
        <w:tc>
          <w:tcPr>
            <w:tcW w:w="539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Т6</w:t>
            </w:r>
          </w:p>
        </w:tc>
        <w:tc>
          <w:tcPr>
            <w:tcW w:w="756" w:type="pct"/>
            <w:vMerge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  <w:vMerge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vMerge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40B42" w:rsidRPr="00B21A56" w:rsidTr="00B21A56">
        <w:trPr>
          <w:cantSplit/>
          <w:trHeight w:val="270"/>
        </w:trPr>
        <w:tc>
          <w:tcPr>
            <w:tcW w:w="544" w:type="pct"/>
            <w:tcMar>
              <w:left w:w="57" w:type="dxa"/>
              <w:right w:w="57" w:type="dxa"/>
            </w:tcMar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79" w:type="pct"/>
            <w:tcMar>
              <w:left w:w="57" w:type="dxa"/>
              <w:right w:w="57" w:type="dxa"/>
            </w:tcMar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3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477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44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39" w:type="pct"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  <w:r w:rsidRPr="00B21A5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56" w:type="pct"/>
            <w:vMerge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4" w:type="pct"/>
            <w:vMerge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vMerge/>
          </w:tcPr>
          <w:p w:rsidR="00640B42" w:rsidRPr="00B21A56" w:rsidRDefault="00640B42" w:rsidP="00B21A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640B42" w:rsidRPr="00B21A56" w:rsidRDefault="00640B42" w:rsidP="00B21A56">
      <w:pPr>
        <w:rPr>
          <w:bCs/>
          <w:i/>
          <w:sz w:val="28"/>
          <w:szCs w:val="28"/>
          <w:lang w:val="uk-UA"/>
        </w:rPr>
      </w:pPr>
      <w:r w:rsidRPr="00B21A56">
        <w:rPr>
          <w:bCs/>
          <w:i/>
          <w:sz w:val="28"/>
          <w:szCs w:val="28"/>
          <w:lang w:val="uk-UA"/>
        </w:rPr>
        <w:br w:type="page"/>
      </w:r>
    </w:p>
    <w:p w:rsidR="00640B42" w:rsidRPr="00B21A56" w:rsidRDefault="00640B42" w:rsidP="00B21A56">
      <w:pPr>
        <w:jc w:val="center"/>
        <w:rPr>
          <w:bCs/>
          <w:i/>
          <w:snapToGrid w:val="0"/>
          <w:sz w:val="28"/>
          <w:szCs w:val="28"/>
          <w:lang w:val="uk-UA"/>
        </w:rPr>
      </w:pPr>
      <w:r w:rsidRPr="00B21A56">
        <w:rPr>
          <w:bCs/>
          <w:i/>
          <w:sz w:val="28"/>
          <w:szCs w:val="28"/>
          <w:lang w:val="uk-UA"/>
        </w:rPr>
        <w:lastRenderedPageBreak/>
        <w:t xml:space="preserve">Перелік тем семінарських занять </w:t>
      </w:r>
      <w:r w:rsidRPr="00B21A56">
        <w:rPr>
          <w:bCs/>
          <w:i/>
          <w:snapToGrid w:val="0"/>
          <w:sz w:val="28"/>
          <w:szCs w:val="28"/>
          <w:lang w:val="uk-UA"/>
        </w:rPr>
        <w:t>для студентів денної форми навчання</w:t>
      </w:r>
    </w:p>
    <w:p w:rsidR="00640B42" w:rsidRPr="00B21A56" w:rsidRDefault="00640B42" w:rsidP="00B21A56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Пріоритети державної політики в розвиткові дошкільної освіти.</w:t>
      </w:r>
    </w:p>
    <w:p w:rsidR="00640B42" w:rsidRPr="00B21A56" w:rsidRDefault="00640B42" w:rsidP="00B21A56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Актуальні питання сучасного етапу становлення дошкільної педагогіки, дитячої психології та фахових методик.</w:t>
      </w:r>
    </w:p>
    <w:p w:rsidR="00640B42" w:rsidRPr="00B21A56" w:rsidRDefault="00640B42" w:rsidP="00B21A56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bCs/>
          <w:snapToGrid w:val="0"/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Актуальні питання оцінювання якості дошкільної освіти.</w:t>
      </w:r>
    </w:p>
    <w:p w:rsidR="00640B42" w:rsidRPr="00B21A56" w:rsidRDefault="00640B42" w:rsidP="00B21A56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Підходи до розв’язання завдань програмного та організаційно-педагогічного забезпечення функціонування закладів дошкільної освіти.</w:t>
      </w:r>
    </w:p>
    <w:p w:rsidR="00640B42" w:rsidRPr="00B21A56" w:rsidRDefault="00640B42" w:rsidP="00B21A56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Підготовка педагогічних працівників до практичного впровадження завдань дошкільної освіти.</w:t>
      </w:r>
    </w:p>
    <w:p w:rsidR="00640B42" w:rsidRPr="00B21A56" w:rsidRDefault="00640B42" w:rsidP="00B21A56">
      <w:pPr>
        <w:pStyle w:val="a3"/>
        <w:numPr>
          <w:ilvl w:val="0"/>
          <w:numId w:val="1"/>
        </w:numPr>
        <w:tabs>
          <w:tab w:val="left" w:pos="4037"/>
        </w:tabs>
        <w:jc w:val="both"/>
        <w:rPr>
          <w:sz w:val="28"/>
          <w:szCs w:val="28"/>
          <w:lang w:val="uk-UA"/>
        </w:rPr>
      </w:pPr>
      <w:r w:rsidRPr="00B21A56">
        <w:rPr>
          <w:sz w:val="28"/>
          <w:szCs w:val="28"/>
          <w:lang w:val="uk-UA"/>
        </w:rPr>
        <w:t>Вимоги до особистісного та професійного розвитку педагогів ЗДО у контексті розв’язання актуальних проблем дошкільної освіти.</w:t>
      </w:r>
    </w:p>
    <w:p w:rsidR="00640B42" w:rsidRPr="00B21A56" w:rsidRDefault="00640B42" w:rsidP="00B21A56">
      <w:pPr>
        <w:tabs>
          <w:tab w:val="left" w:pos="4037"/>
        </w:tabs>
        <w:jc w:val="center"/>
        <w:rPr>
          <w:bCs/>
          <w:i/>
          <w:sz w:val="28"/>
          <w:szCs w:val="28"/>
          <w:lang w:val="uk-UA"/>
        </w:rPr>
      </w:pPr>
    </w:p>
    <w:p w:rsidR="003544C2" w:rsidRPr="00B21A56" w:rsidRDefault="003544C2" w:rsidP="00B21A56">
      <w:pPr>
        <w:rPr>
          <w:sz w:val="28"/>
          <w:szCs w:val="28"/>
          <w:lang w:val="uk-UA"/>
        </w:rPr>
      </w:pPr>
    </w:p>
    <w:sectPr w:rsidR="003544C2" w:rsidRPr="00B21A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5A32"/>
    <w:multiLevelType w:val="hybridMultilevel"/>
    <w:tmpl w:val="04F68F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64CA5FAB"/>
    <w:multiLevelType w:val="hybridMultilevel"/>
    <w:tmpl w:val="B9D82C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42"/>
    <w:rsid w:val="003544C2"/>
    <w:rsid w:val="00640B42"/>
    <w:rsid w:val="00B21A56"/>
    <w:rsid w:val="00D8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2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0B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FR1">
    <w:name w:val="FR1"/>
    <w:rsid w:val="00640B42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customStyle="1" w:styleId="a4">
    <w:name w:val="Знак"/>
    <w:basedOn w:val="a"/>
    <w:rsid w:val="00B21A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42"/>
    <w:pPr>
      <w:spacing w:line="240" w:lineRule="auto"/>
      <w:ind w:firstLine="0"/>
    </w:pPr>
    <w:rPr>
      <w:rFonts w:eastAsia="Calibri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40B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paragraph" w:customStyle="1" w:styleId="FR1">
    <w:name w:val="FR1"/>
    <w:rsid w:val="00640B42"/>
    <w:pPr>
      <w:widowControl w:val="0"/>
      <w:autoSpaceDE w:val="0"/>
      <w:autoSpaceDN w:val="0"/>
      <w:adjustRightInd w:val="0"/>
      <w:spacing w:line="420" w:lineRule="auto"/>
      <w:ind w:left="600" w:hanging="560"/>
    </w:pPr>
    <w:rPr>
      <w:rFonts w:eastAsia="Calibri"/>
    </w:rPr>
  </w:style>
  <w:style w:type="paragraph" w:customStyle="1" w:styleId="a4">
    <w:name w:val="Знак"/>
    <w:basedOn w:val="a"/>
    <w:rsid w:val="00B21A56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1977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2022-05-21T14:21:00Z</dcterms:created>
  <dcterms:modified xsi:type="dcterms:W3CDTF">2022-05-21T15:39:00Z</dcterms:modified>
</cp:coreProperties>
</file>