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10DCE" w:rsidRDefault="00356918" w:rsidP="00410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410DCE">
        <w:rPr>
          <w:rFonts w:ascii="Times New Roman" w:hAnsi="Times New Roman" w:cs="Times New Roman"/>
          <w:b/>
          <w:sz w:val="26"/>
          <w:szCs w:val="26"/>
        </w:rPr>
        <w:t>016 Спеціальна 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410DCE">
        <w:rPr>
          <w:rFonts w:ascii="Times New Roman" w:hAnsi="Times New Roman" w:cs="Times New Roman"/>
          <w:b/>
          <w:sz w:val="26"/>
          <w:szCs w:val="26"/>
        </w:rPr>
        <w:t>ФПЛ-11, 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410DCE">
        <w:rPr>
          <w:rFonts w:ascii="Times New Roman" w:hAnsi="Times New Roman" w:cs="Times New Roman"/>
          <w:b/>
          <w:sz w:val="26"/>
          <w:szCs w:val="26"/>
        </w:rPr>
        <w:t>«Основи науково-педагогічних досліджень в спеціальній освіті»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410DCE" w:rsidRDefault="00410DCE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Петровська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І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Керівник</w:t>
      </w:r>
      <w:proofErr w:type="gramStart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(-</w:t>
      </w:r>
      <w:proofErr w:type="gram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и) семінару </w:t>
      </w:r>
      <w:r>
        <w:rPr>
          <w:rFonts w:ascii="Times New Roman" w:hAnsi="Times New Roman" w:cs="Times New Roman"/>
          <w:b/>
          <w:sz w:val="26"/>
          <w:szCs w:val="26"/>
        </w:rPr>
        <w:t>– доц. Петровська І.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9"/>
        <w:gridCol w:w="1490"/>
        <w:gridCol w:w="1690"/>
        <w:gridCol w:w="1801"/>
        <w:gridCol w:w="6709"/>
        <w:gridCol w:w="2532"/>
      </w:tblGrid>
      <w:tr w:rsidR="00FB5532" w:rsidRPr="006B6A02" w:rsidTr="006711B2">
        <w:tc>
          <w:tcPr>
            <w:tcW w:w="1479" w:type="dxa"/>
            <w:vMerge w:val="restart"/>
          </w:tcPr>
          <w:p w:rsidR="00D06659" w:rsidRPr="006B6A02" w:rsidRDefault="00D06659" w:rsidP="00A1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розкладу) </w:t>
            </w:r>
          </w:p>
        </w:tc>
        <w:tc>
          <w:tcPr>
            <w:tcW w:w="3192" w:type="dxa"/>
            <w:gridSpan w:val="2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1732" w:type="dxa"/>
            <w:vMerge w:val="restart"/>
          </w:tcPr>
          <w:p w:rsidR="00D06659" w:rsidRPr="006B6A02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6709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589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персональна сторінка на сайті кафедри</w:t>
            </w:r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6B6A02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6711B2">
        <w:tc>
          <w:tcPr>
            <w:tcW w:w="147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34028" w:rsidRPr="006B6A02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6711B2">
        <w:tc>
          <w:tcPr>
            <w:tcW w:w="147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95" w:type="dxa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32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8D56CB" w:rsidTr="006711B2">
        <w:tc>
          <w:tcPr>
            <w:tcW w:w="1479" w:type="dxa"/>
          </w:tcPr>
          <w:p w:rsidR="00034028" w:rsidRPr="008D56CB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028" w:rsidRPr="008D56CB" w:rsidRDefault="00A129DE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  <w:p w:rsidR="00CE6691" w:rsidRPr="008D56CB" w:rsidRDefault="00CE6691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8D56CB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034028" w:rsidRPr="008D56CB" w:rsidRDefault="006B6A02" w:rsidP="006B6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Педагогічний експеримент: види, вимоги, структура</w:t>
            </w:r>
          </w:p>
        </w:tc>
        <w:tc>
          <w:tcPr>
            <w:tcW w:w="1695" w:type="dxa"/>
          </w:tcPr>
          <w:p w:rsidR="00034028" w:rsidRPr="008D56CB" w:rsidRDefault="006B6A0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Види експериментів за способом формування умов, структурою досліджуваних об'єктів і явищ, метою дослідження, числом факторів, величинами, що контролюються. Загальні вимоги до проведення педагогічного експерименту. Відповідність науковим критеріям. Структура педагогічного експерименту</w:t>
            </w:r>
          </w:p>
        </w:tc>
        <w:tc>
          <w:tcPr>
            <w:tcW w:w="1732" w:type="dxa"/>
          </w:tcPr>
          <w:p w:rsidR="00034028" w:rsidRDefault="00674456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456">
              <w:rPr>
                <w:rFonts w:ascii="Times New Roman" w:hAnsi="Times New Roman" w:cs="Times New Roman"/>
                <w:sz w:val="20"/>
                <w:szCs w:val="20"/>
              </w:rPr>
              <w:t>Підготувати конспект за темою</w:t>
            </w:r>
            <w:r w:rsidR="0083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4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FA7" w:rsidRPr="00834FA7" w:rsidRDefault="00834FA7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Визначити об</w:t>
            </w:r>
            <w:r w:rsidRPr="00834F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предмет, мету власного науково-педагогічного дослідження.</w:t>
            </w:r>
          </w:p>
        </w:tc>
        <w:tc>
          <w:tcPr>
            <w:tcW w:w="6709" w:type="dxa"/>
          </w:tcPr>
          <w:p w:rsidR="008D56CB" w:rsidRPr="00834FA7" w:rsidRDefault="008D56CB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D56CB" w:rsidRPr="00B96017" w:rsidRDefault="00B96017" w:rsidP="00B96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Сисоєва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С.О.,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Кристопчук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Т.Є.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Методологія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науково-педагогічних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досліджень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підручник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Рівне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Волинські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обереги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2013. – 360 с.</w:t>
            </w:r>
          </w:p>
          <w:p w:rsidR="00034028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A379BB" w:rsidRDefault="00A379BB" w:rsidP="00A379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https://bahmat.at.ua/MET_NAUK_DOSL/S.VYGOVSJKA_POSIBNYK.pdf</w:t>
              </w:r>
            </w:hyperlink>
          </w:p>
          <w:p w:rsid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79BB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A379BB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A379BB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BB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BB" w:rsidRPr="00A379BB" w:rsidRDefault="00A379BB" w:rsidP="00A3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01CB9" w:rsidRPr="008D51FA" w:rsidRDefault="00A01CB9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B5532" w:rsidRPr="008D51FA" w:rsidRDefault="00FB5532" w:rsidP="00FB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FB5532" w:rsidRPr="008D56CB" w:rsidRDefault="00FB5532" w:rsidP="00FB5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6711B2" w:rsidRPr="008D56CB" w:rsidTr="006711B2">
        <w:tc>
          <w:tcPr>
            <w:tcW w:w="1479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1497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lastRenderedPageBreak/>
              <w:t xml:space="preserve">Етапи </w:t>
            </w:r>
            <w:r w:rsidRPr="008D56CB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lastRenderedPageBreak/>
              <w:t>проведення педагогічного експерименту</w:t>
            </w:r>
          </w:p>
        </w:tc>
        <w:tc>
          <w:tcPr>
            <w:tcW w:w="1695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Підготовчий </w:t>
            </w:r>
            <w:r w:rsidRPr="008D5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етап проведення експерименту. Дослідницький етап: </w:t>
            </w:r>
            <w:proofErr w:type="spellStart"/>
            <w:r w:rsidRPr="008D56CB">
              <w:rPr>
                <w:rFonts w:ascii="Times New Roman" w:hAnsi="Times New Roman" w:cs="Times New Roman"/>
                <w:sz w:val="20"/>
                <w:szCs w:val="20"/>
              </w:rPr>
              <w:t>констатувальний</w:t>
            </w:r>
            <w:proofErr w:type="spellEnd"/>
            <w:r w:rsidRPr="008D56CB">
              <w:rPr>
                <w:rFonts w:ascii="Times New Roman" w:hAnsi="Times New Roman" w:cs="Times New Roman"/>
                <w:sz w:val="20"/>
                <w:szCs w:val="20"/>
              </w:rPr>
              <w:t xml:space="preserve"> експеримент, формувальний експеримент, контрольний експеримент. Підсумковий етап: статистична обробка даних дослідження, якісний аналіз одержаних результатів, оформлення звіту.</w:t>
            </w:r>
          </w:p>
        </w:tc>
        <w:tc>
          <w:tcPr>
            <w:tcW w:w="1732" w:type="dxa"/>
          </w:tcPr>
          <w:p w:rsidR="00834FA7" w:rsidRDefault="00674456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Підготувати </w:t>
            </w:r>
            <w:r w:rsidRPr="00674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за темою</w:t>
            </w:r>
            <w:r w:rsidR="0083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FA7" w:rsidRPr="00834FA7" w:rsidRDefault="00834FA7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теоретичний аналіз досліджуваної проблеми (до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у відповідності до обраного об</w:t>
            </w:r>
            <w:r w:rsidRPr="00834F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предмета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дослід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709" w:type="dxa"/>
          </w:tcPr>
          <w:p w:rsidR="006711B2" w:rsidRPr="00834FA7" w:rsidRDefault="006711B2" w:rsidP="0096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711B2" w:rsidRPr="00B96017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Сисоєва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С.О.,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Кристопчук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Т.Є.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Методологія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науково-педагогічних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досліджень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підручник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Рівне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Волинські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обереги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2013. – 360 с.</w:t>
            </w: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6711B2" w:rsidRDefault="006711B2" w:rsidP="00960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https://pedagogy.lnu.edu.ua</w:t>
            </w:r>
          </w:p>
          <w:p w:rsidR="006711B2" w:rsidRPr="008D56CB" w:rsidRDefault="008D51FA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6711B2" w:rsidRPr="008D56CB" w:rsidTr="006711B2">
        <w:trPr>
          <w:trHeight w:val="638"/>
        </w:trPr>
        <w:tc>
          <w:tcPr>
            <w:tcW w:w="1479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27.03</w:t>
            </w:r>
          </w:p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1497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Види навчально-дослідної роботи студентів</w:t>
            </w:r>
          </w:p>
        </w:tc>
        <w:tc>
          <w:tcPr>
            <w:tcW w:w="1695" w:type="dxa"/>
          </w:tcPr>
          <w:p w:rsidR="006711B2" w:rsidRPr="008D56CB" w:rsidRDefault="006711B2" w:rsidP="006B6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науково-дослідницька роботи студентської молоді. Реферат як найпростіший вид навчально-дослідницької роботи студента. Вимоги до написання реферату. </w:t>
            </w:r>
            <w:r w:rsidRPr="008D56CB">
              <w:rPr>
                <w:rFonts w:ascii="Times New Roman" w:hAnsi="Times New Roman" w:cs="Times New Roman"/>
                <w:sz w:val="20"/>
                <w:szCs w:val="20"/>
              </w:rPr>
              <w:t>Підготовка бакалаврської та магістерської роботи як кваліфікаційного дослідження</w:t>
            </w:r>
          </w:p>
        </w:tc>
        <w:tc>
          <w:tcPr>
            <w:tcW w:w="1732" w:type="dxa"/>
          </w:tcPr>
          <w:p w:rsidR="006711B2" w:rsidRDefault="00674456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456">
              <w:rPr>
                <w:rFonts w:ascii="Times New Roman" w:hAnsi="Times New Roman" w:cs="Times New Roman"/>
                <w:sz w:val="20"/>
                <w:szCs w:val="20"/>
              </w:rPr>
              <w:t>Підготувати конспект за темою</w:t>
            </w:r>
            <w:r w:rsidR="0083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FA7" w:rsidRPr="008D56CB" w:rsidRDefault="00834FA7" w:rsidP="00834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Підібрати групу досліджуваних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психодіагностичні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(2-3) дослідження. </w:t>
            </w:r>
          </w:p>
        </w:tc>
        <w:tc>
          <w:tcPr>
            <w:tcW w:w="6709" w:type="dxa"/>
          </w:tcPr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6711B2" w:rsidRDefault="006711B2" w:rsidP="00960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6711B2" w:rsidRPr="00A379BB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</w:tc>
        <w:tc>
          <w:tcPr>
            <w:tcW w:w="2589" w:type="dxa"/>
          </w:tcPr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6711B2" w:rsidRPr="008D56CB" w:rsidRDefault="008D51FA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6711B2" w:rsidRPr="008D56CB" w:rsidTr="006711B2">
        <w:tc>
          <w:tcPr>
            <w:tcW w:w="1479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1497" w:type="dxa"/>
          </w:tcPr>
          <w:p w:rsidR="006711B2" w:rsidRPr="008D56CB" w:rsidRDefault="006711B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Підготовка публікації та презентації результатів педагогічного </w:t>
            </w:r>
            <w:r w:rsidRPr="00D51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дослідження</w:t>
            </w:r>
          </w:p>
        </w:tc>
        <w:tc>
          <w:tcPr>
            <w:tcW w:w="1695" w:type="dxa"/>
          </w:tcPr>
          <w:p w:rsidR="006711B2" w:rsidRPr="00447DEB" w:rsidRDefault="006711B2" w:rsidP="0044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Види наукових публікацій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1B2" w:rsidRPr="00447DEB" w:rsidRDefault="006711B2" w:rsidP="0044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EB">
              <w:rPr>
                <w:rFonts w:ascii="Times New Roman" w:hAnsi="Times New Roman" w:cs="Times New Roman"/>
                <w:sz w:val="20"/>
                <w:szCs w:val="20"/>
              </w:rPr>
              <w:t>Наукова стаття. Тези наукової</w:t>
            </w:r>
          </w:p>
          <w:p w:rsidR="006711B2" w:rsidRPr="00447DEB" w:rsidRDefault="006711B2" w:rsidP="0044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EB">
              <w:rPr>
                <w:rFonts w:ascii="Times New Roman" w:hAnsi="Times New Roman" w:cs="Times New Roman"/>
                <w:sz w:val="20"/>
                <w:szCs w:val="20"/>
              </w:rPr>
              <w:t xml:space="preserve">доповіді. </w:t>
            </w:r>
            <w:r w:rsidRPr="00447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оформлення публікації. </w:t>
            </w:r>
          </w:p>
          <w:p w:rsidR="006711B2" w:rsidRPr="00447DEB" w:rsidRDefault="006711B2" w:rsidP="0044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EB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</w:p>
          <w:p w:rsidR="006711B2" w:rsidRPr="008D56CB" w:rsidRDefault="006711B2" w:rsidP="0044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EB">
              <w:rPr>
                <w:rFonts w:ascii="Times New Roman" w:hAnsi="Times New Roman" w:cs="Times New Roman"/>
                <w:sz w:val="20"/>
                <w:szCs w:val="20"/>
              </w:rPr>
              <w:t>до створення якісної презентації результатів науково-педагогічного дослідження</w:t>
            </w:r>
          </w:p>
        </w:tc>
        <w:tc>
          <w:tcPr>
            <w:tcW w:w="1732" w:type="dxa"/>
          </w:tcPr>
          <w:p w:rsidR="006711B2" w:rsidRDefault="00674456" w:rsidP="0083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Підготувати конспект за темою</w:t>
            </w:r>
            <w:r w:rsidR="0083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FA7" w:rsidRPr="008D56CB" w:rsidRDefault="00834FA7" w:rsidP="00834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Сконструювати бланк анкети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дослідження.</w:t>
            </w:r>
          </w:p>
        </w:tc>
        <w:tc>
          <w:tcPr>
            <w:tcW w:w="6709" w:type="dxa"/>
          </w:tcPr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Основи науково-педагогічних досліджень: навчальний посібник /</w:t>
            </w:r>
          </w:p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6711B2" w:rsidRPr="006711B2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B2" w:rsidRPr="00B96017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Сисоєва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С.О.,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Кристопчук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Т.Є.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Методологія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науково-педагогічних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досліджень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підручник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Рівне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Волинські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обереги</w:t>
            </w:r>
            <w:proofErr w:type="spellEnd"/>
            <w:r w:rsidRPr="00B96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2013. – 360 с.</w:t>
            </w: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6711B2" w:rsidRDefault="006711B2" w:rsidP="00960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6711B2" w:rsidRPr="006711B2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11B2" w:rsidRPr="00A379BB" w:rsidRDefault="006711B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6711B2" w:rsidRPr="00A379BB" w:rsidRDefault="006711B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</w:tc>
        <w:tc>
          <w:tcPr>
            <w:tcW w:w="2589" w:type="dxa"/>
          </w:tcPr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D51FA" w:rsidRPr="008D51FA" w:rsidRDefault="008D51FA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6711B2" w:rsidRPr="008D56CB" w:rsidRDefault="008D51FA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</w:tbl>
    <w:p w:rsidR="00E13668" w:rsidRPr="008D56CB" w:rsidRDefault="00E13668" w:rsidP="00E13668">
      <w:pPr>
        <w:jc w:val="center"/>
        <w:rPr>
          <w:sz w:val="20"/>
          <w:szCs w:val="20"/>
        </w:rPr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410DCE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53540"/>
    <w:rsid w:val="00297FB2"/>
    <w:rsid w:val="00356918"/>
    <w:rsid w:val="003F714C"/>
    <w:rsid w:val="00410DCE"/>
    <w:rsid w:val="0043246C"/>
    <w:rsid w:val="004361A5"/>
    <w:rsid w:val="00447DEB"/>
    <w:rsid w:val="004523B6"/>
    <w:rsid w:val="00557BE2"/>
    <w:rsid w:val="0060645A"/>
    <w:rsid w:val="00637074"/>
    <w:rsid w:val="006711B2"/>
    <w:rsid w:val="00674456"/>
    <w:rsid w:val="006B6A02"/>
    <w:rsid w:val="00727F4F"/>
    <w:rsid w:val="007D2B83"/>
    <w:rsid w:val="007E5F6C"/>
    <w:rsid w:val="00834FA7"/>
    <w:rsid w:val="00844EA1"/>
    <w:rsid w:val="008648EF"/>
    <w:rsid w:val="00876837"/>
    <w:rsid w:val="008D51FA"/>
    <w:rsid w:val="008D56CB"/>
    <w:rsid w:val="00995EF0"/>
    <w:rsid w:val="009B6798"/>
    <w:rsid w:val="00A01CB9"/>
    <w:rsid w:val="00A129DE"/>
    <w:rsid w:val="00A379BB"/>
    <w:rsid w:val="00A85206"/>
    <w:rsid w:val="00AE018F"/>
    <w:rsid w:val="00B96017"/>
    <w:rsid w:val="00BF44C7"/>
    <w:rsid w:val="00C57831"/>
    <w:rsid w:val="00C750EE"/>
    <w:rsid w:val="00CE6691"/>
    <w:rsid w:val="00D06659"/>
    <w:rsid w:val="00D22DB0"/>
    <w:rsid w:val="00D51AE1"/>
    <w:rsid w:val="00D720DE"/>
    <w:rsid w:val="00E13668"/>
    <w:rsid w:val="00E8371C"/>
    <w:rsid w:val="00EF3AC0"/>
    <w:rsid w:val="00F7415D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01C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55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in55@gmail.com" TargetMode="External"/><Relationship Id="rId13" Type="http://schemas.openxmlformats.org/officeDocument/2006/relationships/hyperlink" Target="http://eprints.mdpu.org.ua/id/eprint/3943/1/&#1087;&#1086;&#1089;&#1110;&#1073;&#1085;&#1080;&#1082;.pdf" TargetMode="External"/><Relationship Id="rId18" Type="http://schemas.openxmlformats.org/officeDocument/2006/relationships/hyperlink" Target="http://eprints.mdpu.org.ua/id/eprint/3943/1/&#1087;&#1086;&#1089;&#1110;&#1073;&#1085;&#1080;&#1082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czu.edu.ua/sciencearchive/Articles/gornostal/vajinskii%20posibnyk.pdf" TargetMode="External"/><Relationship Id="rId7" Type="http://schemas.openxmlformats.org/officeDocument/2006/relationships/hyperlink" Target="https://nuczu.edu.ua/sciencearchive/Articles/gornostal/vajinskii%20posibnyk.pdf" TargetMode="External"/><Relationship Id="rId12" Type="http://schemas.openxmlformats.org/officeDocument/2006/relationships/hyperlink" Target="mailto:petrovin55@gmail.com" TargetMode="External"/><Relationship Id="rId17" Type="http://schemas.openxmlformats.org/officeDocument/2006/relationships/hyperlink" Target="mailto:petrovin55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uczu.edu.ua/sciencearchive/Articles/gornostal/vajinskii%20posibnyk.pdf" TargetMode="External"/><Relationship Id="rId20" Type="http://schemas.openxmlformats.org/officeDocument/2006/relationships/hyperlink" Target="https://bahmat.at.ua/MET_NAUK_DOSL/S.VYGOVSJKA_POSIBNY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ahmat.at.ua/MET_NAUK_DOSL/S.VYGOVSJKA_POSIBNYK.pdf" TargetMode="External"/><Relationship Id="rId11" Type="http://schemas.openxmlformats.org/officeDocument/2006/relationships/hyperlink" Target="https://nuczu.edu.ua/sciencearchive/Articles/gornostal/vajinskii%20posibnyk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library.kubg.edu.ua/id/eprint/9021/1/Metodologiya_naukovo-pedagogichnikh_doslidzhen.pdf" TargetMode="External"/><Relationship Id="rId15" Type="http://schemas.openxmlformats.org/officeDocument/2006/relationships/hyperlink" Target="https://bahmat.at.ua/MET_NAUK_DOSL/S.VYGOVSJKA_POSIBNY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hmat.at.ua/MET_NAUK_DOSL/S.VYGOVSJKA_POSIBNYK.pdf" TargetMode="External"/><Relationship Id="rId19" Type="http://schemas.openxmlformats.org/officeDocument/2006/relationships/hyperlink" Target="http://elibrary.kubg.edu.ua/id/eprint/9021/1/Metodologiya_naukovo-pedagogichnikh_doslidzh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ubg.edu.ua/id/eprint/9021/1/Metodologiya_naukovo-pedagogichnikh_doslidzhen.pdf" TargetMode="External"/><Relationship Id="rId14" Type="http://schemas.openxmlformats.org/officeDocument/2006/relationships/hyperlink" Target="http://elibrary.kubg.edu.ua/id/eprint/9021/1/Metodologiya_naukovo-pedagogichnikh_doslidzhen.pdf" TargetMode="External"/><Relationship Id="rId22" Type="http://schemas.openxmlformats.org/officeDocument/2006/relationships/hyperlink" Target="mailto:petrovin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2020-03-12T13:20:00Z</cp:lastPrinted>
  <dcterms:created xsi:type="dcterms:W3CDTF">2020-03-15T14:12:00Z</dcterms:created>
  <dcterms:modified xsi:type="dcterms:W3CDTF">2020-03-15T14:28:00Z</dcterms:modified>
</cp:coreProperties>
</file>