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E" w:rsidRDefault="00FF02EE" w:rsidP="00FF02EE"/>
    <w:p w:rsidR="009C5203" w:rsidRPr="001C5FB0" w:rsidRDefault="009C5203" w:rsidP="009C5203">
      <w:pPr>
        <w:pStyle w:val="1"/>
        <w:spacing w:before="88"/>
        <w:ind w:right="1861"/>
        <w:rPr>
          <w:rFonts w:ascii="Times New Roman" w:hAnsi="Times New Roman" w:cs="Times New Roman"/>
        </w:rPr>
      </w:pPr>
      <w:r w:rsidRPr="001C5FB0">
        <w:rPr>
          <w:rFonts w:ascii="Times New Roman" w:hAnsi="Times New Roman" w:cs="Times New Roman"/>
        </w:rPr>
        <w:t>МІНІСТЕРСТВО ОСВІТИ І НАУКИ УКРАЇНИ</w:t>
      </w:r>
    </w:p>
    <w:p w:rsidR="009C5203" w:rsidRPr="001C5FB0" w:rsidRDefault="009C5203" w:rsidP="009C5203">
      <w:pPr>
        <w:spacing w:before="2"/>
        <w:ind w:left="1788" w:right="18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Львівський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Франка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Факультет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9C5203" w:rsidRPr="001C5FB0" w:rsidRDefault="009C5203" w:rsidP="009C5203">
      <w:pPr>
        <w:pStyle w:val="1"/>
        <w:spacing w:line="314" w:lineRule="exact"/>
        <w:rPr>
          <w:rFonts w:ascii="Times New Roman" w:hAnsi="Times New Roman" w:cs="Times New Roman"/>
        </w:rPr>
      </w:pPr>
      <w:r w:rsidRPr="001C5FB0">
        <w:rPr>
          <w:rFonts w:ascii="Times New Roman" w:hAnsi="Times New Roman" w:cs="Times New Roman"/>
        </w:rPr>
        <w:t>Кафедра початкової та дошкільної освіти</w:t>
      </w:r>
    </w:p>
    <w:p w:rsidR="009C5203" w:rsidRPr="001C5FB0" w:rsidRDefault="009C5203" w:rsidP="009C5203">
      <w:pPr>
        <w:pStyle w:val="a4"/>
        <w:rPr>
          <w:b/>
          <w:sz w:val="28"/>
          <w:szCs w:val="28"/>
        </w:rPr>
      </w:pPr>
    </w:p>
    <w:p w:rsidR="009C5203" w:rsidRPr="001C5FB0" w:rsidRDefault="009C5203" w:rsidP="009C5203">
      <w:pPr>
        <w:pStyle w:val="a4"/>
        <w:rPr>
          <w:b/>
          <w:sz w:val="28"/>
          <w:szCs w:val="28"/>
        </w:rPr>
      </w:pPr>
    </w:p>
    <w:p w:rsidR="009C5203" w:rsidRPr="001C5FB0" w:rsidRDefault="009C5203" w:rsidP="002D0AD3">
      <w:pPr>
        <w:spacing w:before="245"/>
        <w:ind w:left="793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:rsidR="009C5203" w:rsidRPr="001C5FB0" w:rsidRDefault="009C5203" w:rsidP="002D0AD3">
      <w:pPr>
        <w:pStyle w:val="a4"/>
        <w:spacing w:before="36" w:line="276" w:lineRule="auto"/>
        <w:ind w:left="7938" w:right="240"/>
        <w:rPr>
          <w:sz w:val="28"/>
          <w:szCs w:val="28"/>
        </w:rPr>
      </w:pPr>
      <w:r w:rsidRPr="001C5FB0">
        <w:rPr>
          <w:sz w:val="28"/>
          <w:szCs w:val="28"/>
        </w:rPr>
        <w:t>На засіданні кафедри початкової та дошкільної освіти факультету педагогічної освіти Львівського національного університету імені Івана Франка</w:t>
      </w:r>
    </w:p>
    <w:p w:rsidR="009C5203" w:rsidRPr="001C5FB0" w:rsidRDefault="009C5203" w:rsidP="002D0AD3">
      <w:pPr>
        <w:pStyle w:val="a4"/>
        <w:tabs>
          <w:tab w:val="left" w:pos="7253"/>
          <w:tab w:val="left" w:pos="8030"/>
          <w:tab w:val="left" w:pos="9053"/>
        </w:tabs>
        <w:spacing w:before="2"/>
        <w:ind w:left="7938"/>
        <w:rPr>
          <w:sz w:val="28"/>
          <w:szCs w:val="28"/>
        </w:rPr>
      </w:pPr>
      <w:r w:rsidRPr="001C5FB0">
        <w:rPr>
          <w:sz w:val="28"/>
          <w:szCs w:val="28"/>
        </w:rPr>
        <w:t>(протокол</w:t>
      </w:r>
      <w:r w:rsidRPr="001C5FB0">
        <w:rPr>
          <w:spacing w:val="1"/>
          <w:sz w:val="28"/>
          <w:szCs w:val="28"/>
        </w:rPr>
        <w:t xml:space="preserve"> </w:t>
      </w:r>
      <w:r w:rsidRPr="001C5FB0">
        <w:rPr>
          <w:sz w:val="28"/>
          <w:szCs w:val="28"/>
        </w:rPr>
        <w:t>№</w:t>
      </w:r>
      <w:r w:rsidRPr="001C5FB0">
        <w:rPr>
          <w:sz w:val="28"/>
          <w:szCs w:val="28"/>
          <w:u w:val="single"/>
        </w:rPr>
        <w:t xml:space="preserve"> </w:t>
      </w:r>
      <w:r w:rsidRPr="001C5FB0">
        <w:rPr>
          <w:sz w:val="28"/>
          <w:szCs w:val="28"/>
          <w:u w:val="single"/>
        </w:rPr>
        <w:tab/>
      </w:r>
      <w:r w:rsidRPr="001C5FB0">
        <w:rPr>
          <w:sz w:val="28"/>
          <w:szCs w:val="28"/>
        </w:rPr>
        <w:t>від</w:t>
      </w:r>
      <w:r w:rsidRPr="001C5FB0">
        <w:rPr>
          <w:sz w:val="28"/>
          <w:szCs w:val="28"/>
          <w:u w:val="single"/>
        </w:rPr>
        <w:t xml:space="preserve"> </w:t>
      </w:r>
      <w:r w:rsidRPr="001C5FB0">
        <w:rPr>
          <w:sz w:val="28"/>
          <w:szCs w:val="28"/>
          <w:u w:val="single"/>
        </w:rPr>
        <w:tab/>
      </w:r>
      <w:r w:rsidRPr="001C5FB0">
        <w:rPr>
          <w:sz w:val="28"/>
          <w:szCs w:val="28"/>
          <w:u w:val="single"/>
        </w:rPr>
        <w:tab/>
      </w:r>
      <w:r w:rsidRPr="001C5FB0">
        <w:rPr>
          <w:sz w:val="28"/>
          <w:szCs w:val="28"/>
        </w:rPr>
        <w:t>2020</w:t>
      </w:r>
      <w:r w:rsidRPr="001C5FB0">
        <w:rPr>
          <w:spacing w:val="2"/>
          <w:sz w:val="28"/>
          <w:szCs w:val="28"/>
        </w:rPr>
        <w:t xml:space="preserve"> </w:t>
      </w:r>
      <w:r w:rsidRPr="001C5FB0">
        <w:rPr>
          <w:sz w:val="28"/>
          <w:szCs w:val="28"/>
        </w:rPr>
        <w:t>р.)</w:t>
      </w:r>
    </w:p>
    <w:p w:rsidR="009C5203" w:rsidRPr="001C5FB0" w:rsidRDefault="009C5203" w:rsidP="002D0AD3">
      <w:pPr>
        <w:pStyle w:val="a4"/>
        <w:ind w:left="7938"/>
        <w:rPr>
          <w:sz w:val="28"/>
          <w:szCs w:val="28"/>
        </w:rPr>
      </w:pPr>
    </w:p>
    <w:p w:rsidR="009C5203" w:rsidRPr="001C5FB0" w:rsidRDefault="009C5203" w:rsidP="002D0AD3">
      <w:pPr>
        <w:pStyle w:val="a4"/>
        <w:spacing w:before="8"/>
        <w:ind w:left="7938"/>
        <w:rPr>
          <w:sz w:val="28"/>
          <w:szCs w:val="28"/>
        </w:rPr>
      </w:pPr>
    </w:p>
    <w:p w:rsidR="009C5203" w:rsidRPr="001C5FB0" w:rsidRDefault="009C5203" w:rsidP="002D0AD3">
      <w:pPr>
        <w:pStyle w:val="a4"/>
        <w:tabs>
          <w:tab w:val="left" w:pos="9994"/>
        </w:tabs>
        <w:ind w:left="7938"/>
        <w:rPr>
          <w:sz w:val="28"/>
          <w:szCs w:val="28"/>
        </w:rPr>
      </w:pPr>
      <w:r w:rsidRPr="001C5FB0">
        <w:rPr>
          <w:sz w:val="28"/>
          <w:szCs w:val="28"/>
        </w:rPr>
        <w:t>Завідувач</w:t>
      </w:r>
      <w:r w:rsidRPr="001C5FB0">
        <w:rPr>
          <w:spacing w:val="-13"/>
          <w:sz w:val="28"/>
          <w:szCs w:val="28"/>
        </w:rPr>
        <w:t xml:space="preserve"> </w:t>
      </w:r>
      <w:r w:rsidRPr="001C5FB0">
        <w:rPr>
          <w:sz w:val="28"/>
          <w:szCs w:val="28"/>
        </w:rPr>
        <w:t>кафедри</w:t>
      </w:r>
      <w:r w:rsidRPr="001C5FB0">
        <w:rPr>
          <w:spacing w:val="3"/>
          <w:sz w:val="28"/>
          <w:szCs w:val="28"/>
        </w:rPr>
        <w:t xml:space="preserve"> </w:t>
      </w:r>
      <w:r w:rsidRPr="001C5FB0">
        <w:rPr>
          <w:sz w:val="28"/>
          <w:szCs w:val="28"/>
          <w:u w:val="single"/>
        </w:rPr>
        <w:t xml:space="preserve"> </w:t>
      </w:r>
      <w:r w:rsidRPr="001C5FB0">
        <w:rPr>
          <w:sz w:val="28"/>
          <w:szCs w:val="28"/>
          <w:u w:val="single"/>
        </w:rPr>
        <w:tab/>
      </w:r>
    </w:p>
    <w:p w:rsidR="009C5203" w:rsidRPr="001C5FB0" w:rsidRDefault="009C5203" w:rsidP="009C5203">
      <w:pPr>
        <w:pStyle w:val="a4"/>
        <w:rPr>
          <w:sz w:val="28"/>
          <w:szCs w:val="28"/>
        </w:rPr>
      </w:pPr>
    </w:p>
    <w:p w:rsidR="009C5203" w:rsidRPr="001C5FB0" w:rsidRDefault="009C5203" w:rsidP="009C5203">
      <w:pPr>
        <w:pStyle w:val="a4"/>
        <w:rPr>
          <w:sz w:val="28"/>
          <w:szCs w:val="28"/>
        </w:rPr>
      </w:pPr>
    </w:p>
    <w:p w:rsidR="009C5203" w:rsidRPr="001C5FB0" w:rsidRDefault="009C5203" w:rsidP="009C5203">
      <w:pPr>
        <w:spacing w:before="216"/>
        <w:ind w:left="1788" w:right="186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9C5203" w:rsidRPr="001C5FB0" w:rsidRDefault="009C5203" w:rsidP="009C5203">
      <w:pPr>
        <w:spacing w:before="184"/>
        <w:ind w:left="1788" w:right="18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312A">
        <w:rPr>
          <w:rFonts w:ascii="Times New Roman" w:hAnsi="Times New Roman" w:cs="Times New Roman"/>
          <w:b/>
          <w:sz w:val="28"/>
          <w:szCs w:val="28"/>
          <w:lang w:val="uk-UA"/>
        </w:rPr>
        <w:t>МЕТОДИКА ОРГАНІЗАЦІЇ ХУДОЖ</w:t>
      </w:r>
      <w:r w:rsidR="000B3623">
        <w:rPr>
          <w:rFonts w:ascii="Times New Roman" w:hAnsi="Times New Roman" w:cs="Times New Roman"/>
          <w:b/>
          <w:sz w:val="28"/>
          <w:szCs w:val="28"/>
          <w:lang w:val="uk-UA"/>
        </w:rPr>
        <w:t>НЬО-МОВЛЕННЄВОЇ ДІЯЛЬНОСТІ В ДНЗ</w:t>
      </w:r>
      <w:r w:rsidRPr="001C5FB0">
        <w:rPr>
          <w:rFonts w:ascii="Times New Roman" w:hAnsi="Times New Roman" w:cs="Times New Roman"/>
          <w:b/>
          <w:sz w:val="28"/>
          <w:szCs w:val="28"/>
        </w:rPr>
        <w:t>»,</w:t>
      </w:r>
    </w:p>
    <w:p w:rsidR="009C5203" w:rsidRPr="001C5FB0" w:rsidRDefault="009C5203" w:rsidP="009C5203">
      <w:pPr>
        <w:spacing w:before="184"/>
        <w:ind w:left="1788" w:right="18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викладається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ОПП </w:t>
      </w:r>
    </w:p>
    <w:p w:rsidR="009C5203" w:rsidRPr="001C5FB0" w:rsidRDefault="009C5203" w:rsidP="009C5203">
      <w:pPr>
        <w:spacing w:before="184" w:line="360" w:lineRule="auto"/>
        <w:ind w:left="987" w:right="10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бакалаврського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012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</w:p>
    <w:p w:rsidR="009C5203" w:rsidRPr="001C5FB0" w:rsidRDefault="009C5203" w:rsidP="009C5203">
      <w:pPr>
        <w:pStyle w:val="a4"/>
        <w:rPr>
          <w:b/>
          <w:sz w:val="28"/>
          <w:szCs w:val="28"/>
        </w:rPr>
      </w:pPr>
    </w:p>
    <w:p w:rsidR="009C5203" w:rsidRPr="001C5FB0" w:rsidRDefault="009C5203" w:rsidP="009C5203">
      <w:pPr>
        <w:pStyle w:val="a4"/>
        <w:rPr>
          <w:b/>
          <w:sz w:val="28"/>
          <w:szCs w:val="28"/>
        </w:rPr>
      </w:pPr>
    </w:p>
    <w:p w:rsidR="009C5203" w:rsidRPr="001C5FB0" w:rsidRDefault="009C5203" w:rsidP="009C5203">
      <w:pPr>
        <w:pStyle w:val="a4"/>
        <w:rPr>
          <w:b/>
          <w:sz w:val="28"/>
          <w:szCs w:val="28"/>
        </w:rPr>
      </w:pPr>
    </w:p>
    <w:p w:rsidR="009C5203" w:rsidRPr="001C5FB0" w:rsidRDefault="009C5203" w:rsidP="009C5203">
      <w:pPr>
        <w:pStyle w:val="a4"/>
        <w:rPr>
          <w:b/>
          <w:sz w:val="28"/>
          <w:szCs w:val="28"/>
        </w:rPr>
      </w:pPr>
    </w:p>
    <w:p w:rsidR="009C5203" w:rsidRPr="001C5FB0" w:rsidRDefault="009C5203" w:rsidP="009C5203">
      <w:pPr>
        <w:pStyle w:val="a4"/>
        <w:rPr>
          <w:b/>
          <w:sz w:val="28"/>
          <w:szCs w:val="28"/>
        </w:rPr>
      </w:pPr>
    </w:p>
    <w:p w:rsidR="009C5203" w:rsidRPr="001C5FB0" w:rsidRDefault="009C5203" w:rsidP="009C5203">
      <w:pPr>
        <w:spacing w:before="254"/>
        <w:ind w:left="1788" w:right="186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FB0">
        <w:rPr>
          <w:rFonts w:ascii="Times New Roman" w:hAnsi="Times New Roman" w:cs="Times New Roman"/>
          <w:b/>
          <w:sz w:val="28"/>
          <w:szCs w:val="28"/>
        </w:rPr>
        <w:t>Львів</w:t>
      </w:r>
      <w:proofErr w:type="spellEnd"/>
      <w:r w:rsidRPr="001C5FB0">
        <w:rPr>
          <w:rFonts w:ascii="Times New Roman" w:hAnsi="Times New Roman" w:cs="Times New Roman"/>
          <w:b/>
          <w:sz w:val="28"/>
          <w:szCs w:val="28"/>
        </w:rPr>
        <w:t xml:space="preserve"> 2020 р.</w:t>
      </w:r>
    </w:p>
    <w:p w:rsidR="009C5203" w:rsidRDefault="009C5203" w:rsidP="009C5203">
      <w:pPr>
        <w:jc w:val="center"/>
        <w:rPr>
          <w:sz w:val="24"/>
        </w:rPr>
        <w:sectPr w:rsidR="009C5203" w:rsidSect="001C5FB0">
          <w:pgSz w:w="16840" w:h="11907" w:orient="landscape" w:code="9"/>
          <w:pgMar w:top="440" w:right="280" w:bottom="520" w:left="760" w:header="720" w:footer="720" w:gutter="0"/>
          <w:cols w:space="720"/>
          <w:docGrid w:linePitch="299"/>
        </w:sectPr>
      </w:pPr>
    </w:p>
    <w:tbl>
      <w:tblPr>
        <w:tblStyle w:val="TableNormal"/>
        <w:tblW w:w="14939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7"/>
        <w:gridCol w:w="10632"/>
      </w:tblGrid>
      <w:tr w:rsidR="009C5203" w:rsidTr="00DA73A7">
        <w:trPr>
          <w:trHeight w:val="277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58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 дисципліни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>Дитяча література</w:t>
            </w:r>
          </w:p>
        </w:tc>
      </w:tr>
      <w:tr w:rsidR="009C5203" w:rsidTr="00DA73A7">
        <w:trPr>
          <w:trHeight w:val="551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before="1" w:line="274" w:lineRule="exact"/>
              <w:ind w:left="743" w:right="280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дисципліни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 xml:space="preserve">м. Львів, вул. </w:t>
            </w:r>
            <w:proofErr w:type="spellStart"/>
            <w:r>
              <w:t>Туган</w:t>
            </w:r>
            <w:proofErr w:type="spellEnd"/>
            <w:r>
              <w:t>-Барановського, 7</w:t>
            </w:r>
          </w:p>
        </w:tc>
      </w:tr>
      <w:tr w:rsidR="009C5203" w:rsidTr="00DA73A7">
        <w:trPr>
          <w:trHeight w:val="829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37" w:lineRule="auto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 якою закріплена</w:t>
            </w:r>
          </w:p>
          <w:p w:rsidR="009C5203" w:rsidRDefault="009C5203" w:rsidP="00DA73A7">
            <w:pPr>
              <w:pStyle w:val="TableParagraph"/>
              <w:spacing w:before="2" w:line="261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>Факультет педагогічної освіти, кафедра початкової та дошкільної освіти</w:t>
            </w:r>
          </w:p>
        </w:tc>
      </w:tr>
      <w:tr w:rsidR="009C5203" w:rsidTr="00DA73A7">
        <w:trPr>
          <w:trHeight w:val="551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before="1" w:line="274" w:lineRule="exact"/>
              <w:ind w:left="297" w:right="98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 спеціальності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>012 Дошкільна освіта</w:t>
            </w:r>
          </w:p>
        </w:tc>
      </w:tr>
      <w:tr w:rsidR="009C5203" w:rsidTr="00DA73A7">
        <w:trPr>
          <w:trHeight w:val="424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 дисципліни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37" w:lineRule="auto"/>
              <w:ind w:left="109"/>
            </w:pPr>
            <w:proofErr w:type="spellStart"/>
            <w:r w:rsidRPr="003907C2">
              <w:t>Табака</w:t>
            </w:r>
            <w:proofErr w:type="spellEnd"/>
            <w:r w:rsidRPr="003907C2">
              <w:t xml:space="preserve"> Ольга Миронівна, асистент кафедри початкової та дошкільної освіти</w:t>
            </w:r>
          </w:p>
        </w:tc>
      </w:tr>
      <w:tr w:rsidR="009C5203" w:rsidTr="00DA73A7">
        <w:trPr>
          <w:trHeight w:val="274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42" w:lineRule="auto"/>
              <w:ind w:left="758" w:right="99" w:hanging="62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викладачів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64" w:lineRule="exact"/>
            </w:pPr>
            <w:r w:rsidRPr="00460BB7">
              <w:t xml:space="preserve">o.m.tabaka@gmail.com, </w:t>
            </w:r>
            <w:proofErr w:type="spellStart"/>
            <w:r w:rsidRPr="00460BB7">
              <w:t>olha</w:t>
            </w:r>
            <w:proofErr w:type="spellEnd"/>
            <w:r w:rsidRPr="00460BB7">
              <w:t>. tabaka@lnu.edu.ua.</w:t>
            </w:r>
          </w:p>
        </w:tc>
      </w:tr>
      <w:tr w:rsidR="009C5203" w:rsidTr="000B3623">
        <w:trPr>
          <w:trHeight w:val="565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10632" w:type="dxa"/>
          </w:tcPr>
          <w:p w:rsidR="009C5203" w:rsidRPr="003C62B0" w:rsidRDefault="009C5203" w:rsidP="00DA73A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3C62B0">
              <w:rPr>
                <w:rFonts w:ascii="Times New Roman" w:eastAsia="Times New Roman" w:hAnsi="Times New Roman"/>
                <w:lang w:val="uk-UA"/>
              </w:rPr>
              <w:t>Щ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овівторка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 15:00-16:00 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год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>. (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вул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>. 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Антоновича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, 16, </w:t>
            </w:r>
            <w:proofErr w:type="spellStart"/>
            <w:r w:rsidRPr="003C62B0">
              <w:rPr>
                <w:rFonts w:ascii="Times New Roman" w:eastAsia="Times New Roman" w:hAnsi="Times New Roman"/>
              </w:rPr>
              <w:t>ауд</w:t>
            </w:r>
            <w:proofErr w:type="spellEnd"/>
            <w:r w:rsidRPr="003C62B0">
              <w:rPr>
                <w:rFonts w:ascii="Times New Roman" w:eastAsia="Times New Roman" w:hAnsi="Times New Roman"/>
              </w:rPr>
              <w:t xml:space="preserve">. 6) </w:t>
            </w:r>
          </w:p>
          <w:p w:rsidR="009C5203" w:rsidRPr="003C62B0" w:rsidRDefault="009C5203" w:rsidP="00DA73A7">
            <w:pPr>
              <w:pStyle w:val="TableParagraph"/>
              <w:spacing w:line="247" w:lineRule="auto"/>
              <w:ind w:left="109"/>
              <w:rPr>
                <w:rFonts w:ascii="Calibri" w:hAnsi="Calibri"/>
              </w:rPr>
            </w:pPr>
            <w:r w:rsidRPr="003C62B0">
              <w:t>Також можливі онлайн консультації. Для погодження часу слід писати на електронну пошту викладача.</w:t>
            </w:r>
          </w:p>
        </w:tc>
      </w:tr>
      <w:tr w:rsidR="009C5203" w:rsidTr="00DA73A7">
        <w:trPr>
          <w:trHeight w:val="277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58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0632" w:type="dxa"/>
          </w:tcPr>
          <w:p w:rsidR="009C5203" w:rsidRPr="00D9230A" w:rsidRDefault="009C5203" w:rsidP="00DA73A7">
            <w:pPr>
              <w:pStyle w:val="TableParagraph"/>
              <w:spacing w:line="244" w:lineRule="exact"/>
              <w:ind w:left="109"/>
              <w:rPr>
                <w:b/>
                <w:color w:val="FF0000"/>
              </w:rPr>
            </w:pPr>
            <w:r w:rsidRPr="00D9230A">
              <w:rPr>
                <w:b/>
                <w:color w:val="FF0000"/>
              </w:rPr>
              <w:t>???????????????????????????????????</w:t>
            </w:r>
          </w:p>
        </w:tc>
      </w:tr>
      <w:tr w:rsidR="009C5203" w:rsidTr="00DA73A7">
        <w:trPr>
          <w:trHeight w:val="826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37" w:lineRule="auto"/>
              <w:ind w:left="753" w:right="48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дисципліну</w:t>
            </w:r>
          </w:p>
        </w:tc>
        <w:tc>
          <w:tcPr>
            <w:tcW w:w="10632" w:type="dxa"/>
          </w:tcPr>
          <w:p w:rsidR="009C5203" w:rsidRDefault="004B5A9E" w:rsidP="00ED5163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</w:pPr>
            <w:r>
              <w:t>Дисципліна «</w:t>
            </w:r>
            <w:r w:rsidR="002640FA">
              <w:t xml:space="preserve">Методика організації художньо-мовленнєвої </w:t>
            </w:r>
            <w:r>
              <w:t>діяльності</w:t>
            </w:r>
            <w:r w:rsidR="007B49E0">
              <w:t xml:space="preserve"> в дошкільних навчальних закладах</w:t>
            </w:r>
            <w:r>
              <w:t>»</w:t>
            </w:r>
            <w:r w:rsidR="007B49E0">
              <w:t xml:space="preserve"> </w:t>
            </w:r>
            <w:r w:rsidR="00ED5163">
              <w:t xml:space="preserve">-          це галузь педагогічної </w:t>
            </w:r>
            <w:r w:rsidR="0099732D">
              <w:t>науки, яка вивчає особливості сприймання, розуміння, відтворення дошкільнятами змісту художніх творів; специфіку педагогічної діяльності</w:t>
            </w:r>
            <w:r w:rsidR="00423794">
              <w:t xml:space="preserve">, спрямовану на формування у дітей знань і навичок роботи з книгою, уміння аналізувати художні тексти, </w:t>
            </w:r>
            <w:r w:rsidR="00E0542F">
              <w:t>розігрувати зміст тощо.</w:t>
            </w:r>
          </w:p>
        </w:tc>
      </w:tr>
      <w:tr w:rsidR="009C5203" w:rsidTr="00DA73A7">
        <w:trPr>
          <w:trHeight w:val="1012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42" w:lineRule="auto"/>
              <w:ind w:left="743" w:right="374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дисципліни</w:t>
            </w:r>
          </w:p>
        </w:tc>
        <w:tc>
          <w:tcPr>
            <w:tcW w:w="10632" w:type="dxa"/>
          </w:tcPr>
          <w:p w:rsidR="009C5203" w:rsidRPr="00E0542F" w:rsidRDefault="009C5203" w:rsidP="00DA73A7">
            <w:pPr>
              <w:pStyle w:val="TableParagraph"/>
              <w:spacing w:line="242" w:lineRule="auto"/>
              <w:ind w:left="109"/>
            </w:pPr>
            <w:r w:rsidRPr="00E0542F">
              <w:t>Дисципліна «</w:t>
            </w:r>
            <w:r w:rsidR="004E203C" w:rsidRPr="00E0542F">
              <w:t>Методика організації худож</w:t>
            </w:r>
            <w:r w:rsidR="008B393C" w:rsidRPr="00E0542F">
              <w:t>ньо-мовленнєвої діяльності в ЗДО</w:t>
            </w:r>
            <w:r w:rsidR="005A2810" w:rsidRPr="00E0542F">
              <w:t>» є однією із вибірков</w:t>
            </w:r>
            <w:r w:rsidRPr="00E0542F">
              <w:t>их дисциплін з спеціальності 012 Дошкільна освіта для освітньо-професійної програми рівня</w:t>
            </w:r>
          </w:p>
          <w:p w:rsidR="009C5203" w:rsidRPr="00E0542F" w:rsidRDefault="009C5203" w:rsidP="00DA73A7">
            <w:pPr>
              <w:pStyle w:val="TableParagraph"/>
              <w:spacing w:line="250" w:lineRule="exact"/>
              <w:ind w:left="109"/>
            </w:pPr>
            <w:r w:rsidRPr="00E0542F">
              <w:t xml:space="preserve">освіти бакалавр, яка викладається у </w:t>
            </w:r>
            <w:r w:rsidR="009A2C5F" w:rsidRPr="00E0542F">
              <w:rPr>
                <w:lang w:val="en-US"/>
              </w:rPr>
              <w:t>8</w:t>
            </w:r>
            <w:r w:rsidR="005A2810" w:rsidRPr="00E0542F">
              <w:t xml:space="preserve"> семестрі</w:t>
            </w:r>
            <w:r w:rsidR="009A2C5F" w:rsidRPr="00E0542F">
              <w:t xml:space="preserve"> в обсязі 3</w:t>
            </w:r>
            <w:r w:rsidRPr="00E0542F">
              <w:t xml:space="preserve"> кредитів (за Європейською Кредитно-Трансферною Системою ECTS).</w:t>
            </w:r>
          </w:p>
        </w:tc>
      </w:tr>
      <w:tr w:rsidR="009C5203" w:rsidTr="001D5CFA">
        <w:trPr>
          <w:trHeight w:val="918"/>
        </w:trPr>
        <w:tc>
          <w:tcPr>
            <w:tcW w:w="4307" w:type="dxa"/>
            <w:tcBorders>
              <w:bottom w:val="single" w:sz="4" w:space="0" w:color="auto"/>
            </w:tcBorders>
          </w:tcPr>
          <w:p w:rsidR="009C5203" w:rsidRDefault="009C5203" w:rsidP="00DA73A7">
            <w:pPr>
              <w:pStyle w:val="TableParagraph"/>
              <w:spacing w:line="242" w:lineRule="auto"/>
              <w:ind w:left="743" w:right="67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дисципліни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C5203" w:rsidRDefault="00B01497" w:rsidP="00072005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right="95"/>
            </w:pPr>
            <w:r>
              <w:t xml:space="preserve"> Метою вивчення вибірков</w:t>
            </w:r>
            <w:r w:rsidR="009C5203">
              <w:t xml:space="preserve">ої дисципліни </w:t>
            </w:r>
            <w:r>
              <w:t>«Методика організації художньо-мовленнєвої діяльності в дошкільних навчальних закладах»</w:t>
            </w:r>
            <w:r w:rsidR="00072005">
              <w:t xml:space="preserve"> </w:t>
            </w:r>
            <w:r w:rsidR="00072005" w:rsidRPr="00072005">
              <w:t>є психолого-педагогічна та методична підготовка майбутніх фахівців до роботи вихователя на заняттях з художньо-мовленнєвої діяльності, з інших розділів програми та у повсякденному житті дітей у дошкільних закладах.</w:t>
            </w:r>
          </w:p>
        </w:tc>
      </w:tr>
      <w:tr w:rsidR="009C5203" w:rsidTr="00DA73A7">
        <w:trPr>
          <w:trHeight w:val="1132"/>
        </w:trPr>
        <w:tc>
          <w:tcPr>
            <w:tcW w:w="4307" w:type="dxa"/>
          </w:tcPr>
          <w:p w:rsidR="009C5203" w:rsidRDefault="001D5CFA" w:rsidP="001D5CFA">
            <w:pPr>
              <w:pStyle w:val="TableParagraph"/>
              <w:spacing w:line="242" w:lineRule="auto"/>
              <w:ind w:left="59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C5203">
              <w:rPr>
                <w:b/>
                <w:sz w:val="24"/>
              </w:rPr>
              <w:t>Література для вивчення дисципліни</w:t>
            </w:r>
          </w:p>
        </w:tc>
        <w:tc>
          <w:tcPr>
            <w:tcW w:w="10632" w:type="dxa"/>
          </w:tcPr>
          <w:p w:rsidR="00FB19B6" w:rsidRPr="00FB19B6" w:rsidRDefault="00443008" w:rsidP="00FB19B6">
            <w:pPr>
              <w:ind w:left="-567" w:right="-92" w:firstLine="42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19B6">
              <w:rPr>
                <w:b/>
              </w:rPr>
              <w:t xml:space="preserve">  </w:t>
            </w:r>
            <w:r w:rsidRPr="00FB19B6">
              <w:t xml:space="preserve"> </w:t>
            </w:r>
            <w:r w:rsidR="00FB19B6" w:rsidRPr="00FB19B6">
              <w:rPr>
                <w:rFonts w:ascii="Times New Roman" w:eastAsia="Calibri" w:hAnsi="Times New Roman" w:cs="Times New Roman"/>
                <w:b/>
                <w:lang w:val="uk-UA"/>
              </w:rPr>
              <w:t>Базова:</w:t>
            </w:r>
          </w:p>
          <w:p w:rsidR="00FB19B6" w:rsidRPr="00FB19B6" w:rsidRDefault="00FB19B6" w:rsidP="00FB19B6">
            <w:pPr>
              <w:pStyle w:val="a3"/>
              <w:numPr>
                <w:ilvl w:val="3"/>
                <w:numId w:val="1"/>
              </w:numPr>
              <w:ind w:left="284" w:hanging="218"/>
              <w:rPr>
                <w:rFonts w:ascii="Times New Roman" w:hAnsi="Times New Roman"/>
              </w:rPr>
            </w:pPr>
            <w:proofErr w:type="spellStart"/>
            <w:r w:rsidRPr="00FB19B6">
              <w:rPr>
                <w:rFonts w:ascii="Times New Roman" w:hAnsi="Times New Roman"/>
              </w:rPr>
              <w:t>Богуш</w:t>
            </w:r>
            <w:proofErr w:type="spellEnd"/>
            <w:r w:rsidRPr="00FB19B6">
              <w:rPr>
                <w:rFonts w:ascii="Times New Roman" w:hAnsi="Times New Roman"/>
              </w:rPr>
              <w:t xml:space="preserve"> А., </w:t>
            </w:r>
            <w:proofErr w:type="spellStart"/>
            <w:r w:rsidRPr="00FB19B6">
              <w:rPr>
                <w:rFonts w:ascii="Times New Roman" w:hAnsi="Times New Roman"/>
              </w:rPr>
              <w:t>Н.Гавриш</w:t>
            </w:r>
            <w:proofErr w:type="spellEnd"/>
            <w:r w:rsidRPr="00FB19B6">
              <w:rPr>
                <w:rFonts w:ascii="Times New Roman" w:hAnsi="Times New Roman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</w:rPr>
              <w:t>Т.Котик</w:t>
            </w:r>
            <w:proofErr w:type="spellEnd"/>
            <w:r w:rsidRPr="00FB19B6">
              <w:rPr>
                <w:rFonts w:ascii="Times New Roman" w:hAnsi="Times New Roman"/>
              </w:rPr>
              <w:t xml:space="preserve">. </w:t>
            </w:r>
            <w:proofErr w:type="spellStart"/>
            <w:r w:rsidRPr="00FB19B6">
              <w:rPr>
                <w:rFonts w:ascii="Times New Roman" w:hAnsi="Times New Roman"/>
              </w:rPr>
              <w:t>Методика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організації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художньо-мовленнєвої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діяльності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дітей</w:t>
            </w:r>
            <w:proofErr w:type="spellEnd"/>
            <w:r w:rsidRPr="00FB19B6">
              <w:rPr>
                <w:rFonts w:ascii="Times New Roman" w:hAnsi="Times New Roman"/>
              </w:rPr>
              <w:t xml:space="preserve"> у </w:t>
            </w:r>
            <w:proofErr w:type="spellStart"/>
            <w:r w:rsidRPr="00FB19B6">
              <w:rPr>
                <w:rFonts w:ascii="Times New Roman" w:hAnsi="Times New Roman"/>
              </w:rPr>
              <w:t>дошкільних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навчальних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закладах</w:t>
            </w:r>
            <w:proofErr w:type="spellEnd"/>
            <w:r w:rsidRPr="00FB19B6">
              <w:rPr>
                <w:rFonts w:ascii="Times New Roman" w:hAnsi="Times New Roman"/>
              </w:rPr>
              <w:t xml:space="preserve">. </w:t>
            </w:r>
            <w:proofErr w:type="spellStart"/>
            <w:r w:rsidRPr="00FB19B6">
              <w:rPr>
                <w:rFonts w:ascii="Times New Roman" w:hAnsi="Times New Roman"/>
              </w:rPr>
              <w:t>Підручник</w:t>
            </w:r>
            <w:proofErr w:type="spellEnd"/>
            <w:r w:rsidRPr="00FB19B6">
              <w:rPr>
                <w:rFonts w:ascii="Times New Roman" w:hAnsi="Times New Roman"/>
              </w:rPr>
              <w:t xml:space="preserve">. – </w:t>
            </w:r>
            <w:proofErr w:type="spellStart"/>
            <w:r w:rsidRPr="00FB19B6">
              <w:rPr>
                <w:rFonts w:ascii="Times New Roman" w:hAnsi="Times New Roman"/>
              </w:rPr>
              <w:t>Київ</w:t>
            </w:r>
            <w:proofErr w:type="spellEnd"/>
            <w:r w:rsidRPr="00FB19B6">
              <w:rPr>
                <w:rFonts w:ascii="Times New Roman" w:hAnsi="Times New Roman"/>
              </w:rPr>
              <w:t xml:space="preserve">.: </w:t>
            </w:r>
            <w:proofErr w:type="spellStart"/>
            <w:r w:rsidRPr="00FB19B6">
              <w:rPr>
                <w:rFonts w:ascii="Times New Roman" w:hAnsi="Times New Roman"/>
              </w:rPr>
              <w:t>Видавничий</w:t>
            </w:r>
            <w:proofErr w:type="spellEnd"/>
            <w:r w:rsidRPr="00FB19B6">
              <w:rPr>
                <w:rFonts w:ascii="Times New Roman" w:hAnsi="Times New Roman"/>
              </w:rPr>
              <w:t xml:space="preserve"> </w:t>
            </w:r>
            <w:proofErr w:type="spellStart"/>
            <w:r w:rsidRPr="00FB19B6">
              <w:rPr>
                <w:rFonts w:ascii="Times New Roman" w:hAnsi="Times New Roman"/>
              </w:rPr>
              <w:t>дім</w:t>
            </w:r>
            <w:proofErr w:type="spellEnd"/>
            <w:r w:rsidRPr="00FB19B6">
              <w:rPr>
                <w:rFonts w:ascii="Times New Roman" w:hAnsi="Times New Roman"/>
              </w:rPr>
              <w:t xml:space="preserve">: </w:t>
            </w:r>
            <w:proofErr w:type="spellStart"/>
            <w:r w:rsidRPr="00FB19B6">
              <w:rPr>
                <w:rFonts w:ascii="Times New Roman" w:hAnsi="Times New Roman"/>
              </w:rPr>
              <w:t>Слово</w:t>
            </w:r>
            <w:proofErr w:type="spellEnd"/>
            <w:r w:rsidRPr="00FB19B6">
              <w:rPr>
                <w:rFonts w:ascii="Times New Roman" w:hAnsi="Times New Roman"/>
              </w:rPr>
              <w:t>, 2006. - 304 с.</w:t>
            </w:r>
          </w:p>
          <w:p w:rsidR="00FB19B6" w:rsidRPr="00FB19B6" w:rsidRDefault="00FB19B6" w:rsidP="00FB19B6">
            <w:pPr>
              <w:pStyle w:val="a3"/>
              <w:numPr>
                <w:ilvl w:val="3"/>
                <w:numId w:val="1"/>
              </w:numPr>
              <w:ind w:left="284" w:hanging="218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Н.Гавриш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О.Брежнєва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І.Кіндрат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О.Рейпольська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; за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. редакцією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О.Брежнєвої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>. – К.: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Видавн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>. Дім «Слово», 2-15. – 176 с.</w:t>
            </w:r>
          </w:p>
          <w:p w:rsidR="00FB19B6" w:rsidRPr="00FB19B6" w:rsidRDefault="00FB19B6" w:rsidP="00FB19B6">
            <w:pPr>
              <w:pStyle w:val="a3"/>
              <w:numPr>
                <w:ilvl w:val="3"/>
                <w:numId w:val="1"/>
              </w:numPr>
              <w:ind w:left="284" w:hanging="218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 xml:space="preserve">Гавриш Н.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Смислоутворення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 як запорука успіху / Н. Гавриш  // Дошкільне виховання. – 2008. </w:t>
            </w:r>
            <w:r w:rsidRPr="00B5677F">
              <w:rPr>
                <w:rFonts w:ascii="Times New Roman" w:hAnsi="Times New Roman"/>
                <w:sz w:val="20"/>
                <w:szCs w:val="20"/>
                <w:lang w:val="uk-UA"/>
              </w:rPr>
              <w:t>– № 10. – С. 5–7.</w:t>
            </w:r>
          </w:p>
          <w:p w:rsidR="00FB19B6" w:rsidRPr="00FB19B6" w:rsidRDefault="00FB19B6" w:rsidP="00FB19B6">
            <w:pPr>
              <w:pStyle w:val="a3"/>
              <w:numPr>
                <w:ilvl w:val="3"/>
                <w:numId w:val="1"/>
              </w:numPr>
              <w:ind w:left="284" w:hanging="218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Бадер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О.О. Стаєнна. – Київ: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Генеза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2017. </w:t>
            </w:r>
          </w:p>
          <w:p w:rsidR="00FB19B6" w:rsidRPr="00FB19B6" w:rsidRDefault="00FB19B6" w:rsidP="00FB19B6">
            <w:pPr>
              <w:pStyle w:val="a3"/>
              <w:numPr>
                <w:ilvl w:val="3"/>
                <w:numId w:val="1"/>
              </w:numPr>
              <w:ind w:left="284" w:hanging="218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FB19B6" w:rsidRPr="00FB19B6" w:rsidRDefault="00FB19B6" w:rsidP="00FB19B6">
            <w:pPr>
              <w:pStyle w:val="a6"/>
              <w:numPr>
                <w:ilvl w:val="3"/>
                <w:numId w:val="1"/>
              </w:numPr>
              <w:spacing w:after="0" w:line="240" w:lineRule="auto"/>
              <w:ind w:left="284" w:right="-92" w:hanging="218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Дошкільна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лінгводидактика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. Хрестоматія. Навчальний посібник. Упорядник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А.Богуш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>. Частина І та ІІ. - К.: Видавничий дім: Слово, 2005. – 720 с.</w:t>
            </w:r>
          </w:p>
          <w:p w:rsidR="00FB19B6" w:rsidRPr="00FB19B6" w:rsidRDefault="00FB19B6" w:rsidP="00FB19B6">
            <w:pPr>
              <w:numPr>
                <w:ilvl w:val="3"/>
                <w:numId w:val="1"/>
              </w:numPr>
              <w:ind w:left="284" w:right="-92" w:hanging="218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Богуш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А. Мовленнєвий компонент дошкільної освіти. – Х.: Ранок, 2011. – 176 с.</w:t>
            </w:r>
          </w:p>
          <w:p w:rsidR="00FB19B6" w:rsidRPr="00FB19B6" w:rsidRDefault="00FB19B6" w:rsidP="00FB19B6">
            <w:pPr>
              <w:ind w:right="-92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b/>
                <w:lang w:val="uk-UA"/>
              </w:rPr>
              <w:t>Додаткова: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Арістова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І. Хто з книгою щиро дружить, тому вона вірно служить. // Дошкільне виховання. – 2013.  –  № 3. – С. 28  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Артемова Л.В. Театр і гра / Л.В. Артемова. – К., 2002. 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Білан О. Художньо-мовленнєва діяльність дітей старшого дошкільного віку. – Львів: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Проман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>, 2007. – 64 с.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Богуш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А. Розвиток образного мовлення дітей старшого дошкільного віку засобами поетичного гумору: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навч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посіб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>. – К.: Видавничий Дім «Слово», 2014. – 200 с.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Богуш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А.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Рідномовна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концепція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К.Ушинського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. //Дошкільне виховання, 2014. - №3. – С. 2-6. Гавриш Н. Художнє слово і дитяче мовлення /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Н.Гавриш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– К., 2005.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lang w:val="uk-UA"/>
              </w:rPr>
              <w:t>Затія-дивоглядія: Як зробити ляльковий театр другом кожної дитини /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Авт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.-упор.: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О.Тимофєєва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О.Борисенко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>. – Тернопіль: Мандрівець, 2009. – 164 с.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Крива Н. Вчимо вірші з радістю // Дошкільне виховання. – 2013. – № 3. – С. 12. 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Лаба Н.,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Поніманська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 Т. Перетворюємо Світ: система інтегрованих занять з дітьми шостого року життя. – Тернопіль: Мандрівець, 2011. – 400 с.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Піроженко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Т. Комунікативно-мовленнєвий розвиток дошкільника. – Тернопіль: Мандрівець, 2010. – 152 с.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19B6">
              <w:rPr>
                <w:rFonts w:ascii="Times New Roman" w:eastAsia="Calibri" w:hAnsi="Times New Roman" w:cs="Times New Roman"/>
                <w:lang w:val="uk-UA"/>
              </w:rPr>
              <w:t>Фестиваль дитячої поезії – свято творчості //Дошкільне виховання. – 2012. – № 11. – С. 7.</w:t>
            </w:r>
          </w:p>
          <w:p w:rsidR="00FB19B6" w:rsidRPr="00FB19B6" w:rsidRDefault="00FB19B6" w:rsidP="00FB19B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567" w:right="-9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Табака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О.М.  Використання художньої літератури у  просторі сучасної дошкільної освіти /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О.Табака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 // Матеріали звітних </w:t>
            </w:r>
            <w:proofErr w:type="spellStart"/>
            <w:r w:rsidRPr="00FB19B6">
              <w:rPr>
                <w:rFonts w:ascii="Times New Roman" w:eastAsia="Calibri" w:hAnsi="Times New Roman" w:cs="Times New Roman"/>
                <w:lang w:val="uk-UA"/>
              </w:rPr>
              <w:t>конференційфакультету</w:t>
            </w:r>
            <w:proofErr w:type="spellEnd"/>
            <w:r w:rsidRPr="00FB19B6">
              <w:rPr>
                <w:rFonts w:ascii="Times New Roman" w:eastAsia="Calibri" w:hAnsi="Times New Roman" w:cs="Times New Roman"/>
                <w:lang w:val="uk-UA"/>
              </w:rPr>
              <w:t xml:space="preserve"> педагогічної освіти. – Львів: ЛНУ імені Івана Франка, 2020. – Вип.5. – 195 с.</w:t>
            </w:r>
          </w:p>
          <w:p w:rsidR="00FB19B6" w:rsidRPr="00FB19B6" w:rsidRDefault="00FB19B6" w:rsidP="00FB19B6">
            <w:pPr>
              <w:pStyle w:val="a3"/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>Коло книги: хрестоматія літературно-художніх творів з методикою використання для дітей середнього дошкільного віку / [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Н.Гавриш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І.Кіндрат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О.Хартман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Піроженко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>).</w:t>
            </w:r>
          </w:p>
          <w:p w:rsidR="00FB19B6" w:rsidRPr="00FB19B6" w:rsidRDefault="00FB19B6" w:rsidP="00FB19B6">
            <w:pPr>
              <w:pStyle w:val="a3"/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lang w:val="uk-UA"/>
              </w:rPr>
            </w:pPr>
            <w:r w:rsidRPr="00FB19B6">
              <w:rPr>
                <w:rFonts w:ascii="Times New Roman" w:hAnsi="Times New Roman"/>
                <w:lang w:val="uk-UA"/>
              </w:rPr>
      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Табака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, О.Ю.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Хартман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Піроженко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>).</w:t>
            </w:r>
          </w:p>
          <w:p w:rsidR="00FB19B6" w:rsidRPr="00FB19B6" w:rsidRDefault="00FB19B6" w:rsidP="00FB19B6">
            <w:pPr>
              <w:pStyle w:val="a3"/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lang w:val="uk-UA"/>
              </w:rPr>
            </w:pPr>
            <w:proofErr w:type="spellStart"/>
            <w:r w:rsidRPr="00FB19B6">
              <w:rPr>
                <w:rFonts w:ascii="Times New Roman" w:hAnsi="Times New Roman"/>
                <w:lang w:val="uk-UA"/>
              </w:rPr>
              <w:t>Табака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 xml:space="preserve"> О. М. Золотий горішок / збірка казок для дітей дошкільного та молодшого шкільного віку – Львів:, 2016. – 36 с.: </w:t>
            </w:r>
            <w:proofErr w:type="spellStart"/>
            <w:r w:rsidRPr="00FB19B6">
              <w:rPr>
                <w:rFonts w:ascii="Times New Roman" w:hAnsi="Times New Roman"/>
                <w:lang w:val="uk-UA"/>
              </w:rPr>
              <w:t>іл</w:t>
            </w:r>
            <w:proofErr w:type="spellEnd"/>
            <w:r w:rsidRPr="00FB19B6">
              <w:rPr>
                <w:rFonts w:ascii="Times New Roman" w:hAnsi="Times New Roman"/>
                <w:lang w:val="uk-UA"/>
              </w:rPr>
              <w:t>.</w:t>
            </w:r>
          </w:p>
          <w:p w:rsidR="009C5203" w:rsidRDefault="009C5203" w:rsidP="00443008">
            <w:pPr>
              <w:pStyle w:val="TableParagraph"/>
              <w:spacing w:line="244" w:lineRule="exact"/>
              <w:ind w:left="148"/>
            </w:pPr>
          </w:p>
        </w:tc>
      </w:tr>
      <w:tr w:rsidR="009C5203" w:rsidTr="00DA73A7">
        <w:trPr>
          <w:trHeight w:val="552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42" w:lineRule="auto"/>
              <w:ind w:left="743" w:right="676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Обсяг курсу</w:t>
            </w:r>
          </w:p>
        </w:tc>
        <w:tc>
          <w:tcPr>
            <w:tcW w:w="10632" w:type="dxa"/>
          </w:tcPr>
          <w:p w:rsidR="009C5203" w:rsidRDefault="00207929" w:rsidP="00DA73A7">
            <w:pPr>
              <w:pStyle w:val="TableParagraph"/>
              <w:spacing w:line="243" w:lineRule="exact"/>
              <w:ind w:left="109"/>
            </w:pPr>
            <w:r>
              <w:t>3 кредити ECTS. Лекції – 10 год., практичні заняття – 10</w:t>
            </w:r>
            <w:r w:rsidR="009C5203">
              <w:t xml:space="preserve"> год., самостійна</w:t>
            </w:r>
          </w:p>
          <w:p w:rsidR="009C5203" w:rsidRDefault="009C5203" w:rsidP="00DA73A7">
            <w:pPr>
              <w:pStyle w:val="TableParagraph"/>
              <w:tabs>
                <w:tab w:val="left" w:pos="1012"/>
                <w:tab w:val="left" w:pos="1338"/>
                <w:tab w:val="left" w:pos="1420"/>
                <w:tab w:val="left" w:pos="1482"/>
                <w:tab w:val="left" w:pos="1756"/>
                <w:tab w:val="left" w:pos="2154"/>
                <w:tab w:val="left" w:pos="2298"/>
                <w:tab w:val="left" w:pos="2413"/>
                <w:tab w:val="left" w:pos="2567"/>
                <w:tab w:val="left" w:pos="2740"/>
                <w:tab w:val="left" w:pos="3119"/>
                <w:tab w:val="left" w:pos="3215"/>
                <w:tab w:val="left" w:pos="3440"/>
                <w:tab w:val="left" w:pos="3762"/>
                <w:tab w:val="left" w:pos="3892"/>
                <w:tab w:val="left" w:pos="3954"/>
                <w:tab w:val="left" w:pos="4789"/>
                <w:tab w:val="left" w:pos="4847"/>
                <w:tab w:val="left" w:pos="4924"/>
                <w:tab w:val="left" w:pos="5140"/>
                <w:tab w:val="left" w:pos="5365"/>
                <w:tab w:val="left" w:pos="5816"/>
                <w:tab w:val="left" w:pos="6292"/>
                <w:tab w:val="left" w:pos="6402"/>
                <w:tab w:val="left" w:pos="6546"/>
                <w:tab w:val="left" w:pos="6896"/>
                <w:tab w:val="left" w:pos="7453"/>
              </w:tabs>
              <w:spacing w:before="5"/>
              <w:ind w:left="109" w:right="95"/>
            </w:pPr>
            <w:r>
              <w:t>робота –</w:t>
            </w:r>
            <w:r w:rsidR="00207929">
              <w:t xml:space="preserve"> 7</w:t>
            </w:r>
            <w:r>
              <w:t>0 год.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5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 навчання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</w:pPr>
            <w:r>
              <w:t>Після завершення цього курсу студент буде</w:t>
            </w:r>
          </w:p>
          <w:p w:rsidR="002F788A" w:rsidRDefault="008A2044" w:rsidP="002F788A">
            <w:pPr>
              <w:pStyle w:val="TableParagraph"/>
              <w:spacing w:line="244" w:lineRule="exact"/>
            </w:pPr>
            <w:r>
              <w:t xml:space="preserve"> </w:t>
            </w:r>
            <w:r w:rsidR="002F788A" w:rsidRPr="002F788A">
              <w:t>знати:</w:t>
            </w:r>
          </w:p>
          <w:p w:rsidR="008A2044" w:rsidRDefault="008A2044" w:rsidP="002F788A">
            <w:pPr>
              <w:pStyle w:val="TableParagraph"/>
              <w:numPr>
                <w:ilvl w:val="0"/>
                <w:numId w:val="14"/>
              </w:numPr>
              <w:spacing w:line="244" w:lineRule="exact"/>
            </w:pPr>
            <w:r w:rsidRPr="002F788A">
              <w:t>психофізіологічні особливості сприймання, запам’ятовування, розуміння і відтворення дошкільниками художніх текстів різних жанрів;</w:t>
            </w:r>
          </w:p>
          <w:p w:rsidR="008A2044" w:rsidRPr="002F788A" w:rsidRDefault="008A2044" w:rsidP="008A2044">
            <w:pPr>
              <w:pStyle w:val="TableParagraph"/>
              <w:numPr>
                <w:ilvl w:val="0"/>
                <w:numId w:val="14"/>
              </w:numPr>
              <w:spacing w:line="244" w:lineRule="exact"/>
            </w:pPr>
            <w:r w:rsidRPr="002F788A">
              <w:t>варіативні методики з організації художньо-мовленнєвої діяльності та інших видів діяльності в дошкільному закладі, пов’язаних з використанням художніх текстів різних жанрів.</w:t>
            </w:r>
          </w:p>
          <w:p w:rsidR="002F788A" w:rsidRPr="002F788A" w:rsidRDefault="002F788A" w:rsidP="002F788A">
            <w:pPr>
              <w:pStyle w:val="TableParagraph"/>
              <w:numPr>
                <w:ilvl w:val="0"/>
                <w:numId w:val="14"/>
              </w:numPr>
              <w:spacing w:line="244" w:lineRule="exact"/>
            </w:pPr>
            <w:r w:rsidRPr="002F788A">
              <w:t>основні принципи добору художніх творів для дітей та принципи ознайомлення дітей з художніми творами;</w:t>
            </w:r>
          </w:p>
          <w:p w:rsidR="002F788A" w:rsidRPr="002F788A" w:rsidRDefault="002F788A" w:rsidP="002F788A">
            <w:pPr>
              <w:pStyle w:val="TableParagraph"/>
              <w:numPr>
                <w:ilvl w:val="0"/>
                <w:numId w:val="14"/>
              </w:numPr>
              <w:spacing w:line="244" w:lineRule="exact"/>
            </w:pPr>
            <w:r w:rsidRPr="002F788A">
              <w:t xml:space="preserve"> джерела художнього читання дітям;</w:t>
            </w:r>
          </w:p>
          <w:p w:rsidR="002F788A" w:rsidRPr="002F788A" w:rsidRDefault="008A2044" w:rsidP="002F788A">
            <w:pPr>
              <w:pStyle w:val="TableParagraph"/>
              <w:spacing w:line="244" w:lineRule="exact"/>
            </w:pPr>
            <w:r>
              <w:t xml:space="preserve">  </w:t>
            </w:r>
            <w:r w:rsidR="002F788A" w:rsidRPr="002F788A">
              <w:t>вміти:</w:t>
            </w:r>
          </w:p>
          <w:p w:rsidR="002F788A" w:rsidRPr="002F788A" w:rsidRDefault="002F788A" w:rsidP="002F788A">
            <w:pPr>
              <w:pStyle w:val="TableParagraph"/>
              <w:numPr>
                <w:ilvl w:val="0"/>
                <w:numId w:val="15"/>
              </w:numPr>
              <w:spacing w:line="244" w:lineRule="exact"/>
            </w:pPr>
            <w:r w:rsidRPr="002F788A">
              <w:t>виявляти, аналізувати й оцінювати результати педагогічного впливу на дітей в ході художньо-мовленнєвої діяльності;</w:t>
            </w:r>
          </w:p>
          <w:p w:rsidR="002F788A" w:rsidRPr="002F788A" w:rsidRDefault="002F788A" w:rsidP="002F788A">
            <w:pPr>
              <w:pStyle w:val="TableParagraph"/>
              <w:numPr>
                <w:ilvl w:val="0"/>
                <w:numId w:val="15"/>
              </w:numPr>
              <w:spacing w:line="244" w:lineRule="exact"/>
            </w:pPr>
            <w:r w:rsidRPr="002F788A">
              <w:t>визначати зміст, форми і методику роботи з художніми текстами з урахуванням вікової групи та індивідуально-психологічних особливостей дітей;</w:t>
            </w:r>
          </w:p>
          <w:p w:rsidR="009C5203" w:rsidRPr="006C3646" w:rsidRDefault="002F788A" w:rsidP="008A2044">
            <w:pPr>
              <w:pStyle w:val="TableParagraph"/>
              <w:numPr>
                <w:ilvl w:val="0"/>
                <w:numId w:val="15"/>
              </w:numPr>
              <w:spacing w:line="244" w:lineRule="exact"/>
            </w:pPr>
            <w:r w:rsidRPr="002F788A">
              <w:t>виховувати у дітей шанобливе ставлення до книги, художнього слова, рідної мови.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73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Ключові слова</w:t>
            </w:r>
          </w:p>
        </w:tc>
        <w:tc>
          <w:tcPr>
            <w:tcW w:w="10632" w:type="dxa"/>
          </w:tcPr>
          <w:p w:rsidR="009C5203" w:rsidRDefault="00D250AF" w:rsidP="00DA73A7">
            <w:pPr>
              <w:pStyle w:val="TableParagraph"/>
              <w:spacing w:before="7" w:line="250" w:lineRule="exact"/>
              <w:ind w:left="109"/>
            </w:pPr>
            <w:r>
              <w:t>Художньо-мовленнєва діяльність, художньо-мовленнєва компетенція</w:t>
            </w:r>
            <w:r w:rsidR="009850F9">
              <w:t>, художня література, фольклорні твори,</w:t>
            </w:r>
            <w:r w:rsidR="00665D80">
              <w:t xml:space="preserve"> жанри, джерела художнього читання.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58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курсу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>Очний/заочний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rPr>
                <w:sz w:val="20"/>
              </w:rPr>
            </w:pP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>Лекції, практичні заняття, консультації, самостійна робота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>Див.: СХЕМА КУРСУ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before="1" w:line="274" w:lineRule="exact"/>
              <w:ind w:left="446" w:right="417" w:firstLine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0632" w:type="dxa"/>
          </w:tcPr>
          <w:p w:rsidR="009C5203" w:rsidRDefault="00DD699D" w:rsidP="00DA73A7">
            <w:pPr>
              <w:pStyle w:val="TableParagraph"/>
              <w:spacing w:line="244" w:lineRule="exact"/>
              <w:ind w:left="109"/>
            </w:pPr>
            <w:r>
              <w:t>В</w:t>
            </w:r>
            <w:r w:rsidR="009C5203">
              <w:t xml:space="preserve"> кінці </w:t>
            </w:r>
            <w:r w:rsidR="0075431A">
              <w:rPr>
                <w:lang w:val="en-US"/>
              </w:rPr>
              <w:t xml:space="preserve"> 8</w:t>
            </w:r>
            <w:r w:rsidR="0075431A">
              <w:t xml:space="preserve"> семестру</w:t>
            </w:r>
            <w:r>
              <w:t xml:space="preserve"> –</w:t>
            </w:r>
            <w:r w:rsidR="009C5203">
              <w:t xml:space="preserve"> </w:t>
            </w:r>
            <w:r>
              <w:t>залік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0632" w:type="dxa"/>
          </w:tcPr>
          <w:p w:rsidR="009C5203" w:rsidRDefault="009C5203" w:rsidP="00DD5259">
            <w:pPr>
              <w:pStyle w:val="TableParagraph"/>
              <w:ind w:left="109" w:right="94"/>
              <w:jc w:val="both"/>
            </w:pPr>
            <w:r>
              <w:t xml:space="preserve">Для вивчення курсу студенти потребують базових знань з  </w:t>
            </w:r>
            <w:r w:rsidR="00B95EB7">
              <w:t>теорією літератури, українською і зарубіжною</w:t>
            </w:r>
            <w:r w:rsidR="003D1598">
              <w:t xml:space="preserve"> дитячою</w:t>
            </w:r>
            <w:r w:rsidR="00B95EB7">
              <w:t xml:space="preserve"> літературою</w:t>
            </w:r>
            <w:r w:rsidR="003D1598">
              <w:t>, психологією, культурологією,</w:t>
            </w:r>
            <w:r w:rsidR="00377037">
              <w:t xml:space="preserve"> </w:t>
            </w:r>
            <w:r w:rsidR="001918CB">
              <w:t>мистецтво</w:t>
            </w:r>
            <w:r w:rsidR="00AB027C">
              <w:t xml:space="preserve">знавством, </w:t>
            </w:r>
            <w:proofErr w:type="spellStart"/>
            <w:r w:rsidR="00AB027C">
              <w:t>лінгводидактикою</w:t>
            </w:r>
            <w:proofErr w:type="spellEnd"/>
            <w:r w:rsidR="00AB027C">
              <w:t>, виразним читанням.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ind w:left="110" w:right="9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Навчальні методи та техніки, які будуть використовуватися </w:t>
            </w:r>
            <w:r>
              <w:rPr>
                <w:b/>
                <w:spacing w:val="-4"/>
                <w:sz w:val="24"/>
              </w:rPr>
              <w:t>під</w:t>
            </w:r>
          </w:p>
          <w:p w:rsidR="009C5203" w:rsidRDefault="009C5203" w:rsidP="00DA73A7">
            <w:pPr>
              <w:pStyle w:val="TableParagraph"/>
              <w:spacing w:line="259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 викладання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ind w:left="109" w:right="101"/>
              <w:jc w:val="both"/>
            </w:pPr>
            <w:r>
              <w:t xml:space="preserve">Презентація, лекції, різні форми інтерактивного навчання, </w:t>
            </w:r>
            <w:r w:rsidR="00D948F1">
              <w:t xml:space="preserve">літературні проекти, </w:t>
            </w:r>
            <w:r>
              <w:t>дискусія, різні форми роботи у парах, підгрупах.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73" w:lineRule="exact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 обладнання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>Вивчення курсу передбачає використання комп’ютерних програм, доступу до мережі Інтернет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37" w:lineRule="auto"/>
              <w:ind w:left="109"/>
            </w:pPr>
            <w: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t>співідношенням</w:t>
            </w:r>
            <w:proofErr w:type="spellEnd"/>
            <w:r>
              <w:t>:</w:t>
            </w:r>
          </w:p>
          <w:p w:rsidR="009C5203" w:rsidRDefault="009C5203" w:rsidP="009C520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36"/>
            </w:pPr>
            <w:r>
              <w:t xml:space="preserve">поточний контроль: 50% семестрової оцінки; </w:t>
            </w:r>
            <w:proofErr w:type="spellStart"/>
            <w:r>
              <w:t>макс</w:t>
            </w:r>
            <w:proofErr w:type="spellEnd"/>
            <w:r>
              <w:t>. кількість балів –</w:t>
            </w:r>
            <w:r>
              <w:rPr>
                <w:spacing w:val="1"/>
              </w:rPr>
              <w:t xml:space="preserve"> </w:t>
            </w:r>
            <w:r>
              <w:t>50;</w:t>
            </w:r>
          </w:p>
          <w:p w:rsidR="009C5203" w:rsidRDefault="006F6A35" w:rsidP="009C520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7" w:lineRule="auto"/>
              <w:ind w:right="1411" w:firstLine="0"/>
            </w:pPr>
            <w:r>
              <w:t>залік</w:t>
            </w:r>
            <w:r w:rsidR="009C5203">
              <w:t xml:space="preserve">: 50% семестрової оцінки; </w:t>
            </w:r>
            <w:proofErr w:type="spellStart"/>
            <w:r w:rsidR="009C5203">
              <w:t>макс</w:t>
            </w:r>
            <w:proofErr w:type="spellEnd"/>
            <w:r w:rsidR="009C5203">
              <w:t>. кількість балів – 50 балів; Підсумкова максимальна кількість балів – 100</w:t>
            </w:r>
            <w:r w:rsidR="009C5203">
              <w:rPr>
                <w:spacing w:val="6"/>
              </w:rPr>
              <w:t xml:space="preserve"> </w:t>
            </w:r>
            <w:r w:rsidR="009C5203">
              <w:t>балів.</w:t>
            </w:r>
          </w:p>
          <w:p w:rsidR="009C5203" w:rsidRDefault="009C5203" w:rsidP="00DA73A7">
            <w:pPr>
              <w:pStyle w:val="TableParagraph"/>
              <w:ind w:left="109" w:right="90"/>
              <w:jc w:val="both"/>
            </w:pPr>
            <w:r>
              <w:rPr>
                <w:b/>
              </w:rPr>
              <w:t>Академічна доброчесність</w:t>
            </w:r>
            <w:r>
              <w:t xml:space="preserve">: очікується, що роботи студентів будуть результатом їхніх досліджень чи міркувань. Для дотримання </w:t>
            </w:r>
            <w:proofErr w:type="spellStart"/>
            <w:r>
              <w:t>академінчої</w:t>
            </w:r>
            <w:proofErr w:type="spellEnd"/>
            <w:r>
              <w:t xml:space="preserve"> доброчесності обов’язковими є: наявність посилань на використані джерела, а також точні посилання на джерела; неприпустимими є списування, втручання в роботу інших студентів. Виявлення ознак академічної </w:t>
            </w:r>
            <w:proofErr w:type="spellStart"/>
            <w:r>
              <w:t>недоброчесності</w:t>
            </w:r>
            <w:proofErr w:type="spellEnd"/>
            <w:r>
              <w:t xml:space="preserve"> в письмовій роботі студента є підставою для її </w:t>
            </w:r>
            <w:proofErr w:type="spellStart"/>
            <w:r>
              <w:t>незарахуванння</w:t>
            </w:r>
            <w:proofErr w:type="spellEnd"/>
            <w:r>
              <w:t xml:space="preserve"> викладачем, незалежно від масштабів плагіату чи обману. </w:t>
            </w:r>
          </w:p>
          <w:p w:rsidR="009C5203" w:rsidRPr="006F6A35" w:rsidRDefault="009C5203" w:rsidP="006F6A35">
            <w:pPr>
              <w:pStyle w:val="TableParagraph"/>
              <w:ind w:left="109" w:right="90"/>
              <w:jc w:val="both"/>
            </w:pPr>
            <w:r>
              <w:rPr>
                <w:b/>
              </w:rPr>
              <w:t xml:space="preserve">Відвідання занять </w:t>
            </w:r>
            <w:r>
              <w:t xml:space="preserve">є важливою складовою навчання. Студенти  мають інформувати  викладача про  </w:t>
            </w:r>
            <w:r>
              <w:rPr>
                <w:spacing w:val="19"/>
              </w:rPr>
              <w:t xml:space="preserve"> </w:t>
            </w:r>
            <w:r>
              <w:t xml:space="preserve">неможливість відвідати заняття. У будь-якому випадку студенти зобов’язані </w:t>
            </w:r>
            <w:r>
              <w:rPr>
                <w:spacing w:val="13"/>
              </w:rPr>
              <w:t xml:space="preserve"> </w:t>
            </w:r>
            <w:r>
              <w:t xml:space="preserve">дотримуватися усіх строків, визначених для виконання усіх видів письмових робіт, передбачених курсом. </w:t>
            </w:r>
            <w:r>
              <w:rPr>
                <w:b/>
              </w:rPr>
              <w:t xml:space="preserve">Література. </w:t>
            </w:r>
            <w:r>
              <w:t>Уся література, яку студенти не зможуть знайти самостійно, буде надана викладачем винятково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C5203" w:rsidRPr="006F6A35" w:rsidRDefault="009C5203" w:rsidP="006F6A35">
            <w:pPr>
              <w:pStyle w:val="TableParagraph"/>
              <w:ind w:left="109" w:right="101"/>
              <w:jc w:val="both"/>
            </w:pPr>
            <w:r>
              <w:rPr>
                <w:b/>
              </w:rPr>
              <w:t xml:space="preserve">Політика виставлення балів. </w:t>
            </w:r>
            <w:r>
              <w:t xml:space="preserve">Враховуються бали, набрані під час виконання практичних завдань, під час виконання тематичних тестів, за результатами самостійної роботи і бали підсумкового тестування. При цьому обов’язково враховуються присутність на заняттях </w:t>
            </w:r>
            <w:r>
              <w:rPr>
                <w:spacing w:val="-3"/>
              </w:rPr>
              <w:t xml:space="preserve">та </w:t>
            </w:r>
            <w:r>
              <w:t xml:space="preserve">активність студента під час практичних занять. </w:t>
            </w:r>
            <w:r>
              <w:rPr>
                <w:spacing w:val="-2"/>
              </w:rPr>
              <w:t xml:space="preserve">Під </w:t>
            </w:r>
            <w:r>
              <w:t xml:space="preserve">час здійснення навчального процесу недопустимими є пропуски та запізнення на заняття </w:t>
            </w:r>
            <w:r>
              <w:rPr>
                <w:spacing w:val="-3"/>
              </w:rPr>
              <w:t xml:space="preserve">(без </w:t>
            </w:r>
            <w:r>
              <w:t xml:space="preserve">поважної причини); користування мобільним телефоном, планшетом чи іншими мобільними пристроями під час заняття в цілях, не пов’язаних з навчанням; списування </w:t>
            </w:r>
            <w:r>
              <w:rPr>
                <w:spacing w:val="-3"/>
              </w:rPr>
              <w:t xml:space="preserve">та </w:t>
            </w:r>
            <w:r>
              <w:t>плагіат; несвоєчасне виконання поставленого завдання і т.</w:t>
            </w:r>
            <w:r>
              <w:rPr>
                <w:spacing w:val="-17"/>
              </w:rPr>
              <w:t xml:space="preserve"> </w:t>
            </w:r>
            <w:r>
              <w:t>ін.</w:t>
            </w:r>
          </w:p>
          <w:p w:rsidR="009C5203" w:rsidRDefault="009C5203" w:rsidP="00DA73A7">
            <w:pPr>
              <w:pStyle w:val="TableParagraph"/>
              <w:spacing w:line="239" w:lineRule="exact"/>
              <w:ind w:left="109"/>
              <w:jc w:val="both"/>
            </w:pPr>
            <w:r>
              <w:t>Жодні форми порушення академічної доброчесності не толеруються.</w:t>
            </w:r>
          </w:p>
        </w:tc>
      </w:tr>
      <w:tr w:rsidR="009C5203" w:rsidTr="00DA73A7">
        <w:trPr>
          <w:trHeight w:val="273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 до заліку чи</w:t>
            </w:r>
          </w:p>
          <w:p w:rsidR="009C5203" w:rsidRDefault="009C5203" w:rsidP="00DA73A7">
            <w:pPr>
              <w:pStyle w:val="TableParagraph"/>
              <w:spacing w:before="2" w:line="257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екзамену</w:t>
            </w:r>
          </w:p>
        </w:tc>
        <w:tc>
          <w:tcPr>
            <w:tcW w:w="10632" w:type="dxa"/>
          </w:tcPr>
          <w:p w:rsidR="009C5203" w:rsidRDefault="009C5203" w:rsidP="00735CA1">
            <w:pPr>
              <w:pStyle w:val="TableParagraph"/>
              <w:spacing w:line="242" w:lineRule="auto"/>
              <w:ind w:left="145" w:right="137"/>
            </w:pPr>
            <w:r>
              <w:t>Ор</w:t>
            </w:r>
            <w:r w:rsidR="00735CA1">
              <w:t>ієнтовний перелік питань до заліку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1.</w:t>
            </w:r>
            <w:r>
              <w:tab/>
              <w:t>Сутність і структура художньо-мовленнєвої діяльності.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2.</w:t>
            </w:r>
            <w:r>
              <w:tab/>
              <w:t>Функції художньої літератури.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3.</w:t>
            </w:r>
            <w:r>
              <w:tab/>
              <w:t>Завдання і зміст роботи в дошкільних закладах з ознайомлення з художньою літературою. Педагогічні умови реалізації програми.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4.</w:t>
            </w:r>
            <w:r>
              <w:tab/>
              <w:t>Принципи відбору художніх творів для дітей.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lastRenderedPageBreak/>
              <w:t>5.</w:t>
            </w:r>
            <w:r>
              <w:tab/>
              <w:t>Принципи ознайомлення дітей з художніми творами.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6.</w:t>
            </w:r>
            <w:r>
              <w:tab/>
              <w:t xml:space="preserve">Форми роботи з книгою у дошкільному закладі. 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7.</w:t>
            </w:r>
            <w:r>
              <w:tab/>
              <w:t>Методика розповідання та читання дітям художніх творів. Підготовка вихователя до представлення дітям художнього твору. Традиційна структура літературного заняття. Процес читання.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8.</w:t>
            </w:r>
            <w:r>
              <w:tab/>
              <w:t>Особливості початку літературного заняття. Прийоми пояснення незрозумілих слів. Прийоми активізації дітей на заняттях з художньої літератури.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9.</w:t>
            </w:r>
            <w:r>
              <w:tab/>
              <w:t xml:space="preserve">Види бесід після художнього читання. 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10.</w:t>
            </w:r>
            <w:r>
              <w:tab/>
              <w:t>Куточок книги у дошкільному закладі.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11.</w:t>
            </w:r>
            <w:r>
              <w:tab/>
              <w:t>Методика роботи з казкою у ДНЗ.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12.</w:t>
            </w:r>
            <w:r>
              <w:tab/>
              <w:t>Підготовка вихователя і дітей до етичної бесіди. Структура  етичної бесіди. Методичні прийоми роботи.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13.</w:t>
            </w:r>
            <w:r>
              <w:tab/>
              <w:t xml:space="preserve"> Сучасні підходи до роботи з поетичним твором на заняттях у дошкільному закладі. Традиційна методика роботи з поетичним словом у різних вікових групах. 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14.</w:t>
            </w:r>
            <w:r>
              <w:tab/>
              <w:t xml:space="preserve"> Методи та прийоми ознайомлення дітей з ілюстрацією у різних вікових групах.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15.</w:t>
            </w:r>
            <w:r>
              <w:tab/>
              <w:t>Методика організації гри-драматизації, інсценування художнього твору в різних вікових групах.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16.</w:t>
            </w:r>
            <w:r>
              <w:tab/>
              <w:t xml:space="preserve"> Методика використання малих фольклорних жанрів у дошкільному закладі. 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17.</w:t>
            </w:r>
            <w:r>
              <w:tab/>
              <w:t xml:space="preserve"> Особливості сприймання художніх творів дошкільниками.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18.</w:t>
            </w:r>
            <w:r>
              <w:tab/>
              <w:t xml:space="preserve"> Особливості сприймання і запам’ятовування дітьми поетичного слова.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19.</w:t>
            </w:r>
            <w:r>
              <w:tab/>
              <w:t xml:space="preserve"> Літературний проект – сучасний підхід до роботи з художнім твором у закладі дошкільної освіти.</w:t>
            </w:r>
          </w:p>
          <w:p w:rsidR="00735CA1" w:rsidRDefault="00735CA1" w:rsidP="00735CA1">
            <w:pPr>
              <w:pStyle w:val="TableParagraph"/>
              <w:spacing w:line="242" w:lineRule="auto"/>
              <w:ind w:left="145" w:right="137"/>
            </w:pPr>
            <w:r>
              <w:t>20.</w:t>
            </w:r>
            <w:r>
              <w:tab/>
              <w:t xml:space="preserve"> Сучасні технології роботи з літературним текстом у дошкільному закладі.</w:t>
            </w:r>
          </w:p>
        </w:tc>
      </w:tr>
      <w:tr w:rsidR="009C5203" w:rsidTr="00DA73A7">
        <w:trPr>
          <w:trHeight w:val="566"/>
        </w:trPr>
        <w:tc>
          <w:tcPr>
            <w:tcW w:w="4307" w:type="dxa"/>
          </w:tcPr>
          <w:p w:rsidR="009C5203" w:rsidRDefault="009C5203" w:rsidP="00DA73A7">
            <w:pPr>
              <w:pStyle w:val="TableParagraph"/>
              <w:ind w:left="11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Опитування</w:t>
            </w:r>
          </w:p>
        </w:tc>
        <w:tc>
          <w:tcPr>
            <w:tcW w:w="10632" w:type="dxa"/>
          </w:tcPr>
          <w:p w:rsidR="009C5203" w:rsidRDefault="009C5203" w:rsidP="00DA73A7">
            <w:pPr>
              <w:pStyle w:val="TableParagraph"/>
              <w:spacing w:line="244" w:lineRule="exact"/>
              <w:ind w:left="109"/>
            </w:pPr>
            <w:r>
              <w:t xml:space="preserve">Анкету-оцінку з </w:t>
            </w:r>
            <w:r w:rsidRPr="00536DED">
              <w:t>оцінювання</w:t>
            </w:r>
            <w:r w:rsidRPr="00536DED">
              <w:tab/>
              <w:t>якості</w:t>
            </w:r>
            <w:r w:rsidRPr="00536DED">
              <w:tab/>
              <w:t>курсу</w:t>
            </w:r>
            <w:r w:rsidRPr="00536DED">
              <w:tab/>
              <w:t>буде</w:t>
            </w:r>
            <w:r w:rsidRPr="00536DED">
              <w:tab/>
              <w:t>надано</w:t>
            </w:r>
            <w:r w:rsidRPr="00536DED">
              <w:tab/>
              <w:t>після</w:t>
            </w:r>
            <w:r>
              <w:t xml:space="preserve"> завершення курсу.</w:t>
            </w:r>
          </w:p>
        </w:tc>
      </w:tr>
    </w:tbl>
    <w:p w:rsidR="009C5203" w:rsidRDefault="009C5203" w:rsidP="009C5203">
      <w:pPr>
        <w:rPr>
          <w:sz w:val="20"/>
        </w:rPr>
      </w:pPr>
    </w:p>
    <w:p w:rsidR="009C5203" w:rsidRDefault="009C5203" w:rsidP="009C5203">
      <w:pPr>
        <w:rPr>
          <w:sz w:val="20"/>
        </w:rPr>
      </w:pPr>
    </w:p>
    <w:p w:rsidR="009C5203" w:rsidRPr="008740B6" w:rsidRDefault="009C5203" w:rsidP="009C5203">
      <w:pPr>
        <w:widowControl w:val="0"/>
        <w:autoSpaceDE w:val="0"/>
        <w:autoSpaceDN w:val="0"/>
        <w:spacing w:before="67" w:after="0" w:line="240" w:lineRule="auto"/>
        <w:ind w:left="329"/>
        <w:outlineLvl w:val="0"/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</w:pPr>
      <w:r w:rsidRPr="008740B6">
        <w:rPr>
          <w:rFonts w:ascii="Times New Roman" w:eastAsia="Garamond" w:hAnsi="Times New Roman" w:cs="Garamond"/>
          <w:b/>
          <w:bCs/>
          <w:sz w:val="28"/>
          <w:szCs w:val="28"/>
          <w:lang w:val="uk-UA"/>
        </w:rPr>
        <w:t>Схема курсу</w:t>
      </w:r>
    </w:p>
    <w:p w:rsidR="00FF02EE" w:rsidRDefault="00FF02EE"/>
    <w:tbl>
      <w:tblPr>
        <w:tblW w:w="1461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095"/>
        <w:gridCol w:w="1560"/>
        <w:gridCol w:w="3118"/>
        <w:gridCol w:w="1843"/>
        <w:gridCol w:w="1035"/>
      </w:tblGrid>
      <w:tr w:rsidR="00BE7BE5" w:rsidTr="001F1690">
        <w:trPr>
          <w:trHeight w:val="660"/>
        </w:trPr>
        <w:tc>
          <w:tcPr>
            <w:tcW w:w="959" w:type="dxa"/>
            <w:shd w:val="clear" w:color="auto" w:fill="auto"/>
          </w:tcPr>
          <w:p w:rsidR="00BE7BE5" w:rsidRPr="00046D51" w:rsidRDefault="00BE7BE5" w:rsidP="00BE7BE5">
            <w:pPr>
              <w:spacing w:after="0" w:line="240" w:lineRule="auto"/>
              <w:ind w:left="-120" w:right="-102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BE7BE5" w:rsidRPr="00046D51" w:rsidRDefault="00BE7BE5" w:rsidP="00BE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короткі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E7BE5" w:rsidRPr="00046D51" w:rsidRDefault="00BE7BE5" w:rsidP="00BE7BE5">
            <w:pPr>
              <w:spacing w:after="0" w:line="240" w:lineRule="auto"/>
              <w:ind w:left="-113" w:right="-17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заняття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E7BE5" w:rsidRPr="00046D51" w:rsidRDefault="00BE7BE5" w:rsidP="00BE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BE7BE5" w:rsidRPr="00046D51" w:rsidRDefault="00BE7BE5" w:rsidP="00BE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Ресурси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Internet</w:t>
            </w:r>
          </w:p>
        </w:tc>
        <w:tc>
          <w:tcPr>
            <w:tcW w:w="1843" w:type="dxa"/>
            <w:shd w:val="clear" w:color="auto" w:fill="auto"/>
          </w:tcPr>
          <w:p w:rsidR="00BE7BE5" w:rsidRPr="00046D51" w:rsidRDefault="00BE7BE5" w:rsidP="00BE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BE7BE5" w:rsidRPr="00046D51" w:rsidRDefault="00BE7BE5" w:rsidP="00BE7BE5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</w:t>
            </w:r>
            <w:proofErr w:type="spellEnd"/>
          </w:p>
          <w:p w:rsidR="00BE7BE5" w:rsidRPr="00046D51" w:rsidRDefault="00BE7BE5" w:rsidP="00BE7BE5">
            <w:pPr>
              <w:spacing w:after="0" w:line="240" w:lineRule="auto"/>
              <w:ind w:left="-114" w:right="-111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</w:tr>
      <w:tr w:rsidR="00562E0D" w:rsidTr="001F1690">
        <w:trPr>
          <w:trHeight w:val="1890"/>
        </w:trPr>
        <w:tc>
          <w:tcPr>
            <w:tcW w:w="959" w:type="dxa"/>
          </w:tcPr>
          <w:p w:rsidR="00562E0D" w:rsidRDefault="00562E0D" w:rsidP="00BE7BE5">
            <w:pPr>
              <w:ind w:right="-319"/>
            </w:pPr>
            <w:bookmarkStart w:id="0" w:name="_GoBack" w:colFirst="1" w:colLast="1"/>
          </w:p>
        </w:tc>
        <w:tc>
          <w:tcPr>
            <w:tcW w:w="6095" w:type="dxa"/>
          </w:tcPr>
          <w:p w:rsidR="00562E0D" w:rsidRDefault="00562E0D" w:rsidP="00CF7F22">
            <w:pPr>
              <w:ind w:right="-3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  <w:p w:rsidR="00562E0D" w:rsidRDefault="00562E0D" w:rsidP="00BB474B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Теоретико-методологічні засади формування художньо-мовленнєвої компетенції</w:t>
            </w:r>
          </w:p>
          <w:p w:rsidR="00562E0D" w:rsidRDefault="00562E0D" w:rsidP="00BB474B">
            <w:pPr>
              <w:ind w:right="-319"/>
            </w:pPr>
            <w:proofErr w:type="spellStart"/>
            <w:r w:rsidRPr="009459E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proofErr w:type="spellEnd"/>
            <w:r w:rsidRPr="009459E9">
              <w:rPr>
                <w:rFonts w:ascii="Times New Roman" w:hAnsi="Times New Roman"/>
                <w:i/>
                <w:sz w:val="24"/>
                <w:szCs w:val="24"/>
              </w:rPr>
              <w:t xml:space="preserve"> 1. </w:t>
            </w:r>
            <w:proofErr w:type="spellStart"/>
            <w:r w:rsidRPr="009459E9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94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9E9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94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художньо-мовленнєвої діяльності</w:t>
            </w:r>
          </w:p>
        </w:tc>
        <w:tc>
          <w:tcPr>
            <w:tcW w:w="1560" w:type="dxa"/>
          </w:tcPr>
          <w:p w:rsidR="00562E0D" w:rsidRDefault="00562E0D" w:rsidP="001F1690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562E0D" w:rsidRDefault="00562E0D" w:rsidP="001F1690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562E0D" w:rsidRDefault="00562E0D" w:rsidP="001F1690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  <w:proofErr w:type="spellEnd"/>
          </w:p>
          <w:p w:rsidR="002E1106" w:rsidRDefault="002E1106" w:rsidP="001F1690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562E0D" w:rsidRDefault="00562E0D" w:rsidP="001F1690">
            <w:pPr>
              <w:ind w:left="32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8" w:type="dxa"/>
            <w:vMerge w:val="restart"/>
          </w:tcPr>
          <w:p w:rsidR="00562E0D" w:rsidRPr="008E27BA" w:rsidRDefault="00562E0D" w:rsidP="00465B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Богуш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А.,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Т.Котик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Методика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організації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художньо-мовленнєвої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діяльності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дітей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дошкільних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навчальних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закладах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Підручник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Київ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Видавничий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дім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Слово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, 2006. - 304 с.</w:t>
            </w:r>
          </w:p>
          <w:p w:rsidR="00562E0D" w:rsidRPr="008E27BA" w:rsidRDefault="00562E0D" w:rsidP="00465B58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О.Брежнєва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І.Кіндрат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О.Рейпольська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; за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заг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lastRenderedPageBreak/>
              <w:t>О.Брежнєвої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 – К.: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Видавн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 Дім «Слово», 2-15. – 176 с.</w:t>
            </w:r>
          </w:p>
          <w:p w:rsidR="00562E0D" w:rsidRPr="008E27BA" w:rsidRDefault="00562E0D" w:rsidP="00465B58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Смислоутворення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562E0D" w:rsidRPr="008E27BA" w:rsidRDefault="00562E0D" w:rsidP="00465B58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Бадер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Генеза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2017. </w:t>
            </w:r>
          </w:p>
          <w:p w:rsidR="00562E0D" w:rsidRPr="008E27BA" w:rsidRDefault="00562E0D" w:rsidP="00465B58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562E0D" w:rsidRPr="008E27BA" w:rsidRDefault="00562E0D" w:rsidP="00465B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Коло книги: хрестоматія літературно-художніх творів з методикою використання для дітей середнього дошкільного віку / [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І.Кіндрат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О.Хартман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Піроженко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).</w:t>
            </w:r>
          </w:p>
          <w:p w:rsidR="00562E0D" w:rsidRPr="008E27BA" w:rsidRDefault="00562E0D" w:rsidP="00465B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Табака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О.Ю.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Хартман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Піроженко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).</w:t>
            </w:r>
          </w:p>
          <w:p w:rsidR="00562E0D" w:rsidRPr="008E27BA" w:rsidRDefault="00562E0D" w:rsidP="00465B5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Табака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М. Золотий горішок / збірка казок для дітей дошкільного та молодшого</w:t>
            </w:r>
          </w:p>
          <w:p w:rsidR="00562E0D" w:rsidRPr="009D5289" w:rsidRDefault="00562E0D" w:rsidP="00465B58">
            <w:pPr>
              <w:pStyle w:val="a3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шкільного віку – Львів:, 2016. – 36 с.: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іл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</w:tcPr>
          <w:p w:rsidR="00562E0D" w:rsidRDefault="00562E0D" w:rsidP="00465B58">
            <w:pPr>
              <w:ind w:left="-11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,3</w:t>
            </w:r>
          </w:p>
          <w:p w:rsidR="00562E0D" w:rsidRPr="003D1F07" w:rsidRDefault="00562E0D" w:rsidP="00465B58">
            <w:pPr>
              <w:ind w:left="-112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підібрати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матеріал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(12)</w:t>
            </w:r>
          </w:p>
        </w:tc>
        <w:tc>
          <w:tcPr>
            <w:tcW w:w="1035" w:type="dxa"/>
          </w:tcPr>
          <w:p w:rsidR="00006F7C" w:rsidRDefault="00006F7C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562E0D" w:rsidRDefault="00562E0D" w:rsidP="00BE7BE5">
            <w:pPr>
              <w:ind w:right="-319"/>
            </w:pPr>
          </w:p>
          <w:p w:rsidR="00006F7C" w:rsidRDefault="005973EF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</w:t>
            </w:r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006F7C" w:rsidRDefault="00006F7C" w:rsidP="00BE7BE5">
            <w:pPr>
              <w:ind w:right="-319"/>
            </w:pPr>
          </w:p>
        </w:tc>
      </w:tr>
      <w:tr w:rsidR="00562E0D" w:rsidTr="001F1690">
        <w:trPr>
          <w:trHeight w:val="620"/>
        </w:trPr>
        <w:tc>
          <w:tcPr>
            <w:tcW w:w="959" w:type="dxa"/>
          </w:tcPr>
          <w:p w:rsidR="00562E0D" w:rsidRDefault="00562E0D" w:rsidP="00BE7BE5">
            <w:pPr>
              <w:ind w:right="-319"/>
            </w:pPr>
          </w:p>
        </w:tc>
        <w:tc>
          <w:tcPr>
            <w:tcW w:w="6095" w:type="dxa"/>
          </w:tcPr>
          <w:p w:rsidR="00562E0D" w:rsidRDefault="00562E0D" w:rsidP="00BE7BE5">
            <w:pPr>
              <w:ind w:right="-319"/>
            </w:pPr>
            <w:r w:rsidRPr="009459E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4 . </w:t>
            </w:r>
            <w:r w:rsidRPr="009459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Літературний проект – сучасний підхід до роботи з художнім твором у закладі дошкільної освіти.</w:t>
            </w:r>
          </w:p>
        </w:tc>
        <w:tc>
          <w:tcPr>
            <w:tcW w:w="1560" w:type="dxa"/>
          </w:tcPr>
          <w:p w:rsidR="00562E0D" w:rsidRDefault="00562E0D" w:rsidP="001F1690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  <w:proofErr w:type="spellEnd"/>
          </w:p>
          <w:p w:rsidR="00562E0D" w:rsidRPr="000309C1" w:rsidRDefault="00562E0D" w:rsidP="001F1690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8" w:type="dxa"/>
            <w:vMerge/>
          </w:tcPr>
          <w:p w:rsidR="00562E0D" w:rsidRDefault="00562E0D" w:rsidP="00BE7BE5">
            <w:pPr>
              <w:ind w:right="-319"/>
            </w:pPr>
          </w:p>
        </w:tc>
        <w:tc>
          <w:tcPr>
            <w:tcW w:w="1843" w:type="dxa"/>
          </w:tcPr>
          <w:p w:rsidR="00562E0D" w:rsidRDefault="00562E0D" w:rsidP="00465B58">
            <w:pPr>
              <w:ind w:left="-11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5</w:t>
            </w:r>
          </w:p>
          <w:p w:rsidR="00562E0D" w:rsidRDefault="00562E0D" w:rsidP="00465B58">
            <w:pPr>
              <w:ind w:left="-112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підібрати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матеріал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(12)</w:t>
            </w:r>
          </w:p>
        </w:tc>
        <w:tc>
          <w:tcPr>
            <w:tcW w:w="1035" w:type="dxa"/>
          </w:tcPr>
          <w:p w:rsidR="00006F7C" w:rsidRDefault="005973EF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562E0D" w:rsidRDefault="00562E0D" w:rsidP="00BE7BE5">
            <w:pPr>
              <w:ind w:right="-319"/>
            </w:pPr>
          </w:p>
          <w:p w:rsidR="00006F7C" w:rsidRDefault="005973EF" w:rsidP="005973E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4</w:t>
            </w:r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006F7C" w:rsidRDefault="00006F7C" w:rsidP="00BE7BE5">
            <w:pPr>
              <w:ind w:right="-319"/>
            </w:pPr>
          </w:p>
        </w:tc>
      </w:tr>
      <w:tr w:rsidR="00562E0D" w:rsidTr="001F1690">
        <w:trPr>
          <w:trHeight w:val="840"/>
        </w:trPr>
        <w:tc>
          <w:tcPr>
            <w:tcW w:w="959" w:type="dxa"/>
          </w:tcPr>
          <w:p w:rsidR="00562E0D" w:rsidRDefault="00562E0D" w:rsidP="00BE7BE5">
            <w:pPr>
              <w:ind w:right="-319"/>
            </w:pPr>
          </w:p>
        </w:tc>
        <w:tc>
          <w:tcPr>
            <w:tcW w:w="6095" w:type="dxa"/>
          </w:tcPr>
          <w:p w:rsidR="00562E0D" w:rsidRPr="009459E9" w:rsidRDefault="00562E0D" w:rsidP="00A31F4E">
            <w:pPr>
              <w:spacing w:after="0" w:line="240" w:lineRule="auto"/>
              <w:ind w:right="-18" w:firstLine="1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6.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читання та </w:t>
            </w:r>
          </w:p>
          <w:p w:rsidR="00562E0D" w:rsidRDefault="00562E0D" w:rsidP="00A31F4E">
            <w:pPr>
              <w:ind w:right="-319"/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розповідання дітям художніх творів на заняттях</w:t>
            </w:r>
          </w:p>
        </w:tc>
        <w:tc>
          <w:tcPr>
            <w:tcW w:w="1560" w:type="dxa"/>
          </w:tcPr>
          <w:p w:rsidR="00562E0D" w:rsidRDefault="00562E0D" w:rsidP="001F1690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  <w:proofErr w:type="spellEnd"/>
          </w:p>
          <w:p w:rsidR="00562E0D" w:rsidRDefault="00562E0D" w:rsidP="001F1690">
            <w:pPr>
              <w:spacing w:after="0" w:line="240" w:lineRule="auto"/>
              <w:ind w:left="32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8" w:type="dxa"/>
            <w:vMerge/>
          </w:tcPr>
          <w:p w:rsidR="00562E0D" w:rsidRDefault="00562E0D" w:rsidP="00BE7BE5">
            <w:pPr>
              <w:ind w:right="-319"/>
            </w:pPr>
          </w:p>
        </w:tc>
        <w:tc>
          <w:tcPr>
            <w:tcW w:w="1843" w:type="dxa"/>
          </w:tcPr>
          <w:p w:rsidR="00562E0D" w:rsidRDefault="00562E0D" w:rsidP="00465B58">
            <w:pPr>
              <w:ind w:left="-112"/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7.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підібрати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матеріал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(12)</w:t>
            </w:r>
          </w:p>
        </w:tc>
        <w:tc>
          <w:tcPr>
            <w:tcW w:w="1035" w:type="dxa"/>
          </w:tcPr>
          <w:p w:rsidR="00006F7C" w:rsidRDefault="005973EF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5</w:t>
            </w:r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562E0D" w:rsidRDefault="00562E0D" w:rsidP="00BE7BE5">
            <w:pPr>
              <w:ind w:right="-319"/>
            </w:pPr>
          </w:p>
          <w:p w:rsidR="00006F7C" w:rsidRDefault="005973EF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6</w:t>
            </w:r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006F7C" w:rsidRDefault="00006F7C" w:rsidP="00BE7BE5">
            <w:pPr>
              <w:ind w:right="-319"/>
            </w:pPr>
          </w:p>
        </w:tc>
      </w:tr>
      <w:tr w:rsidR="00562E0D" w:rsidTr="001F1690">
        <w:trPr>
          <w:trHeight w:val="705"/>
        </w:trPr>
        <w:tc>
          <w:tcPr>
            <w:tcW w:w="959" w:type="dxa"/>
          </w:tcPr>
          <w:p w:rsidR="00562E0D" w:rsidRDefault="00562E0D" w:rsidP="00CB5CF6">
            <w:pPr>
              <w:ind w:right="-319"/>
            </w:pPr>
          </w:p>
        </w:tc>
        <w:tc>
          <w:tcPr>
            <w:tcW w:w="6095" w:type="dxa"/>
          </w:tcPr>
          <w:p w:rsidR="00562E0D" w:rsidRDefault="00562E0D" w:rsidP="00CB5CF6">
            <w:pPr>
              <w:ind w:right="-319"/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8.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поетичними творами у дошкільному закладі</w:t>
            </w:r>
          </w:p>
        </w:tc>
        <w:tc>
          <w:tcPr>
            <w:tcW w:w="1560" w:type="dxa"/>
          </w:tcPr>
          <w:p w:rsidR="00562E0D" w:rsidRDefault="00562E0D" w:rsidP="001F1690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  <w:proofErr w:type="spellEnd"/>
          </w:p>
          <w:p w:rsidR="00562E0D" w:rsidRPr="00B438BA" w:rsidRDefault="00562E0D" w:rsidP="001F1690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8" w:type="dxa"/>
            <w:vMerge/>
          </w:tcPr>
          <w:p w:rsidR="00562E0D" w:rsidRDefault="00562E0D" w:rsidP="00CB5CF6">
            <w:pPr>
              <w:ind w:right="-319"/>
            </w:pPr>
          </w:p>
        </w:tc>
        <w:tc>
          <w:tcPr>
            <w:tcW w:w="1843" w:type="dxa"/>
          </w:tcPr>
          <w:p w:rsidR="00562E0D" w:rsidRDefault="00562E0D" w:rsidP="00465B58">
            <w:pPr>
              <w:ind w:left="-11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9, 10</w:t>
            </w:r>
          </w:p>
          <w:p w:rsidR="00562E0D" w:rsidRDefault="00562E0D" w:rsidP="00465B58">
            <w:pPr>
              <w:ind w:left="-112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підібрати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матеріал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(12)</w:t>
            </w:r>
          </w:p>
        </w:tc>
        <w:tc>
          <w:tcPr>
            <w:tcW w:w="1035" w:type="dxa"/>
          </w:tcPr>
          <w:p w:rsidR="00006F7C" w:rsidRDefault="005973EF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562E0D" w:rsidRDefault="00562E0D" w:rsidP="00CB5CF6">
            <w:pPr>
              <w:ind w:right="-319"/>
            </w:pPr>
          </w:p>
          <w:p w:rsidR="00006F7C" w:rsidRDefault="005973EF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8</w:t>
            </w:r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006F7C" w:rsidRDefault="00006F7C" w:rsidP="00CB5CF6">
            <w:pPr>
              <w:ind w:right="-319"/>
            </w:pPr>
          </w:p>
        </w:tc>
      </w:tr>
      <w:tr w:rsidR="00562E0D" w:rsidTr="001F1690">
        <w:trPr>
          <w:trHeight w:val="1200"/>
        </w:trPr>
        <w:tc>
          <w:tcPr>
            <w:tcW w:w="959" w:type="dxa"/>
          </w:tcPr>
          <w:p w:rsidR="00562E0D" w:rsidRDefault="00562E0D" w:rsidP="00CB5CF6">
            <w:pPr>
              <w:ind w:right="-319"/>
            </w:pPr>
          </w:p>
        </w:tc>
        <w:tc>
          <w:tcPr>
            <w:tcW w:w="6095" w:type="dxa"/>
          </w:tcPr>
          <w:p w:rsidR="00562E0D" w:rsidRDefault="00562E0D" w:rsidP="00CB5CF6">
            <w:pPr>
              <w:ind w:right="-319"/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11.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Розвиток словесної творчості на літературних заняттях</w:t>
            </w:r>
          </w:p>
        </w:tc>
        <w:tc>
          <w:tcPr>
            <w:tcW w:w="1560" w:type="dxa"/>
          </w:tcPr>
          <w:p w:rsidR="00562E0D" w:rsidRDefault="00562E0D" w:rsidP="001F1690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  <w:proofErr w:type="spellEnd"/>
          </w:p>
          <w:p w:rsidR="00562E0D" w:rsidRPr="00B438BA" w:rsidRDefault="00562E0D" w:rsidP="001F1690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62E0D" w:rsidRDefault="00562E0D" w:rsidP="00CB5CF6">
            <w:pPr>
              <w:ind w:right="-319"/>
            </w:pPr>
          </w:p>
        </w:tc>
        <w:tc>
          <w:tcPr>
            <w:tcW w:w="1843" w:type="dxa"/>
          </w:tcPr>
          <w:p w:rsidR="00562E0D" w:rsidRPr="00A52AF8" w:rsidRDefault="00562E0D" w:rsidP="00465B58">
            <w:pPr>
              <w:ind w:left="-11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12, 13, 14</w:t>
            </w:r>
          </w:p>
          <w:p w:rsidR="00562E0D" w:rsidRDefault="00562E0D" w:rsidP="00465B58">
            <w:pPr>
              <w:ind w:left="-112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підібрати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матеріал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(12)</w:t>
            </w:r>
          </w:p>
        </w:tc>
        <w:tc>
          <w:tcPr>
            <w:tcW w:w="1035" w:type="dxa"/>
          </w:tcPr>
          <w:p w:rsidR="00006F7C" w:rsidRDefault="005973EF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</w:t>
            </w:r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 w:rsidR="00006F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562E0D" w:rsidRDefault="00562E0D" w:rsidP="00CB5CF6">
            <w:pPr>
              <w:ind w:right="-319"/>
            </w:pPr>
          </w:p>
        </w:tc>
      </w:tr>
      <w:tr w:rsidR="00562E0D" w:rsidTr="001F1690">
        <w:trPr>
          <w:trHeight w:val="540"/>
        </w:trPr>
        <w:tc>
          <w:tcPr>
            <w:tcW w:w="959" w:type="dxa"/>
          </w:tcPr>
          <w:p w:rsidR="00562E0D" w:rsidRDefault="00562E0D" w:rsidP="00CB5CF6">
            <w:pPr>
              <w:ind w:right="-319"/>
            </w:pPr>
          </w:p>
        </w:tc>
        <w:tc>
          <w:tcPr>
            <w:tcW w:w="6095" w:type="dxa"/>
          </w:tcPr>
          <w:p w:rsidR="00562E0D" w:rsidRPr="009459E9" w:rsidRDefault="00562E0D" w:rsidP="00CB5CF6">
            <w:pPr>
              <w:ind w:right="-31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15.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 з художньої літератури у дошкільному закладі. Контроль знань матеріалу модуля</w:t>
            </w:r>
          </w:p>
        </w:tc>
        <w:tc>
          <w:tcPr>
            <w:tcW w:w="1560" w:type="dxa"/>
          </w:tcPr>
          <w:p w:rsidR="00562E0D" w:rsidRDefault="00562E0D" w:rsidP="001F1690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8" w:type="dxa"/>
            <w:vMerge/>
          </w:tcPr>
          <w:p w:rsidR="00562E0D" w:rsidRDefault="00562E0D" w:rsidP="00CB5CF6">
            <w:pPr>
              <w:ind w:right="-319"/>
            </w:pPr>
          </w:p>
        </w:tc>
        <w:tc>
          <w:tcPr>
            <w:tcW w:w="1843" w:type="dxa"/>
          </w:tcPr>
          <w:p w:rsidR="00562E0D" w:rsidRDefault="00562E0D" w:rsidP="00465B58">
            <w:pPr>
              <w:ind w:left="-11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підібрати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матеріал</w:t>
            </w:r>
            <w:proofErr w:type="spellEnd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B873B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ru-RU"/>
              </w:rPr>
              <w:t xml:space="preserve"> (10)</w:t>
            </w:r>
          </w:p>
        </w:tc>
        <w:tc>
          <w:tcPr>
            <w:tcW w:w="1035" w:type="dxa"/>
          </w:tcPr>
          <w:p w:rsidR="00006F7C" w:rsidRDefault="00006F7C" w:rsidP="00006F7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 w:rsidR="005973E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  <w:proofErr w:type="spellEnd"/>
          </w:p>
          <w:p w:rsidR="00562E0D" w:rsidRDefault="00562E0D" w:rsidP="00CB5CF6">
            <w:pPr>
              <w:ind w:right="-319"/>
            </w:pPr>
          </w:p>
        </w:tc>
      </w:tr>
      <w:bookmarkEnd w:id="0"/>
      <w:tr w:rsidR="00CB5CF6" w:rsidTr="001F1690">
        <w:trPr>
          <w:trHeight w:val="319"/>
        </w:trPr>
        <w:tc>
          <w:tcPr>
            <w:tcW w:w="959" w:type="dxa"/>
          </w:tcPr>
          <w:p w:rsidR="00CB5CF6" w:rsidRDefault="00CB5CF6" w:rsidP="00CB5CF6">
            <w:pPr>
              <w:ind w:right="-319"/>
            </w:pPr>
          </w:p>
        </w:tc>
        <w:tc>
          <w:tcPr>
            <w:tcW w:w="6095" w:type="dxa"/>
          </w:tcPr>
          <w:p w:rsidR="00CB5CF6" w:rsidRPr="009459E9" w:rsidRDefault="00CB5CF6" w:rsidP="00CB5CF6">
            <w:pPr>
              <w:ind w:right="-31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B5CF6" w:rsidRDefault="002E1106" w:rsidP="001F1690">
            <w:pPr>
              <w:ind w:left="-110" w:right="-319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10 год – лекцій</w:t>
            </w:r>
          </w:p>
          <w:p w:rsidR="002E1106" w:rsidRPr="002E1106" w:rsidRDefault="00EF6BAD" w:rsidP="001F1690">
            <w:pPr>
              <w:ind w:left="-110" w:right="-319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10 год –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. з.</w:t>
            </w:r>
          </w:p>
        </w:tc>
        <w:tc>
          <w:tcPr>
            <w:tcW w:w="3118" w:type="dxa"/>
          </w:tcPr>
          <w:p w:rsidR="00CB5CF6" w:rsidRDefault="00CB5CF6" w:rsidP="00CB5CF6">
            <w:pPr>
              <w:ind w:right="-319"/>
            </w:pPr>
          </w:p>
        </w:tc>
        <w:tc>
          <w:tcPr>
            <w:tcW w:w="1843" w:type="dxa"/>
          </w:tcPr>
          <w:p w:rsidR="00CB5CF6" w:rsidRPr="00CC70EF" w:rsidRDefault="00CC70EF" w:rsidP="00006F7C">
            <w:pPr>
              <w:ind w:right="-31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C70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70</w:t>
            </w:r>
          </w:p>
        </w:tc>
        <w:tc>
          <w:tcPr>
            <w:tcW w:w="1035" w:type="dxa"/>
          </w:tcPr>
          <w:p w:rsidR="00CB5CF6" w:rsidRDefault="00CB5CF6" w:rsidP="00CB5CF6">
            <w:pPr>
              <w:ind w:right="-319"/>
            </w:pPr>
          </w:p>
        </w:tc>
      </w:tr>
    </w:tbl>
    <w:p w:rsidR="002A0D4C" w:rsidRDefault="002A0D4C" w:rsidP="00E423A4">
      <w:pPr>
        <w:ind w:left="-284" w:right="-319"/>
      </w:pPr>
    </w:p>
    <w:sectPr w:rsidR="002A0D4C" w:rsidSect="00FF02EE">
      <w:pgSz w:w="16840" w:h="11907" w:orient="landscape" w:code="9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876"/>
    <w:multiLevelType w:val="hybridMultilevel"/>
    <w:tmpl w:val="86226D84"/>
    <w:lvl w:ilvl="0" w:tplc="01C680D8">
      <w:numFmt w:val="bullet"/>
      <w:lvlText w:val="•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5A7A90C0">
      <w:numFmt w:val="bullet"/>
      <w:lvlText w:val="•"/>
      <w:lvlJc w:val="left"/>
      <w:pPr>
        <w:ind w:left="851" w:hanging="135"/>
      </w:pPr>
      <w:rPr>
        <w:rFonts w:hint="default"/>
        <w:lang w:val="uk-UA" w:eastAsia="en-US" w:bidi="ar-SA"/>
      </w:rPr>
    </w:lvl>
    <w:lvl w:ilvl="2" w:tplc="91A03524">
      <w:numFmt w:val="bullet"/>
      <w:lvlText w:val="•"/>
      <w:lvlJc w:val="left"/>
      <w:pPr>
        <w:ind w:left="1603" w:hanging="135"/>
      </w:pPr>
      <w:rPr>
        <w:rFonts w:hint="default"/>
        <w:lang w:val="uk-UA" w:eastAsia="en-US" w:bidi="ar-SA"/>
      </w:rPr>
    </w:lvl>
    <w:lvl w:ilvl="3" w:tplc="04267F74">
      <w:numFmt w:val="bullet"/>
      <w:lvlText w:val="•"/>
      <w:lvlJc w:val="left"/>
      <w:pPr>
        <w:ind w:left="2355" w:hanging="135"/>
      </w:pPr>
      <w:rPr>
        <w:rFonts w:hint="default"/>
        <w:lang w:val="uk-UA" w:eastAsia="en-US" w:bidi="ar-SA"/>
      </w:rPr>
    </w:lvl>
    <w:lvl w:ilvl="4" w:tplc="11402294">
      <w:numFmt w:val="bullet"/>
      <w:lvlText w:val="•"/>
      <w:lvlJc w:val="left"/>
      <w:pPr>
        <w:ind w:left="3107" w:hanging="135"/>
      </w:pPr>
      <w:rPr>
        <w:rFonts w:hint="default"/>
        <w:lang w:val="uk-UA" w:eastAsia="en-US" w:bidi="ar-SA"/>
      </w:rPr>
    </w:lvl>
    <w:lvl w:ilvl="5" w:tplc="E93C24A4">
      <w:numFmt w:val="bullet"/>
      <w:lvlText w:val="•"/>
      <w:lvlJc w:val="left"/>
      <w:pPr>
        <w:ind w:left="3859" w:hanging="135"/>
      </w:pPr>
      <w:rPr>
        <w:rFonts w:hint="default"/>
        <w:lang w:val="uk-UA" w:eastAsia="en-US" w:bidi="ar-SA"/>
      </w:rPr>
    </w:lvl>
    <w:lvl w:ilvl="6" w:tplc="2D00B99C">
      <w:numFmt w:val="bullet"/>
      <w:lvlText w:val="•"/>
      <w:lvlJc w:val="left"/>
      <w:pPr>
        <w:ind w:left="4610" w:hanging="135"/>
      </w:pPr>
      <w:rPr>
        <w:rFonts w:hint="default"/>
        <w:lang w:val="uk-UA" w:eastAsia="en-US" w:bidi="ar-SA"/>
      </w:rPr>
    </w:lvl>
    <w:lvl w:ilvl="7" w:tplc="3558CB50">
      <w:numFmt w:val="bullet"/>
      <w:lvlText w:val="•"/>
      <w:lvlJc w:val="left"/>
      <w:pPr>
        <w:ind w:left="5362" w:hanging="135"/>
      </w:pPr>
      <w:rPr>
        <w:rFonts w:hint="default"/>
        <w:lang w:val="uk-UA" w:eastAsia="en-US" w:bidi="ar-SA"/>
      </w:rPr>
    </w:lvl>
    <w:lvl w:ilvl="8" w:tplc="38F67EDE">
      <w:numFmt w:val="bullet"/>
      <w:lvlText w:val="•"/>
      <w:lvlJc w:val="left"/>
      <w:pPr>
        <w:ind w:left="6114" w:hanging="135"/>
      </w:pPr>
      <w:rPr>
        <w:rFonts w:hint="default"/>
        <w:lang w:val="uk-UA" w:eastAsia="en-US" w:bidi="ar-SA"/>
      </w:rPr>
    </w:lvl>
  </w:abstractNum>
  <w:abstractNum w:abstractNumId="1" w15:restartNumberingAfterBreak="0">
    <w:nsid w:val="0A546F3B"/>
    <w:multiLevelType w:val="hybridMultilevel"/>
    <w:tmpl w:val="0436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6F3"/>
    <w:multiLevelType w:val="hybridMultilevel"/>
    <w:tmpl w:val="317E2E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8A652AA"/>
    <w:multiLevelType w:val="hybridMultilevel"/>
    <w:tmpl w:val="0BDAFD18"/>
    <w:lvl w:ilvl="0" w:tplc="1F3A4850">
      <w:start w:val="1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10E1148">
      <w:numFmt w:val="bullet"/>
      <w:lvlText w:val="•"/>
      <w:lvlJc w:val="left"/>
      <w:pPr>
        <w:ind w:left="1067" w:hanging="226"/>
      </w:pPr>
      <w:rPr>
        <w:rFonts w:hint="default"/>
        <w:lang w:val="uk-UA" w:eastAsia="en-US" w:bidi="ar-SA"/>
      </w:rPr>
    </w:lvl>
    <w:lvl w:ilvl="2" w:tplc="616034F0">
      <w:numFmt w:val="bullet"/>
      <w:lvlText w:val="•"/>
      <w:lvlJc w:val="left"/>
      <w:pPr>
        <w:ind w:left="1795" w:hanging="226"/>
      </w:pPr>
      <w:rPr>
        <w:rFonts w:hint="default"/>
        <w:lang w:val="uk-UA" w:eastAsia="en-US" w:bidi="ar-SA"/>
      </w:rPr>
    </w:lvl>
    <w:lvl w:ilvl="3" w:tplc="36A491D4">
      <w:numFmt w:val="bullet"/>
      <w:lvlText w:val="•"/>
      <w:lvlJc w:val="left"/>
      <w:pPr>
        <w:ind w:left="2523" w:hanging="226"/>
      </w:pPr>
      <w:rPr>
        <w:rFonts w:hint="default"/>
        <w:lang w:val="uk-UA" w:eastAsia="en-US" w:bidi="ar-SA"/>
      </w:rPr>
    </w:lvl>
    <w:lvl w:ilvl="4" w:tplc="1F7E68E4">
      <w:numFmt w:val="bullet"/>
      <w:lvlText w:val="•"/>
      <w:lvlJc w:val="left"/>
      <w:pPr>
        <w:ind w:left="3251" w:hanging="226"/>
      </w:pPr>
      <w:rPr>
        <w:rFonts w:hint="default"/>
        <w:lang w:val="uk-UA" w:eastAsia="en-US" w:bidi="ar-SA"/>
      </w:rPr>
    </w:lvl>
    <w:lvl w:ilvl="5" w:tplc="5FB63486">
      <w:numFmt w:val="bullet"/>
      <w:lvlText w:val="•"/>
      <w:lvlJc w:val="left"/>
      <w:pPr>
        <w:ind w:left="3979" w:hanging="226"/>
      </w:pPr>
      <w:rPr>
        <w:rFonts w:hint="default"/>
        <w:lang w:val="uk-UA" w:eastAsia="en-US" w:bidi="ar-SA"/>
      </w:rPr>
    </w:lvl>
    <w:lvl w:ilvl="6" w:tplc="83E67CD0">
      <w:numFmt w:val="bullet"/>
      <w:lvlText w:val="•"/>
      <w:lvlJc w:val="left"/>
      <w:pPr>
        <w:ind w:left="4706" w:hanging="226"/>
      </w:pPr>
      <w:rPr>
        <w:rFonts w:hint="default"/>
        <w:lang w:val="uk-UA" w:eastAsia="en-US" w:bidi="ar-SA"/>
      </w:rPr>
    </w:lvl>
    <w:lvl w:ilvl="7" w:tplc="A7A02FF8">
      <w:numFmt w:val="bullet"/>
      <w:lvlText w:val="•"/>
      <w:lvlJc w:val="left"/>
      <w:pPr>
        <w:ind w:left="5434" w:hanging="226"/>
      </w:pPr>
      <w:rPr>
        <w:rFonts w:hint="default"/>
        <w:lang w:val="uk-UA" w:eastAsia="en-US" w:bidi="ar-SA"/>
      </w:rPr>
    </w:lvl>
    <w:lvl w:ilvl="8" w:tplc="9396654E">
      <w:numFmt w:val="bullet"/>
      <w:lvlText w:val="•"/>
      <w:lvlJc w:val="left"/>
      <w:pPr>
        <w:ind w:left="6162" w:hanging="226"/>
      </w:pPr>
      <w:rPr>
        <w:rFonts w:hint="default"/>
        <w:lang w:val="uk-UA" w:eastAsia="en-US" w:bidi="ar-SA"/>
      </w:rPr>
    </w:lvl>
  </w:abstractNum>
  <w:abstractNum w:abstractNumId="4" w15:restartNumberingAfterBreak="0">
    <w:nsid w:val="18AC29E5"/>
    <w:multiLevelType w:val="hybridMultilevel"/>
    <w:tmpl w:val="BEF6667A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1F067078"/>
    <w:multiLevelType w:val="hybridMultilevel"/>
    <w:tmpl w:val="12FCCD2A"/>
    <w:lvl w:ilvl="0" w:tplc="3D94B20E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411C528A">
      <w:numFmt w:val="bullet"/>
      <w:lvlText w:val="•"/>
      <w:lvlJc w:val="left"/>
      <w:pPr>
        <w:ind w:left="1499" w:hanging="360"/>
      </w:pPr>
      <w:rPr>
        <w:rFonts w:hint="default"/>
        <w:lang w:val="uk-UA" w:eastAsia="en-US" w:bidi="ar-SA"/>
      </w:rPr>
    </w:lvl>
    <w:lvl w:ilvl="2" w:tplc="E6C00FEE">
      <w:numFmt w:val="bullet"/>
      <w:lvlText w:val="•"/>
      <w:lvlJc w:val="left"/>
      <w:pPr>
        <w:ind w:left="2179" w:hanging="360"/>
      </w:pPr>
      <w:rPr>
        <w:rFonts w:hint="default"/>
        <w:lang w:val="uk-UA" w:eastAsia="en-US" w:bidi="ar-SA"/>
      </w:rPr>
    </w:lvl>
    <w:lvl w:ilvl="3" w:tplc="966C22D0">
      <w:numFmt w:val="bullet"/>
      <w:lvlText w:val="•"/>
      <w:lvlJc w:val="left"/>
      <w:pPr>
        <w:ind w:left="2859" w:hanging="360"/>
      </w:pPr>
      <w:rPr>
        <w:rFonts w:hint="default"/>
        <w:lang w:val="uk-UA" w:eastAsia="en-US" w:bidi="ar-SA"/>
      </w:rPr>
    </w:lvl>
    <w:lvl w:ilvl="4" w:tplc="FE2A4FE8">
      <w:numFmt w:val="bullet"/>
      <w:lvlText w:val="•"/>
      <w:lvlJc w:val="left"/>
      <w:pPr>
        <w:ind w:left="3539" w:hanging="360"/>
      </w:pPr>
      <w:rPr>
        <w:rFonts w:hint="default"/>
        <w:lang w:val="uk-UA" w:eastAsia="en-US" w:bidi="ar-SA"/>
      </w:rPr>
    </w:lvl>
    <w:lvl w:ilvl="5" w:tplc="C9B0F3AE">
      <w:numFmt w:val="bullet"/>
      <w:lvlText w:val="•"/>
      <w:lvlJc w:val="left"/>
      <w:pPr>
        <w:ind w:left="4219" w:hanging="360"/>
      </w:pPr>
      <w:rPr>
        <w:rFonts w:hint="default"/>
        <w:lang w:val="uk-UA" w:eastAsia="en-US" w:bidi="ar-SA"/>
      </w:rPr>
    </w:lvl>
    <w:lvl w:ilvl="6" w:tplc="F6EEC79C">
      <w:numFmt w:val="bullet"/>
      <w:lvlText w:val="•"/>
      <w:lvlJc w:val="left"/>
      <w:pPr>
        <w:ind w:left="4898" w:hanging="360"/>
      </w:pPr>
      <w:rPr>
        <w:rFonts w:hint="default"/>
        <w:lang w:val="uk-UA" w:eastAsia="en-US" w:bidi="ar-SA"/>
      </w:rPr>
    </w:lvl>
    <w:lvl w:ilvl="7" w:tplc="47EE0430">
      <w:numFmt w:val="bullet"/>
      <w:lvlText w:val="•"/>
      <w:lvlJc w:val="left"/>
      <w:pPr>
        <w:ind w:left="5578" w:hanging="360"/>
      </w:pPr>
      <w:rPr>
        <w:rFonts w:hint="default"/>
        <w:lang w:val="uk-UA" w:eastAsia="en-US" w:bidi="ar-SA"/>
      </w:rPr>
    </w:lvl>
    <w:lvl w:ilvl="8" w:tplc="EF0C6400">
      <w:numFmt w:val="bullet"/>
      <w:lvlText w:val="•"/>
      <w:lvlJc w:val="left"/>
      <w:pPr>
        <w:ind w:left="6258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F8143C1"/>
    <w:multiLevelType w:val="hybridMultilevel"/>
    <w:tmpl w:val="09BE3F5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60E2CF9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 w15:restartNumberingAfterBreak="0">
    <w:nsid w:val="33BE3671"/>
    <w:multiLevelType w:val="hybridMultilevel"/>
    <w:tmpl w:val="2CE23C5A"/>
    <w:lvl w:ilvl="0" w:tplc="D1DA45A4">
      <w:start w:val="6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9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C5436F"/>
    <w:multiLevelType w:val="hybridMultilevel"/>
    <w:tmpl w:val="63A8BC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10394"/>
    <w:multiLevelType w:val="hybridMultilevel"/>
    <w:tmpl w:val="0936DC56"/>
    <w:lvl w:ilvl="0" w:tplc="67C2EAD0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D750AC16">
      <w:numFmt w:val="bullet"/>
      <w:lvlText w:val="•"/>
      <w:lvlJc w:val="left"/>
      <w:pPr>
        <w:ind w:left="1499" w:hanging="360"/>
      </w:pPr>
      <w:rPr>
        <w:rFonts w:hint="default"/>
        <w:lang w:val="uk-UA" w:eastAsia="en-US" w:bidi="ar-SA"/>
      </w:rPr>
    </w:lvl>
    <w:lvl w:ilvl="2" w:tplc="5B72AEB4">
      <w:numFmt w:val="bullet"/>
      <w:lvlText w:val="•"/>
      <w:lvlJc w:val="left"/>
      <w:pPr>
        <w:ind w:left="2179" w:hanging="360"/>
      </w:pPr>
      <w:rPr>
        <w:rFonts w:hint="default"/>
        <w:lang w:val="uk-UA" w:eastAsia="en-US" w:bidi="ar-SA"/>
      </w:rPr>
    </w:lvl>
    <w:lvl w:ilvl="3" w:tplc="A2EE2FF4">
      <w:numFmt w:val="bullet"/>
      <w:lvlText w:val="•"/>
      <w:lvlJc w:val="left"/>
      <w:pPr>
        <w:ind w:left="2859" w:hanging="360"/>
      </w:pPr>
      <w:rPr>
        <w:rFonts w:hint="default"/>
        <w:lang w:val="uk-UA" w:eastAsia="en-US" w:bidi="ar-SA"/>
      </w:rPr>
    </w:lvl>
    <w:lvl w:ilvl="4" w:tplc="FFB43862">
      <w:numFmt w:val="bullet"/>
      <w:lvlText w:val="•"/>
      <w:lvlJc w:val="left"/>
      <w:pPr>
        <w:ind w:left="3539" w:hanging="360"/>
      </w:pPr>
      <w:rPr>
        <w:rFonts w:hint="default"/>
        <w:lang w:val="uk-UA" w:eastAsia="en-US" w:bidi="ar-SA"/>
      </w:rPr>
    </w:lvl>
    <w:lvl w:ilvl="5" w:tplc="9A7C1AC4">
      <w:numFmt w:val="bullet"/>
      <w:lvlText w:val="•"/>
      <w:lvlJc w:val="left"/>
      <w:pPr>
        <w:ind w:left="4219" w:hanging="360"/>
      </w:pPr>
      <w:rPr>
        <w:rFonts w:hint="default"/>
        <w:lang w:val="uk-UA" w:eastAsia="en-US" w:bidi="ar-SA"/>
      </w:rPr>
    </w:lvl>
    <w:lvl w:ilvl="6" w:tplc="344CAD90">
      <w:numFmt w:val="bullet"/>
      <w:lvlText w:val="•"/>
      <w:lvlJc w:val="left"/>
      <w:pPr>
        <w:ind w:left="4898" w:hanging="360"/>
      </w:pPr>
      <w:rPr>
        <w:rFonts w:hint="default"/>
        <w:lang w:val="uk-UA" w:eastAsia="en-US" w:bidi="ar-SA"/>
      </w:rPr>
    </w:lvl>
    <w:lvl w:ilvl="7" w:tplc="05909FE8">
      <w:numFmt w:val="bullet"/>
      <w:lvlText w:val="•"/>
      <w:lvlJc w:val="left"/>
      <w:pPr>
        <w:ind w:left="5578" w:hanging="360"/>
      </w:pPr>
      <w:rPr>
        <w:rFonts w:hint="default"/>
        <w:lang w:val="uk-UA" w:eastAsia="en-US" w:bidi="ar-SA"/>
      </w:rPr>
    </w:lvl>
    <w:lvl w:ilvl="8" w:tplc="239C99C8">
      <w:numFmt w:val="bullet"/>
      <w:lvlText w:val="•"/>
      <w:lvlJc w:val="left"/>
      <w:pPr>
        <w:ind w:left="6258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6CCB7A3E"/>
    <w:multiLevelType w:val="hybridMultilevel"/>
    <w:tmpl w:val="E28EE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0C99"/>
    <w:multiLevelType w:val="hybridMultilevel"/>
    <w:tmpl w:val="D99A8D28"/>
    <w:lvl w:ilvl="0" w:tplc="9A183884">
      <w:start w:val="1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6B9A64CC">
      <w:numFmt w:val="bullet"/>
      <w:lvlText w:val="•"/>
      <w:lvlJc w:val="left"/>
      <w:pPr>
        <w:ind w:left="1067" w:hanging="226"/>
      </w:pPr>
      <w:rPr>
        <w:rFonts w:hint="default"/>
        <w:lang w:val="uk-UA" w:eastAsia="en-US" w:bidi="ar-SA"/>
      </w:rPr>
    </w:lvl>
    <w:lvl w:ilvl="2" w:tplc="53B855BE">
      <w:numFmt w:val="bullet"/>
      <w:lvlText w:val="•"/>
      <w:lvlJc w:val="left"/>
      <w:pPr>
        <w:ind w:left="1795" w:hanging="226"/>
      </w:pPr>
      <w:rPr>
        <w:rFonts w:hint="default"/>
        <w:lang w:val="uk-UA" w:eastAsia="en-US" w:bidi="ar-SA"/>
      </w:rPr>
    </w:lvl>
    <w:lvl w:ilvl="3" w:tplc="C0283C9E">
      <w:numFmt w:val="bullet"/>
      <w:lvlText w:val="•"/>
      <w:lvlJc w:val="left"/>
      <w:pPr>
        <w:ind w:left="2523" w:hanging="226"/>
      </w:pPr>
      <w:rPr>
        <w:rFonts w:hint="default"/>
        <w:lang w:val="uk-UA" w:eastAsia="en-US" w:bidi="ar-SA"/>
      </w:rPr>
    </w:lvl>
    <w:lvl w:ilvl="4" w:tplc="EEBA1184">
      <w:numFmt w:val="bullet"/>
      <w:lvlText w:val="•"/>
      <w:lvlJc w:val="left"/>
      <w:pPr>
        <w:ind w:left="3251" w:hanging="226"/>
      </w:pPr>
      <w:rPr>
        <w:rFonts w:hint="default"/>
        <w:lang w:val="uk-UA" w:eastAsia="en-US" w:bidi="ar-SA"/>
      </w:rPr>
    </w:lvl>
    <w:lvl w:ilvl="5" w:tplc="3468C512">
      <w:numFmt w:val="bullet"/>
      <w:lvlText w:val="•"/>
      <w:lvlJc w:val="left"/>
      <w:pPr>
        <w:ind w:left="3979" w:hanging="226"/>
      </w:pPr>
      <w:rPr>
        <w:rFonts w:hint="default"/>
        <w:lang w:val="uk-UA" w:eastAsia="en-US" w:bidi="ar-SA"/>
      </w:rPr>
    </w:lvl>
    <w:lvl w:ilvl="6" w:tplc="F5E6FEB0">
      <w:numFmt w:val="bullet"/>
      <w:lvlText w:val="•"/>
      <w:lvlJc w:val="left"/>
      <w:pPr>
        <w:ind w:left="4706" w:hanging="226"/>
      </w:pPr>
      <w:rPr>
        <w:rFonts w:hint="default"/>
        <w:lang w:val="uk-UA" w:eastAsia="en-US" w:bidi="ar-SA"/>
      </w:rPr>
    </w:lvl>
    <w:lvl w:ilvl="7" w:tplc="30F6A866">
      <w:numFmt w:val="bullet"/>
      <w:lvlText w:val="•"/>
      <w:lvlJc w:val="left"/>
      <w:pPr>
        <w:ind w:left="5434" w:hanging="226"/>
      </w:pPr>
      <w:rPr>
        <w:rFonts w:hint="default"/>
        <w:lang w:val="uk-UA" w:eastAsia="en-US" w:bidi="ar-SA"/>
      </w:rPr>
    </w:lvl>
    <w:lvl w:ilvl="8" w:tplc="E43A1A3E">
      <w:numFmt w:val="bullet"/>
      <w:lvlText w:val="•"/>
      <w:lvlJc w:val="left"/>
      <w:pPr>
        <w:ind w:left="6162" w:hanging="226"/>
      </w:pPr>
      <w:rPr>
        <w:rFonts w:hint="default"/>
        <w:lang w:val="uk-UA" w:eastAsia="en-US" w:bidi="ar-SA"/>
      </w:rPr>
    </w:lvl>
  </w:abstractNum>
  <w:abstractNum w:abstractNumId="14" w15:restartNumberingAfterBreak="0">
    <w:nsid w:val="7152330E"/>
    <w:multiLevelType w:val="hybridMultilevel"/>
    <w:tmpl w:val="84E0F01A"/>
    <w:lvl w:ilvl="0" w:tplc="0409000D">
      <w:start w:val="1"/>
      <w:numFmt w:val="bullet"/>
      <w:lvlText w:val=""/>
      <w:lvlJc w:val="left"/>
      <w:pPr>
        <w:ind w:left="1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E2"/>
    <w:rsid w:val="00006F7C"/>
    <w:rsid w:val="000309C1"/>
    <w:rsid w:val="00061294"/>
    <w:rsid w:val="00070DFF"/>
    <w:rsid w:val="00072005"/>
    <w:rsid w:val="000B0DAB"/>
    <w:rsid w:val="000B3623"/>
    <w:rsid w:val="00163F57"/>
    <w:rsid w:val="001918CB"/>
    <w:rsid w:val="0019603F"/>
    <w:rsid w:val="001D5CFA"/>
    <w:rsid w:val="001F1690"/>
    <w:rsid w:val="00207929"/>
    <w:rsid w:val="00251C24"/>
    <w:rsid w:val="002640FA"/>
    <w:rsid w:val="002A0D4C"/>
    <w:rsid w:val="002D0AD3"/>
    <w:rsid w:val="002D1C22"/>
    <w:rsid w:val="002E1106"/>
    <w:rsid w:val="002F788A"/>
    <w:rsid w:val="00377037"/>
    <w:rsid w:val="003C1E4E"/>
    <w:rsid w:val="003D1598"/>
    <w:rsid w:val="003D1F07"/>
    <w:rsid w:val="00423794"/>
    <w:rsid w:val="00443008"/>
    <w:rsid w:val="00465B58"/>
    <w:rsid w:val="00474638"/>
    <w:rsid w:val="004B5A9E"/>
    <w:rsid w:val="004C3A3F"/>
    <w:rsid w:val="004E203C"/>
    <w:rsid w:val="005105FD"/>
    <w:rsid w:val="00523363"/>
    <w:rsid w:val="00562E0D"/>
    <w:rsid w:val="0058679E"/>
    <w:rsid w:val="005973EF"/>
    <w:rsid w:val="005A2810"/>
    <w:rsid w:val="006300F3"/>
    <w:rsid w:val="00661914"/>
    <w:rsid w:val="00665D80"/>
    <w:rsid w:val="006F6A35"/>
    <w:rsid w:val="00727846"/>
    <w:rsid w:val="00735CA1"/>
    <w:rsid w:val="0075431A"/>
    <w:rsid w:val="007B49E0"/>
    <w:rsid w:val="007D1031"/>
    <w:rsid w:val="00801D16"/>
    <w:rsid w:val="0081312A"/>
    <w:rsid w:val="00832C53"/>
    <w:rsid w:val="008A1F56"/>
    <w:rsid w:val="008A2044"/>
    <w:rsid w:val="008B393C"/>
    <w:rsid w:val="008E27BA"/>
    <w:rsid w:val="00906ABB"/>
    <w:rsid w:val="009611DF"/>
    <w:rsid w:val="00976087"/>
    <w:rsid w:val="009850F9"/>
    <w:rsid w:val="0099732D"/>
    <w:rsid w:val="009A2C5F"/>
    <w:rsid w:val="009C5203"/>
    <w:rsid w:val="009D5289"/>
    <w:rsid w:val="00A239B2"/>
    <w:rsid w:val="00A31F4E"/>
    <w:rsid w:val="00A52AF8"/>
    <w:rsid w:val="00AB027C"/>
    <w:rsid w:val="00AB77BF"/>
    <w:rsid w:val="00B01497"/>
    <w:rsid w:val="00B438BA"/>
    <w:rsid w:val="00B540E2"/>
    <w:rsid w:val="00B5677F"/>
    <w:rsid w:val="00B95EB7"/>
    <w:rsid w:val="00BB474B"/>
    <w:rsid w:val="00BC7A9F"/>
    <w:rsid w:val="00BE7BE5"/>
    <w:rsid w:val="00C07798"/>
    <w:rsid w:val="00C111F8"/>
    <w:rsid w:val="00C92CFE"/>
    <w:rsid w:val="00CB5CF6"/>
    <w:rsid w:val="00CC1E9C"/>
    <w:rsid w:val="00CC70EF"/>
    <w:rsid w:val="00CF7F22"/>
    <w:rsid w:val="00D250AF"/>
    <w:rsid w:val="00D51322"/>
    <w:rsid w:val="00D53E14"/>
    <w:rsid w:val="00D948F1"/>
    <w:rsid w:val="00DB6582"/>
    <w:rsid w:val="00DD5259"/>
    <w:rsid w:val="00DD699D"/>
    <w:rsid w:val="00DE3053"/>
    <w:rsid w:val="00E0542F"/>
    <w:rsid w:val="00E423A4"/>
    <w:rsid w:val="00EC5170"/>
    <w:rsid w:val="00ED5163"/>
    <w:rsid w:val="00EF6BAD"/>
    <w:rsid w:val="00FB19B6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06412-7E98-484D-A9E1-CDDFC2AE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02EE"/>
    <w:pPr>
      <w:widowControl w:val="0"/>
      <w:autoSpaceDE w:val="0"/>
      <w:autoSpaceDN w:val="0"/>
      <w:spacing w:after="0" w:line="240" w:lineRule="auto"/>
      <w:ind w:left="1788" w:right="1868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D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FF02EE"/>
    <w:rPr>
      <w:rFonts w:ascii="Garamond" w:eastAsia="Garamond" w:hAnsi="Garamond" w:cs="Garamond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F02E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F0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FF02E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FF0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List Paragraph"/>
    <w:basedOn w:val="a"/>
    <w:uiPriority w:val="34"/>
    <w:qFormat/>
    <w:rsid w:val="00FB19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BE7B-7E08-4D14-9BFD-89A9484E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dcterms:created xsi:type="dcterms:W3CDTF">2021-01-23T13:58:00Z</dcterms:created>
  <dcterms:modified xsi:type="dcterms:W3CDTF">2021-01-27T11:54:00Z</dcterms:modified>
</cp:coreProperties>
</file>