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10DCE" w:rsidRDefault="00356918" w:rsidP="00410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 w:rsidR="00410DCE">
        <w:rPr>
          <w:rFonts w:ascii="Times New Roman" w:hAnsi="Times New Roman" w:cs="Times New Roman"/>
          <w:b/>
          <w:sz w:val="26"/>
          <w:szCs w:val="26"/>
        </w:rPr>
        <w:t xml:space="preserve">016 </w:t>
      </w:r>
      <w:r w:rsidR="00450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DCE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 </w:t>
      </w:r>
      <w:r w:rsidR="00410DCE">
        <w:rPr>
          <w:rFonts w:ascii="Times New Roman" w:hAnsi="Times New Roman" w:cs="Times New Roman"/>
          <w:b/>
          <w:sz w:val="26"/>
          <w:szCs w:val="26"/>
        </w:rPr>
        <w:t>ФПЛ-11</w:t>
      </w:r>
      <w:r w:rsidR="00450B5D">
        <w:rPr>
          <w:rFonts w:ascii="Times New Roman" w:hAnsi="Times New Roman" w:cs="Times New Roman"/>
          <w:b/>
          <w:sz w:val="26"/>
          <w:szCs w:val="26"/>
        </w:rPr>
        <w:t>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410DCE">
        <w:rPr>
          <w:rFonts w:ascii="Times New Roman" w:hAnsi="Times New Roman" w:cs="Times New Roman"/>
          <w:b/>
          <w:sz w:val="26"/>
          <w:szCs w:val="26"/>
        </w:rPr>
        <w:t>«Основи науково-педагогічних досліджень в спеціальній освіті»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карантину з 1</w:t>
      </w:r>
      <w:r w:rsidR="00450B5D">
        <w:rPr>
          <w:rFonts w:ascii="Times New Roman" w:hAnsi="Times New Roman" w:cs="Times New Roman"/>
          <w:b/>
          <w:sz w:val="26"/>
          <w:szCs w:val="26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450B5D">
        <w:rPr>
          <w:rFonts w:ascii="Times New Roman" w:hAnsi="Times New Roman" w:cs="Times New Roman"/>
          <w:b/>
          <w:sz w:val="26"/>
          <w:szCs w:val="26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450B5D">
        <w:rPr>
          <w:rFonts w:ascii="Times New Roman" w:hAnsi="Times New Roman" w:cs="Times New Roman"/>
          <w:b/>
          <w:sz w:val="26"/>
          <w:szCs w:val="26"/>
        </w:rPr>
        <w:t>19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450B5D">
        <w:rPr>
          <w:rFonts w:ascii="Times New Roman" w:hAnsi="Times New Roman" w:cs="Times New Roman"/>
          <w:b/>
          <w:sz w:val="26"/>
          <w:szCs w:val="26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Pr="00410DCE" w:rsidRDefault="00410DCE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Петровська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І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Керівник</w:t>
      </w:r>
      <w:proofErr w:type="gramStart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(-</w:t>
      </w:r>
      <w:proofErr w:type="gram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и) семінару </w:t>
      </w:r>
      <w:r>
        <w:rPr>
          <w:rFonts w:ascii="Times New Roman" w:hAnsi="Times New Roman" w:cs="Times New Roman"/>
          <w:b/>
          <w:sz w:val="26"/>
          <w:szCs w:val="26"/>
        </w:rPr>
        <w:t>– доц. Петровська І.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27" w:type="dxa"/>
        <w:tblLayout w:type="fixed"/>
        <w:tblLook w:val="04A0" w:firstRow="1" w:lastRow="0" w:firstColumn="1" w:lastColumn="0" w:noHBand="0" w:noVBand="1"/>
      </w:tblPr>
      <w:tblGrid>
        <w:gridCol w:w="1479"/>
        <w:gridCol w:w="1039"/>
        <w:gridCol w:w="2121"/>
        <w:gridCol w:w="2146"/>
        <w:gridCol w:w="6709"/>
        <w:gridCol w:w="2433"/>
      </w:tblGrid>
      <w:tr w:rsidR="00FB5532" w:rsidRPr="006B6A02" w:rsidTr="001905CD">
        <w:tc>
          <w:tcPr>
            <w:tcW w:w="1479" w:type="dxa"/>
            <w:vMerge w:val="restart"/>
          </w:tcPr>
          <w:p w:rsidR="00D06659" w:rsidRPr="006B6A02" w:rsidRDefault="00D06659" w:rsidP="00A1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розкладу) </w:t>
            </w:r>
          </w:p>
        </w:tc>
        <w:tc>
          <w:tcPr>
            <w:tcW w:w="3160" w:type="dxa"/>
            <w:gridSpan w:val="2"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146" w:type="dxa"/>
            <w:vMerge w:val="restart"/>
          </w:tcPr>
          <w:p w:rsidR="00D06659" w:rsidRPr="006B6A02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6709" w:type="dxa"/>
            <w:vMerge w:val="restart"/>
          </w:tcPr>
          <w:p w:rsidR="00D06659" w:rsidRPr="006B6A0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433" w:type="dxa"/>
            <w:vMerge w:val="restart"/>
          </w:tcPr>
          <w:p w:rsidR="00D06659" w:rsidRPr="006B6A0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, персональна сторінка на сайті кафедри</w:t>
            </w:r>
            <w:r w:rsidR="000A3B8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6B6A02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2" w:rsidRPr="006B6A02" w:rsidTr="001905CD">
        <w:tc>
          <w:tcPr>
            <w:tcW w:w="1479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34028" w:rsidRPr="006B6A02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2" w:rsidRPr="006B6A02" w:rsidTr="00D17218">
        <w:tc>
          <w:tcPr>
            <w:tcW w:w="1479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06659" w:rsidRPr="00D1721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1" w:type="dxa"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46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482" w:rsidRPr="008D56CB" w:rsidTr="00D17218">
        <w:tc>
          <w:tcPr>
            <w:tcW w:w="1479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850482" w:rsidRPr="00E72241" w:rsidRDefault="00850482" w:rsidP="00E722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50482" w:rsidRPr="00E72241" w:rsidRDefault="00850482" w:rsidP="00D17218">
            <w:pPr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Сутність науково-педагогічного дослідження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</w:p>
          <w:p w:rsidR="00850482" w:rsidRPr="008D56CB" w:rsidRDefault="00850482" w:rsidP="00D172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Особливості та принципи науково-педагогічного дослідження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в спеціальній освіті</w:t>
            </w:r>
            <w:r w:rsidRPr="00E7224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 Види науково-педагогічних досліджень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 </w:t>
            </w:r>
            <w:r w:rsidRPr="00E7224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Вимоги до результатів науково-педагогічних досліджень. Етика педагогічного дослідження</w:t>
            </w:r>
          </w:p>
        </w:tc>
        <w:tc>
          <w:tcPr>
            <w:tcW w:w="2146" w:type="dxa"/>
          </w:tcPr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Аналіз педагогічних проблем, що розробляються в Україні в останні десятиліття.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Внесок сучасних вітчизняних вчених у педагогічну науку.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Напрями розвитку педагогічної науки в Україні.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Проблеми психолого-педагогічного  характеру, що потребують (на думку студентів), негайного розв’язання на теоретичному та практичному рівнях.</w:t>
            </w:r>
          </w:p>
          <w:p w:rsidR="00850482" w:rsidRPr="00834FA7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Спеціальна освіта і наука на сучасному етапі 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розвитку України.</w:t>
            </w:r>
          </w:p>
        </w:tc>
        <w:tc>
          <w:tcPr>
            <w:tcW w:w="6709" w:type="dxa"/>
          </w:tcPr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Основи науково-педагогічних досліджень: навчальний посібник /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Сисоєва С.О.,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Кристопчук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 Т.Є. Методологія науково-педагогічних досліджень: підручник. – Рівне: Волинські обереги, 2013. – 360 с.</w:t>
            </w:r>
          </w:p>
          <w:p w:rsidR="00850482" w:rsidRPr="00450B5D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850482" w:rsidRPr="00450B5D" w:rsidRDefault="00850482" w:rsidP="006E3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0482" w:rsidRPr="00A379BB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850482" w:rsidRDefault="00850482" w:rsidP="006E3035">
            <w:pPr>
              <w:jc w:val="both"/>
              <w:rPr>
                <w:rStyle w:val="a4"/>
              </w:rPr>
            </w:pPr>
            <w:hyperlink r:id="rId9" w:history="1"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Default="00850482" w:rsidP="006E3035">
            <w:pPr>
              <w:jc w:val="both"/>
              <w:rPr>
                <w:rStyle w:val="a4"/>
              </w:rPr>
            </w:pPr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Архіпова</w:t>
            </w:r>
            <w:proofErr w:type="spellEnd"/>
            <w:r w:rsidRPr="00850482">
              <w:rPr>
                <w:rFonts w:ascii="Times New Roman" w:hAnsi="Times New Roman" w:cs="Times New Roman"/>
                <w:sz w:val="20"/>
                <w:szCs w:val="20"/>
              </w:rPr>
              <w:t xml:space="preserve"> С. П. Основи соціально-педагогічних досліджень. – Черкаси, 2011. – 239 с.</w:t>
            </w:r>
          </w:p>
          <w:p w:rsidR="0023637B" w:rsidRDefault="0023637B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7B" w:rsidRPr="00A379BB" w:rsidRDefault="0023637B" w:rsidP="00402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Презентації з курсу «Основи </w:t>
            </w:r>
            <w:r w:rsidRPr="0023637B">
              <w:rPr>
                <w:rFonts w:ascii="Times New Roman" w:hAnsi="Times New Roman" w:cs="Times New Roman"/>
                <w:sz w:val="20"/>
                <w:szCs w:val="20"/>
              </w:rPr>
              <w:t>науково-педагогічних досліджень в спеціальній освіті»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(надіслан</w:t>
            </w:r>
            <w:r w:rsidR="00402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скриньку)</w:t>
            </w:r>
          </w:p>
        </w:tc>
        <w:tc>
          <w:tcPr>
            <w:tcW w:w="2433" w:type="dxa"/>
          </w:tcPr>
          <w:p w:rsidR="00850482" w:rsidRPr="008D51FA" w:rsidRDefault="00850482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50482" w:rsidRPr="008D51FA" w:rsidRDefault="00850482" w:rsidP="00FB5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850482" w:rsidRPr="008D56CB" w:rsidRDefault="00850482" w:rsidP="00FB5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850482" w:rsidRPr="008D56CB" w:rsidTr="00D17218">
        <w:tc>
          <w:tcPr>
            <w:tcW w:w="1479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50482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пари)</w:t>
            </w:r>
          </w:p>
        </w:tc>
        <w:tc>
          <w:tcPr>
            <w:tcW w:w="1039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:rsidR="00850482" w:rsidRPr="00E72241" w:rsidRDefault="00850482" w:rsidP="00D17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Етапи виконання науково-дослідної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482" w:rsidRPr="00E72241" w:rsidRDefault="00850482" w:rsidP="00D17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Послідовність виконання, характеристика кожного етапу. Вибір і обґрунтування теми дослідження. Визначення об’єкта та предмета дослідження.  Формулювання мети і завдань дослідження</w:t>
            </w:r>
          </w:p>
          <w:p w:rsidR="00850482" w:rsidRPr="008D56CB" w:rsidRDefault="00850482" w:rsidP="00D17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Аналіз досліджуваної проблеми (літературний огляд). Розробка гіпотез дослідження. Підбір групи досліджуваних. Вибір методів (методики) проведення дослідження. Проведення дослідження. Обробка результатів дослідження. Узагальнення результатів дослідження. Формулювання висновків і практичних рекомендацій.</w:t>
            </w:r>
          </w:p>
        </w:tc>
        <w:tc>
          <w:tcPr>
            <w:tcW w:w="2146" w:type="dxa"/>
          </w:tcPr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Функції та завдання педагогічної науки в суспільстві.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Науково-дослідна діяльність студентів у закладі вищої освіти.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Характеристика якісних і кількісних досліджень в педагогічній науці. Особливості організації якісних та кількісних досліджень.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Проведення науково-педагогічного дослідження за допомогою методу контент-аналізу документів.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Проведення науково-педагогічного дослідження за допомогою методу опитування.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Проведення науково-педагогічного дослідження за допомогою методу спостереження.</w:t>
            </w:r>
          </w:p>
          <w:p w:rsidR="00850482" w:rsidRPr="00E72241" w:rsidRDefault="00850482" w:rsidP="001C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Методики діагностування соціального досвіду школярів та їх використання в науково-педагогічному дослідженні.</w:t>
            </w:r>
          </w:p>
        </w:tc>
        <w:tc>
          <w:tcPr>
            <w:tcW w:w="6709" w:type="dxa"/>
          </w:tcPr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Основи науково-педагогічних досліджень: навчальний посібник /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Сисоєва С.О.,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Кристопчук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 Т.Є. Методологія науково-педагогічних досліджень: підручник. – Рівне: Волинські обереги, 2013. – 360 с.</w:t>
            </w:r>
          </w:p>
          <w:p w:rsidR="00850482" w:rsidRPr="00450B5D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850482" w:rsidRPr="00450B5D" w:rsidRDefault="00850482" w:rsidP="006E3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0482" w:rsidRPr="00A379BB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850482" w:rsidRDefault="00850482" w:rsidP="006E3035">
            <w:pPr>
              <w:jc w:val="both"/>
              <w:rPr>
                <w:rStyle w:val="a4"/>
              </w:rPr>
            </w:pPr>
            <w:hyperlink r:id="rId14" w:history="1"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Default="00850482" w:rsidP="006E3035">
            <w:pPr>
              <w:jc w:val="both"/>
              <w:rPr>
                <w:rStyle w:val="a4"/>
              </w:rPr>
            </w:pPr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Архіпова</w:t>
            </w:r>
            <w:proofErr w:type="spellEnd"/>
            <w:r w:rsidRPr="00850482">
              <w:rPr>
                <w:rFonts w:ascii="Times New Roman" w:hAnsi="Times New Roman" w:cs="Times New Roman"/>
                <w:sz w:val="20"/>
                <w:szCs w:val="20"/>
              </w:rPr>
              <w:t xml:space="preserve"> С. П. Основи соціально-педагогічних досліджень. – Черкаси, 2011. – 239 с.</w:t>
            </w:r>
          </w:p>
          <w:p w:rsidR="00402FA7" w:rsidRDefault="00402FA7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A7" w:rsidRPr="00A379BB" w:rsidRDefault="00402FA7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FA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Презентації з курсу «Основи науково-педагогічних досліджень в спеціальній освіті» (надіслано студентам на </w:t>
            </w:r>
            <w:proofErr w:type="spellStart"/>
            <w:r w:rsidRPr="00402FA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402FA7">
              <w:rPr>
                <w:rFonts w:ascii="Times New Roman" w:hAnsi="Times New Roman" w:cs="Times New Roman"/>
                <w:sz w:val="20"/>
                <w:szCs w:val="20"/>
              </w:rPr>
              <w:t>. скриньку)</w:t>
            </w:r>
          </w:p>
        </w:tc>
        <w:tc>
          <w:tcPr>
            <w:tcW w:w="2433" w:type="dxa"/>
          </w:tcPr>
          <w:p w:rsidR="00850482" w:rsidRPr="008D51FA" w:rsidRDefault="00850482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50482" w:rsidRPr="008D51FA" w:rsidRDefault="00850482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850482" w:rsidRPr="008D56CB" w:rsidRDefault="00850482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850482" w:rsidRPr="008D56CB" w:rsidTr="00D17218">
        <w:trPr>
          <w:trHeight w:val="638"/>
        </w:trPr>
        <w:tc>
          <w:tcPr>
            <w:tcW w:w="1479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50482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850482" w:rsidRPr="008D56CB" w:rsidRDefault="00850482" w:rsidP="00E7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пари)</w:t>
            </w:r>
          </w:p>
        </w:tc>
        <w:tc>
          <w:tcPr>
            <w:tcW w:w="1039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1" w:type="dxa"/>
          </w:tcPr>
          <w:p w:rsidR="00850482" w:rsidRPr="00682308" w:rsidRDefault="00850482" w:rsidP="00D17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308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Педагогічний експеримент: види, вимоги, структура. Види експериментів за способом формування умов, структурою досліджуваних об'єктів і явищ, метою дослідження, числом факторів, величинами, що контролюються. Загальні вимоги до проведення педагогічного експерименту. Відповідність науковим критеріям. Структура педагогічного експерименту </w:t>
            </w:r>
          </w:p>
          <w:p w:rsidR="00850482" w:rsidRDefault="00850482" w:rsidP="00D17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308">
              <w:rPr>
                <w:rFonts w:ascii="Times New Roman" w:hAnsi="Times New Roman" w:cs="Times New Roman"/>
                <w:sz w:val="20"/>
                <w:szCs w:val="20"/>
              </w:rPr>
              <w:t>Етапи проведення педагогічного експерименту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</w:t>
            </w:r>
            <w:r w:rsidRPr="00682308">
              <w:rPr>
                <w:rFonts w:ascii="Times New Roman" w:hAnsi="Times New Roman" w:cs="Times New Roman"/>
                <w:sz w:val="20"/>
                <w:szCs w:val="20"/>
              </w:rPr>
              <w:t>ідготовчий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682308">
              <w:rPr>
                <w:rFonts w:ascii="Times New Roman" w:hAnsi="Times New Roman" w:cs="Times New Roman"/>
                <w:sz w:val="20"/>
                <w:szCs w:val="20"/>
              </w:rPr>
              <w:t xml:space="preserve">ослідницький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82308">
              <w:rPr>
                <w:rFonts w:ascii="Times New Roman" w:hAnsi="Times New Roman" w:cs="Times New Roman"/>
                <w:sz w:val="20"/>
                <w:szCs w:val="20"/>
              </w:rPr>
              <w:t>констатувальний</w:t>
            </w:r>
            <w:proofErr w:type="spellEnd"/>
            <w:r w:rsidRPr="00682308">
              <w:rPr>
                <w:rFonts w:ascii="Times New Roman" w:hAnsi="Times New Roman" w:cs="Times New Roman"/>
                <w:sz w:val="20"/>
                <w:szCs w:val="20"/>
              </w:rPr>
              <w:t xml:space="preserve"> експеримент, формувальний експеримент, контрольний експеримент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п</w:t>
            </w:r>
            <w:r w:rsidRPr="00682308">
              <w:rPr>
                <w:rFonts w:ascii="Times New Roman" w:hAnsi="Times New Roman" w:cs="Times New Roman"/>
                <w:sz w:val="20"/>
                <w:szCs w:val="20"/>
              </w:rPr>
              <w:t>ідсумковий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82308">
              <w:rPr>
                <w:rFonts w:ascii="Times New Roman" w:hAnsi="Times New Roman" w:cs="Times New Roman"/>
                <w:sz w:val="20"/>
                <w:szCs w:val="20"/>
              </w:rPr>
              <w:t>статистична обробка даних дослідження, якісний аналіз одержаних результатів, оформлення звіту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50482" w:rsidRPr="00EA7966" w:rsidRDefault="00850482" w:rsidP="00D17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66">
              <w:rPr>
                <w:rFonts w:ascii="Times New Roman" w:hAnsi="Times New Roman" w:cs="Times New Roman"/>
                <w:sz w:val="20"/>
                <w:szCs w:val="20"/>
              </w:rPr>
              <w:t>Види навчально-дослідної роботи студентів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482" w:rsidRPr="008D56CB" w:rsidRDefault="00850482" w:rsidP="00D172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66">
              <w:rPr>
                <w:rFonts w:ascii="Times New Roman" w:hAnsi="Times New Roman" w:cs="Times New Roman"/>
                <w:sz w:val="20"/>
                <w:szCs w:val="20"/>
              </w:rPr>
              <w:t xml:space="preserve">Реферат як </w:t>
            </w:r>
            <w:r w:rsidRPr="00EA7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найпростіший вид навчально-дослідницької роботи студента. Вимоги до написання реферату. Тези доповіді та наукова стаття. Підготовка бакалаврської та магістерської роботи як кваліфікаційного дослідження</w:t>
            </w:r>
          </w:p>
        </w:tc>
        <w:tc>
          <w:tcPr>
            <w:tcW w:w="2146" w:type="dxa"/>
          </w:tcPr>
          <w:p w:rsidR="001C4770" w:rsidRPr="001C4770" w:rsidRDefault="00850482" w:rsidP="001C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C4770" w:rsidRPr="001C477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1C4770" w:rsidRPr="001C4770">
              <w:rPr>
                <w:rFonts w:ascii="Times New Roman" w:hAnsi="Times New Roman" w:cs="Times New Roman"/>
                <w:sz w:val="20"/>
                <w:szCs w:val="20"/>
              </w:rPr>
              <w:tab/>
              <w:t>Метод опитування в науково-педагогічному дослідженні.</w:t>
            </w:r>
          </w:p>
          <w:p w:rsidR="001C4770" w:rsidRPr="001C4770" w:rsidRDefault="001C4770" w:rsidP="001C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7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1C4770">
              <w:rPr>
                <w:rFonts w:ascii="Times New Roman" w:hAnsi="Times New Roman" w:cs="Times New Roman"/>
                <w:sz w:val="20"/>
                <w:szCs w:val="20"/>
              </w:rPr>
              <w:tab/>
              <w:t>Особливості проведення науково-педагогічного дослідження з використанням фокус- груп.</w:t>
            </w:r>
          </w:p>
          <w:p w:rsidR="001C4770" w:rsidRDefault="001C4770" w:rsidP="001C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7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1C4770">
              <w:rPr>
                <w:rFonts w:ascii="Times New Roman" w:hAnsi="Times New Roman" w:cs="Times New Roman"/>
                <w:sz w:val="20"/>
                <w:szCs w:val="20"/>
              </w:rPr>
              <w:tab/>
              <w:t>Соціометрія як метод дослідження міжособистісних взаємин у групі..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Використання </w:t>
            </w:r>
            <w:proofErr w:type="spellStart"/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наративів</w:t>
            </w:r>
            <w:proofErr w:type="spellEnd"/>
            <w:r w:rsidRPr="00E72241">
              <w:rPr>
                <w:rFonts w:ascii="Times New Roman" w:hAnsi="Times New Roman" w:cs="Times New Roman"/>
                <w:sz w:val="20"/>
                <w:szCs w:val="20"/>
              </w:rPr>
              <w:t xml:space="preserve"> у науково-педагогічних дослідженнях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Дослідження в дії як ефективна методика емпіричного науково-педагогічного дослідження.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Метод аналізу продуктів діяльності та його використання в науково-педагогічних дослідженнях.</w:t>
            </w:r>
          </w:p>
          <w:p w:rsidR="00850482" w:rsidRPr="00E72241" w:rsidRDefault="00850482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Використання соціологічних методів у процесі науково-педагогічного дослідження</w:t>
            </w:r>
          </w:p>
          <w:p w:rsidR="00850482" w:rsidRPr="008D56CB" w:rsidRDefault="00850482" w:rsidP="00E722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E72241">
              <w:rPr>
                <w:rFonts w:ascii="Times New Roman" w:hAnsi="Times New Roman" w:cs="Times New Roman"/>
                <w:sz w:val="20"/>
                <w:szCs w:val="20"/>
              </w:rPr>
              <w:tab/>
              <w:t>Використання новітніх технологій у дослідницький роботі сучасних науковців.</w:t>
            </w:r>
          </w:p>
        </w:tc>
        <w:tc>
          <w:tcPr>
            <w:tcW w:w="6709" w:type="dxa"/>
          </w:tcPr>
          <w:p w:rsidR="00850482" w:rsidRPr="006711B2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Основи науково-педагогічних досліджень: навчальний посібник /</w:t>
            </w:r>
          </w:p>
          <w:p w:rsidR="00850482" w:rsidRPr="006711B2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850482" w:rsidRPr="006711B2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85048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85048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Сисоєва С.О.,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Кристопчук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 Т.Є. Методологія науково-педагогічних досліджень: підручник. – Рівне: Волинські обереги, 2013. – 360 с.</w:t>
            </w:r>
          </w:p>
          <w:p w:rsidR="00850482" w:rsidRPr="00450B5D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850482" w:rsidRPr="00450B5D" w:rsidRDefault="00850482" w:rsidP="009603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6711B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850482" w:rsidRPr="006711B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Pr="006711B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0482" w:rsidRPr="00A379BB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850482" w:rsidRDefault="00850482" w:rsidP="006711B2">
            <w:pPr>
              <w:jc w:val="both"/>
              <w:rPr>
                <w:rStyle w:val="a4"/>
              </w:rPr>
            </w:pPr>
            <w:hyperlink r:id="rId19" w:history="1"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Default="00850482" w:rsidP="006711B2">
            <w:pPr>
              <w:jc w:val="both"/>
              <w:rPr>
                <w:rStyle w:val="a4"/>
              </w:rPr>
            </w:pPr>
          </w:p>
          <w:p w:rsidR="00850482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482">
              <w:rPr>
                <w:rFonts w:ascii="Times New Roman" w:hAnsi="Times New Roman" w:cs="Times New Roman"/>
                <w:sz w:val="20"/>
                <w:szCs w:val="20"/>
              </w:rPr>
              <w:t>Архіпова</w:t>
            </w:r>
            <w:proofErr w:type="spellEnd"/>
            <w:r w:rsidRPr="00850482">
              <w:rPr>
                <w:rFonts w:ascii="Times New Roman" w:hAnsi="Times New Roman" w:cs="Times New Roman"/>
                <w:sz w:val="20"/>
                <w:szCs w:val="20"/>
              </w:rPr>
              <w:t xml:space="preserve"> С. П. Основи соціально-педагогічних досліджень. – Черкаси, 2011. – 239 с.</w:t>
            </w:r>
          </w:p>
          <w:p w:rsidR="00402FA7" w:rsidRDefault="00402FA7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A7" w:rsidRPr="00A379BB" w:rsidRDefault="00402FA7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FA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Презентації з курсу «Основи науково-педагогічних досліджень в спеціальній освіті» (надіслано студентам на </w:t>
            </w:r>
            <w:proofErr w:type="spellStart"/>
            <w:r w:rsidRPr="00402FA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402FA7">
              <w:rPr>
                <w:rFonts w:ascii="Times New Roman" w:hAnsi="Times New Roman" w:cs="Times New Roman"/>
                <w:sz w:val="20"/>
                <w:szCs w:val="20"/>
              </w:rPr>
              <w:t>. скриньку)</w:t>
            </w:r>
            <w:bookmarkStart w:id="0" w:name="_GoBack"/>
            <w:bookmarkEnd w:id="0"/>
          </w:p>
        </w:tc>
        <w:tc>
          <w:tcPr>
            <w:tcW w:w="2433" w:type="dxa"/>
          </w:tcPr>
          <w:p w:rsidR="00850482" w:rsidRPr="008D51FA" w:rsidRDefault="00850482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50482" w:rsidRPr="008D51FA" w:rsidRDefault="00850482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850482" w:rsidRPr="008D56CB" w:rsidRDefault="00850482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850482" w:rsidRPr="008D56CB" w:rsidTr="001905CD">
        <w:tc>
          <w:tcPr>
            <w:tcW w:w="1479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19.06</w:t>
            </w: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  <w:tc>
          <w:tcPr>
            <w:tcW w:w="5306" w:type="dxa"/>
            <w:gridSpan w:val="3"/>
          </w:tcPr>
          <w:p w:rsidR="00850482" w:rsidRPr="008D56CB" w:rsidRDefault="00850482" w:rsidP="00E7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  <w:tc>
          <w:tcPr>
            <w:tcW w:w="6709" w:type="dxa"/>
          </w:tcPr>
          <w:p w:rsidR="00850482" w:rsidRPr="00E72241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Залік відбуватиметься в он-лайн форматі на платформі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433" w:type="dxa"/>
          </w:tcPr>
          <w:p w:rsidR="00850482" w:rsidRPr="008D56CB" w:rsidRDefault="00850482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410DCE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7FAE"/>
    <w:multiLevelType w:val="hybridMultilevel"/>
    <w:tmpl w:val="DBE201B4"/>
    <w:lvl w:ilvl="0" w:tplc="EB84DD2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905CD"/>
    <w:rsid w:val="001C4770"/>
    <w:rsid w:val="0021700D"/>
    <w:rsid w:val="00227D56"/>
    <w:rsid w:val="00232C44"/>
    <w:rsid w:val="0023637B"/>
    <w:rsid w:val="00253540"/>
    <w:rsid w:val="00297FB2"/>
    <w:rsid w:val="00356918"/>
    <w:rsid w:val="003F714C"/>
    <w:rsid w:val="00402FA7"/>
    <w:rsid w:val="00410DCE"/>
    <w:rsid w:val="0043246C"/>
    <w:rsid w:val="004361A5"/>
    <w:rsid w:val="00447DEB"/>
    <w:rsid w:val="00450B5D"/>
    <w:rsid w:val="004523B6"/>
    <w:rsid w:val="00557BE2"/>
    <w:rsid w:val="0060645A"/>
    <w:rsid w:val="00637074"/>
    <w:rsid w:val="006711B2"/>
    <w:rsid w:val="00674456"/>
    <w:rsid w:val="00682308"/>
    <w:rsid w:val="006B6A02"/>
    <w:rsid w:val="00727F4F"/>
    <w:rsid w:val="007D2B83"/>
    <w:rsid w:val="007E5F6C"/>
    <w:rsid w:val="00834FA7"/>
    <w:rsid w:val="00844EA1"/>
    <w:rsid w:val="00850482"/>
    <w:rsid w:val="008648EF"/>
    <w:rsid w:val="00876837"/>
    <w:rsid w:val="008D51FA"/>
    <w:rsid w:val="008D56CB"/>
    <w:rsid w:val="00995EF0"/>
    <w:rsid w:val="009B6798"/>
    <w:rsid w:val="00A01CB9"/>
    <w:rsid w:val="00A129DE"/>
    <w:rsid w:val="00A379BB"/>
    <w:rsid w:val="00A85206"/>
    <w:rsid w:val="00AE018F"/>
    <w:rsid w:val="00B96017"/>
    <w:rsid w:val="00BF44C7"/>
    <w:rsid w:val="00C57831"/>
    <w:rsid w:val="00C750EE"/>
    <w:rsid w:val="00CE6691"/>
    <w:rsid w:val="00D06659"/>
    <w:rsid w:val="00D17218"/>
    <w:rsid w:val="00D22DB0"/>
    <w:rsid w:val="00D51AE1"/>
    <w:rsid w:val="00D720DE"/>
    <w:rsid w:val="00E13668"/>
    <w:rsid w:val="00E72241"/>
    <w:rsid w:val="00E8371C"/>
    <w:rsid w:val="00E924B9"/>
    <w:rsid w:val="00EA7966"/>
    <w:rsid w:val="00EF3AC0"/>
    <w:rsid w:val="00F7415D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01C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553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hmat.at.ua/MET_NAUK_DOSL/S.VYGOVSJKA_POSIBNYK.pdf" TargetMode="External"/><Relationship Id="rId13" Type="http://schemas.openxmlformats.org/officeDocument/2006/relationships/hyperlink" Target="https://bahmat.at.ua/MET_NAUK_DOSL/S.VYGOVSJKA_POSIBNYK.pdf" TargetMode="External"/><Relationship Id="rId18" Type="http://schemas.openxmlformats.org/officeDocument/2006/relationships/hyperlink" Target="https://bahmat.at.ua/MET_NAUK_DOSL/S.VYGOVSJKA_POSIBNYK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library.kubg.edu.ua/id/eprint/9021/1/Metodologiya_naukovo-pedagogichnikh_doslidzhen.pdf" TargetMode="External"/><Relationship Id="rId12" Type="http://schemas.openxmlformats.org/officeDocument/2006/relationships/hyperlink" Target="http://elibrary.kubg.edu.ua/id/eprint/9021/1/Metodologiya_naukovo-pedagogichnikh_doslidzhen.pdf" TargetMode="External"/><Relationship Id="rId17" Type="http://schemas.openxmlformats.org/officeDocument/2006/relationships/hyperlink" Target="http://elibrary.kubg.edu.ua/id/eprint/9021/1/Metodologiya_naukovo-pedagogichnikh_doslidzh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prints.mdpu.org.ua/id/eprint/3943/1/&#1087;&#1086;&#1089;&#1110;&#1073;&#1085;&#1080;&#1082;.pdf" TargetMode="External"/><Relationship Id="rId20" Type="http://schemas.openxmlformats.org/officeDocument/2006/relationships/hyperlink" Target="mailto:petrovin5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prints.mdpu.org.ua/id/eprint/3943/1/&#1087;&#1086;&#1089;&#1110;&#1073;&#1085;&#1080;&#1082;.pdf" TargetMode="External"/><Relationship Id="rId11" Type="http://schemas.openxmlformats.org/officeDocument/2006/relationships/hyperlink" Target="http://eprints.mdpu.org.ua/id/eprint/3943/1/&#1087;&#1086;&#1089;&#1110;&#1073;&#1085;&#1080;&#1082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ovin55@gmail.com" TargetMode="External"/><Relationship Id="rId10" Type="http://schemas.openxmlformats.org/officeDocument/2006/relationships/hyperlink" Target="mailto:petrovin55@gmail.com" TargetMode="External"/><Relationship Id="rId19" Type="http://schemas.openxmlformats.org/officeDocument/2006/relationships/hyperlink" Target="https://nuczu.edu.ua/sciencearchive/Articles/gornostal/vajinskii%20posibny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czu.edu.ua/sciencearchive/Articles/gornostal/vajinskii%20posibnyk.pdf" TargetMode="External"/><Relationship Id="rId14" Type="http://schemas.openxmlformats.org/officeDocument/2006/relationships/hyperlink" Target="https://nuczu.edu.ua/sciencearchive/Articles/gornostal/vajinskii%20posibny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2020-03-12T13:20:00Z</cp:lastPrinted>
  <dcterms:created xsi:type="dcterms:W3CDTF">2020-06-09T08:22:00Z</dcterms:created>
  <dcterms:modified xsi:type="dcterms:W3CDTF">2020-06-09T16:53:00Z</dcterms:modified>
</cp:coreProperties>
</file>