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971F15">
        <w:rPr>
          <w:rFonts w:ascii="Garamond" w:eastAsia="Times New Roman" w:hAnsi="Garamond" w:cs="Garamond"/>
          <w:b/>
          <w:color w:val="000000"/>
          <w:sz w:val="24"/>
          <w:szCs w:val="24"/>
        </w:rPr>
        <w:t>МІНІСТЕРСТВО ОСВІТИ І НАУКИ УКРАЇНИ</w:t>
      </w: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971F15">
        <w:rPr>
          <w:rFonts w:ascii="Garamond" w:eastAsia="Times New Roman" w:hAnsi="Garamond" w:cs="Garamond"/>
          <w:b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971F15">
        <w:rPr>
          <w:rFonts w:ascii="Garamond" w:eastAsia="Times New Roman" w:hAnsi="Garamond" w:cs="Garamond"/>
          <w:b/>
          <w:color w:val="000000"/>
          <w:sz w:val="24"/>
          <w:szCs w:val="24"/>
        </w:rPr>
        <w:t>Факультет іноземних мов</w:t>
      </w: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  <w:r w:rsidRPr="00971F15">
        <w:rPr>
          <w:rFonts w:ascii="Garamond" w:eastAsia="Times New Roman" w:hAnsi="Garamond" w:cs="Garamond"/>
          <w:b/>
          <w:color w:val="000000"/>
          <w:sz w:val="24"/>
          <w:szCs w:val="24"/>
        </w:rPr>
        <w:t>Кафедра світової літератури</w:t>
      </w:r>
    </w:p>
    <w:p w:rsidR="003E587D" w:rsidRPr="00971F15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971F15">
        <w:rPr>
          <w:rFonts w:ascii="Times New Roman" w:hAnsi="Times New Roman"/>
          <w:b/>
          <w:sz w:val="24"/>
          <w:szCs w:val="24"/>
        </w:rPr>
        <w:t>Затверджено</w:t>
      </w:r>
    </w:p>
    <w:p w:rsidR="003E587D" w:rsidRPr="00971F15" w:rsidRDefault="003E587D" w:rsidP="006A3E66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971F15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6A3E66">
        <w:rPr>
          <w:rFonts w:ascii="Times New Roman" w:hAnsi="Times New Roman"/>
          <w:sz w:val="24"/>
          <w:szCs w:val="24"/>
        </w:rPr>
        <w:t xml:space="preserve">початкової та дошкільної освіти </w:t>
      </w:r>
      <w:r w:rsidR="0057287B">
        <w:rPr>
          <w:rFonts w:ascii="Times New Roman" w:hAnsi="Times New Roman"/>
          <w:sz w:val="24"/>
          <w:szCs w:val="24"/>
        </w:rPr>
        <w:t xml:space="preserve">факультету іноземних мов </w:t>
      </w:r>
      <w:r w:rsidRPr="00971F15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3E587D" w:rsidRPr="00971F15" w:rsidRDefault="006A3E66" w:rsidP="003E587D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 1 від 31 серп</w:t>
      </w:r>
      <w:r w:rsidR="003E587D" w:rsidRPr="00971F15">
        <w:rPr>
          <w:rFonts w:ascii="Times New Roman" w:hAnsi="Times New Roman"/>
          <w:sz w:val="24"/>
          <w:szCs w:val="24"/>
        </w:rPr>
        <w:t>ня 2020 р.)</w:t>
      </w:r>
    </w:p>
    <w:p w:rsidR="003E587D" w:rsidRPr="00971F15" w:rsidRDefault="003E587D" w:rsidP="003E587D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3E587D" w:rsidRPr="00971F15" w:rsidRDefault="003E587D" w:rsidP="003E587D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3E587D" w:rsidRPr="00971F15" w:rsidRDefault="003E587D" w:rsidP="003E587D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971F15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3E587D" w:rsidRPr="00971F15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Силабус</w:t>
      </w:r>
      <w:proofErr w:type="spellEnd"/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 навчальної дисципліни </w:t>
      </w:r>
    </w:p>
    <w:p w:rsidR="003E587D" w:rsidRPr="00971F15" w:rsidRDefault="003E587D" w:rsidP="00971F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«</w:t>
      </w:r>
      <w:r w:rsidR="00971F15" w:rsidRPr="00971F15">
        <w:rPr>
          <w:rFonts w:ascii="Times New Roman" w:hAnsi="Times New Roman"/>
          <w:b/>
          <w:sz w:val="24"/>
          <w:szCs w:val="24"/>
        </w:rPr>
        <w:t>РОЗВИТОК АКМЕОЛОГІЧНОЇ  КУЛЬТУРИ ПЕДАГОГА</w:t>
      </w:r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»,</w:t>
      </w:r>
    </w:p>
    <w:p w:rsidR="000C4313" w:rsidRPr="00971F15" w:rsidRDefault="000C4313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22DD5" w:rsidRPr="00971F15" w:rsidRDefault="003E587D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що викладається в межах О</w:t>
      </w:r>
      <w:r w:rsidR="00022DD5"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ПП (ОПН)</w:t>
      </w:r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</w:p>
    <w:p w:rsidR="0077344E" w:rsidRPr="00971F15" w:rsidRDefault="000C4313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 w:rsidRPr="00971F15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друг</w:t>
      </w:r>
      <w:r w:rsidR="003E587D"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ого</w:t>
      </w:r>
      <w:proofErr w:type="gramEnd"/>
      <w:r w:rsidR="003E587D"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</w:t>
      </w:r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м</w:t>
      </w:r>
      <w:r w:rsidR="003E587D"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гісте</w:t>
      </w:r>
      <w:r w:rsidR="003E587D"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рського) рівня вищої освіти для здобувачів </w:t>
      </w:r>
    </w:p>
    <w:p w:rsidR="003E587D" w:rsidRPr="00971F15" w:rsidRDefault="003E587D" w:rsidP="003E587D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з</w:t>
      </w:r>
      <w:r w:rsidR="0077344E"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і</w:t>
      </w:r>
      <w:r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спеціальності 0</w:t>
      </w:r>
      <w:r w:rsidR="00971F15" w:rsidRPr="00971F15">
        <w:rPr>
          <w:rFonts w:ascii="Times New Roman" w:eastAsia="Times New Roman" w:hAnsi="Times New Roman"/>
          <w:b/>
          <w:color w:val="000000"/>
          <w:sz w:val="24"/>
          <w:szCs w:val="24"/>
        </w:rPr>
        <w:t>13 Початкове навчання</w:t>
      </w: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2DD5" w:rsidRPr="00971F15" w:rsidRDefault="00022DD5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22DD5" w:rsidRPr="00971F15" w:rsidRDefault="00022DD5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71F15">
        <w:rPr>
          <w:rFonts w:ascii="Times New Roman" w:eastAsia="Times New Roman" w:hAnsi="Times New Roman"/>
          <w:b/>
          <w:sz w:val="24"/>
          <w:szCs w:val="24"/>
        </w:rPr>
        <w:t>Львів 2020 р.</w:t>
      </w:r>
    </w:p>
    <w:p w:rsidR="00971F15" w:rsidRDefault="00971F1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3E587D" w:rsidRPr="00971F15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E587D" w:rsidRPr="00971F15" w:rsidRDefault="003E587D" w:rsidP="003E587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073"/>
        <w:gridCol w:w="8347"/>
      </w:tblGrid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971F15" w:rsidP="000C431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F15">
              <w:rPr>
                <w:rFonts w:ascii="Times New Roman" w:hAnsi="Times New Roman"/>
                <w:b/>
                <w:sz w:val="24"/>
                <w:szCs w:val="24"/>
              </w:rPr>
              <w:t xml:space="preserve">Розвиток </w:t>
            </w:r>
            <w:proofErr w:type="spellStart"/>
            <w:r w:rsidRPr="00971F15">
              <w:rPr>
                <w:rFonts w:ascii="Times New Roman" w:hAnsi="Times New Roman"/>
                <w:b/>
                <w:sz w:val="24"/>
                <w:szCs w:val="24"/>
              </w:rPr>
              <w:t>акмеологічної</w:t>
            </w:r>
            <w:proofErr w:type="spellEnd"/>
            <w:r w:rsidRPr="00971F15">
              <w:rPr>
                <w:rFonts w:ascii="Times New Roman" w:hAnsi="Times New Roman"/>
                <w:b/>
                <w:sz w:val="24"/>
                <w:szCs w:val="24"/>
              </w:rPr>
              <w:t xml:space="preserve"> культури педагога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971F15" w:rsidP="0077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 xml:space="preserve">м. Львів, вул. </w:t>
            </w:r>
            <w:proofErr w:type="spellStart"/>
            <w:r w:rsidRPr="00971F15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971F15">
              <w:rPr>
                <w:rFonts w:ascii="Times New Roman" w:hAnsi="Times New Roman"/>
                <w:sz w:val="24"/>
                <w:szCs w:val="24"/>
              </w:rPr>
              <w:t>-Барановського, 7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971F15" w:rsidP="0077344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Факультет педагогічної освіти, кафедра початкової та дошкільної освіти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971F15" w:rsidP="0077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01 Освіта / педагогіка</w:t>
            </w:r>
            <w:r w:rsidR="0077344E" w:rsidRPr="00971F15">
              <w:rPr>
                <w:rFonts w:ascii="Times New Roman" w:hAnsi="Times New Roman"/>
                <w:sz w:val="24"/>
                <w:szCs w:val="24"/>
              </w:rPr>
              <w:t>, 0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>13 Початкова освіта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77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hAnsi="Times New Roman"/>
                <w:sz w:val="24"/>
                <w:szCs w:val="24"/>
              </w:rPr>
              <w:t>Мацевко-Бекерська</w:t>
            </w:r>
            <w:proofErr w:type="spellEnd"/>
            <w:r w:rsidRPr="00971F15">
              <w:rPr>
                <w:rFonts w:ascii="Times New Roman" w:hAnsi="Times New Roman"/>
                <w:sz w:val="24"/>
                <w:szCs w:val="24"/>
              </w:rPr>
              <w:t xml:space="preserve"> Лідія Василівна, доктор філологічних наук, професор кафедри </w:t>
            </w:r>
            <w:r w:rsidR="00971F15" w:rsidRPr="00971F15">
              <w:rPr>
                <w:rFonts w:ascii="Times New Roman" w:hAnsi="Times New Roman"/>
                <w:sz w:val="24"/>
                <w:szCs w:val="24"/>
              </w:rPr>
              <w:t>початкової та дошкільної освіти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3E2E47" w:rsidP="0077344E">
            <w:pPr>
              <w:spacing w:after="0" w:line="240" w:lineRule="auto"/>
              <w:jc w:val="both"/>
              <w:rPr>
                <w:rStyle w:val="value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7344E" w:rsidRPr="00971F15">
                <w:rPr>
                  <w:rStyle w:val="a3"/>
                  <w:rFonts w:ascii="Times New Roman" w:hAnsi="Times New Roman"/>
                  <w:sz w:val="24"/>
                  <w:szCs w:val="24"/>
                </w:rPr>
                <w:t>lidiya.matsevko-bekerska@lnu.edu.ua</w:t>
              </w:r>
            </w:hyperlink>
          </w:p>
          <w:p w:rsidR="0077344E" w:rsidRPr="00971F15" w:rsidRDefault="0077344E" w:rsidP="0077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022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</w:t>
            </w:r>
            <w:r w:rsidR="00971F15" w:rsidRPr="00971F15">
              <w:rPr>
                <w:rFonts w:ascii="Times New Roman" w:hAnsi="Times New Roman"/>
                <w:sz w:val="24"/>
                <w:szCs w:val="24"/>
              </w:rPr>
              <w:t xml:space="preserve"> (вул. </w:t>
            </w:r>
            <w:proofErr w:type="spellStart"/>
            <w:r w:rsidR="00971F15" w:rsidRPr="00971F15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="00971F15" w:rsidRPr="00971F15">
              <w:rPr>
                <w:rFonts w:ascii="Times New Roman" w:hAnsi="Times New Roman"/>
                <w:sz w:val="24"/>
                <w:szCs w:val="24"/>
              </w:rPr>
              <w:t xml:space="preserve">-Барановського, 7, </w:t>
            </w:r>
            <w:proofErr w:type="spellStart"/>
            <w:r w:rsidR="00971F15" w:rsidRPr="00971F15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="00971F15" w:rsidRPr="00971F15">
              <w:rPr>
                <w:rFonts w:ascii="Times New Roman" w:hAnsi="Times New Roman"/>
                <w:sz w:val="24"/>
                <w:szCs w:val="24"/>
              </w:rPr>
              <w:t>. 45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>)</w:t>
            </w:r>
            <w:r w:rsidRPr="00971F15">
              <w:rPr>
                <w:sz w:val="24"/>
                <w:szCs w:val="24"/>
              </w:rPr>
              <w:t>.</w:t>
            </w:r>
          </w:p>
          <w:p w:rsidR="0077344E" w:rsidRPr="00971F15" w:rsidRDefault="0077344E" w:rsidP="00022D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можливі он-лайн консультації через Skype,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інші ресурси. Для погодження часу он-лайн консультацій слід писати на електронну пошту в</w:t>
            </w:r>
            <w:r w:rsidR="00022DD5" w:rsidRPr="00971F15">
              <w:rPr>
                <w:rFonts w:ascii="Times New Roman" w:eastAsia="Times New Roman" w:hAnsi="Times New Roman"/>
                <w:sz w:val="24"/>
                <w:szCs w:val="24"/>
              </w:rPr>
              <w:t>икладача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971F15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https://pedagogy.lnu.edu.ua/course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0C4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Курс ро</w:t>
            </w:r>
            <w:r w:rsidR="00971F15" w:rsidRPr="00971F15">
              <w:rPr>
                <w:rFonts w:ascii="Times New Roman" w:hAnsi="Times New Roman"/>
                <w:sz w:val="24"/>
                <w:szCs w:val="24"/>
              </w:rPr>
              <w:t>зроблений для того, щоб магістри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 xml:space="preserve"> могли зрозуміти, системно осмислити і засвоїти </w:t>
            </w:r>
            <w:r w:rsidR="000C4313" w:rsidRPr="00971F15">
              <w:rPr>
                <w:rFonts w:ascii="Times New Roman" w:hAnsi="Times New Roman"/>
                <w:sz w:val="24"/>
                <w:szCs w:val="24"/>
              </w:rPr>
              <w:t xml:space="preserve">специфіку </w:t>
            </w:r>
            <w:proofErr w:type="spellStart"/>
            <w:r w:rsidR="00971F15" w:rsidRPr="00971F15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="000C4313" w:rsidRPr="00971F15">
              <w:rPr>
                <w:rFonts w:ascii="Times New Roman" w:hAnsi="Times New Roman"/>
                <w:sz w:val="24"/>
                <w:szCs w:val="24"/>
              </w:rPr>
              <w:t xml:space="preserve"> як важливої психолого-педагогічної складової фахової реалізації </w:t>
            </w:r>
            <w:r w:rsidR="00971F15" w:rsidRPr="00971F15">
              <w:rPr>
                <w:rFonts w:ascii="Times New Roman" w:hAnsi="Times New Roman"/>
                <w:sz w:val="24"/>
                <w:szCs w:val="24"/>
              </w:rPr>
              <w:t>вчителя початкової школи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 xml:space="preserve">. Водночас зміст курсу призначений для відпрацювання навичок </w:t>
            </w:r>
            <w:r w:rsidR="00971F15" w:rsidRPr="00971F15">
              <w:rPr>
                <w:rFonts w:ascii="Times New Roman" w:hAnsi="Times New Roman"/>
                <w:sz w:val="24"/>
                <w:szCs w:val="24"/>
              </w:rPr>
              <w:t xml:space="preserve">практичної педагогічної діяльності з урахуванням історії та сучасного стану </w:t>
            </w:r>
            <w:proofErr w:type="spellStart"/>
            <w:r w:rsidR="00971F15" w:rsidRPr="00971F15">
              <w:rPr>
                <w:rFonts w:ascii="Times New Roman" w:hAnsi="Times New Roman"/>
                <w:sz w:val="24"/>
                <w:szCs w:val="24"/>
              </w:rPr>
              <w:t>акмеологічних</w:t>
            </w:r>
            <w:proofErr w:type="spellEnd"/>
            <w:r w:rsidR="00971F15" w:rsidRPr="00971F15">
              <w:rPr>
                <w:rFonts w:ascii="Times New Roman" w:hAnsi="Times New Roman"/>
                <w:sz w:val="24"/>
                <w:szCs w:val="24"/>
              </w:rPr>
              <w:t xml:space="preserve"> досліджень і досягнень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 xml:space="preserve">. Після вивчення курсу </w:t>
            </w:r>
            <w:r w:rsidR="000C4313" w:rsidRPr="00971F15">
              <w:rPr>
                <w:rFonts w:ascii="Times New Roman" w:hAnsi="Times New Roman"/>
                <w:sz w:val="24"/>
                <w:szCs w:val="24"/>
              </w:rPr>
              <w:t>магіст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 xml:space="preserve">ри оволодіють необхідним комплексом знань та умінь для подальшої самостійної роботи у сфері </w:t>
            </w:r>
            <w:proofErr w:type="spellStart"/>
            <w:r w:rsidR="00971F15" w:rsidRPr="00971F15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971F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1F15">
              <w:rPr>
                <w:rFonts w:ascii="Times New Roman" w:hAnsi="Times New Roman"/>
                <w:sz w:val="24"/>
                <w:szCs w:val="24"/>
              </w:rPr>
              <w:t>навчаться</w:t>
            </w:r>
            <w:proofErr w:type="spellEnd"/>
            <w:r w:rsidRPr="00971F15">
              <w:rPr>
                <w:rFonts w:ascii="Times New Roman" w:hAnsi="Times New Roman"/>
                <w:sz w:val="24"/>
                <w:szCs w:val="24"/>
              </w:rPr>
              <w:t xml:space="preserve"> самостійно </w:t>
            </w:r>
            <w:r w:rsidR="00971F15" w:rsidRPr="00971F15">
              <w:rPr>
                <w:rFonts w:ascii="Times New Roman" w:hAnsi="Times New Roman"/>
                <w:sz w:val="24"/>
                <w:szCs w:val="24"/>
              </w:rPr>
              <w:t xml:space="preserve">проектувати </w:t>
            </w:r>
            <w:proofErr w:type="spellStart"/>
            <w:r w:rsidR="00971F15" w:rsidRPr="00971F15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="00971F15" w:rsidRPr="00971F15">
              <w:rPr>
                <w:rFonts w:ascii="Times New Roman" w:hAnsi="Times New Roman"/>
                <w:sz w:val="24"/>
                <w:szCs w:val="24"/>
              </w:rPr>
              <w:t xml:space="preserve">-виховний процес на засадах </w:t>
            </w:r>
            <w:proofErr w:type="spellStart"/>
            <w:r w:rsidR="00971F15" w:rsidRPr="00971F15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971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9F4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Дисципліна «</w:t>
            </w:r>
            <w:r w:rsidR="00542F22" w:rsidRPr="00542F22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="00542F22" w:rsidRPr="00542F22">
              <w:rPr>
                <w:rFonts w:ascii="Times New Roman" w:hAnsi="Times New Roman"/>
                <w:sz w:val="24"/>
                <w:szCs w:val="24"/>
              </w:rPr>
              <w:t>акмеологічної</w:t>
            </w:r>
            <w:proofErr w:type="spellEnd"/>
            <w:r w:rsidR="00542F22" w:rsidRPr="00542F22">
              <w:rPr>
                <w:rFonts w:ascii="Times New Roman" w:hAnsi="Times New Roman"/>
                <w:sz w:val="24"/>
                <w:szCs w:val="24"/>
              </w:rPr>
              <w:t xml:space="preserve"> культури педагога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>» є однією із нормативних дисциплін з спеціальності 0</w:t>
            </w:r>
            <w:r w:rsidR="00542F22">
              <w:rPr>
                <w:rFonts w:ascii="Times New Roman" w:hAnsi="Times New Roman"/>
                <w:sz w:val="24"/>
                <w:szCs w:val="24"/>
              </w:rPr>
              <w:t>13 Початкова освіта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 xml:space="preserve"> для освітньо-професійної програми рівня освіт</w:t>
            </w:r>
            <w:r w:rsidR="009F4FDA" w:rsidRPr="00971F15">
              <w:rPr>
                <w:rFonts w:ascii="Times New Roman" w:hAnsi="Times New Roman"/>
                <w:sz w:val="24"/>
                <w:szCs w:val="24"/>
              </w:rPr>
              <w:t>и магіст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>р, яка викладається у І семестрі в обсязі 3 кредити (за Європейською Кредитно-Трансферною Системою ECTS).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F22" w:rsidRPr="00542F22" w:rsidRDefault="0077344E" w:rsidP="00542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542F22" w:rsidRPr="00542F22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proofErr w:type="spellStart"/>
            <w:r w:rsidR="00542F22" w:rsidRPr="00542F22">
              <w:rPr>
                <w:rFonts w:ascii="Times New Roman" w:hAnsi="Times New Roman"/>
                <w:sz w:val="24"/>
                <w:szCs w:val="24"/>
              </w:rPr>
              <w:t>акмеологічної</w:t>
            </w:r>
            <w:proofErr w:type="spellEnd"/>
            <w:r w:rsidR="00542F22" w:rsidRPr="00542F22">
              <w:rPr>
                <w:rFonts w:ascii="Times New Roman" w:hAnsi="Times New Roman"/>
                <w:sz w:val="24"/>
                <w:szCs w:val="24"/>
              </w:rPr>
              <w:t xml:space="preserve"> культури педагога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 xml:space="preserve">» є формування цілісної системи </w:t>
            </w:r>
            <w:proofErr w:type="spellStart"/>
            <w:r w:rsidR="00542F22">
              <w:rPr>
                <w:rFonts w:ascii="Times New Roman" w:hAnsi="Times New Roman"/>
                <w:sz w:val="24"/>
                <w:szCs w:val="24"/>
              </w:rPr>
              <w:t>акмеологічного</w:t>
            </w:r>
            <w:proofErr w:type="spellEnd"/>
            <w:r w:rsidR="00542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 xml:space="preserve"> мислення та</w:t>
            </w:r>
            <w:r w:rsidR="00542F22">
              <w:rPr>
                <w:rFonts w:ascii="Times New Roman" w:hAnsi="Times New Roman"/>
                <w:sz w:val="24"/>
                <w:szCs w:val="24"/>
              </w:rPr>
              <w:t xml:space="preserve"> системи організації практичної педагогічної діяльності з урахуванням здобутків </w:t>
            </w:r>
            <w:proofErr w:type="spellStart"/>
            <w:r w:rsid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="00542F22">
              <w:rPr>
                <w:rFonts w:ascii="Times New Roman" w:hAnsi="Times New Roman"/>
                <w:sz w:val="24"/>
                <w:szCs w:val="24"/>
              </w:rPr>
              <w:t xml:space="preserve"> як науки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>.</w:t>
            </w:r>
            <w:r w:rsidR="00542F22">
              <w:rPr>
                <w:rFonts w:ascii="Times New Roman" w:hAnsi="Times New Roman"/>
                <w:sz w:val="24"/>
                <w:szCs w:val="24"/>
              </w:rPr>
              <w:t xml:space="preserve"> Основне завдання полягає у тому, аби </w:t>
            </w:r>
            <w:r w:rsidR="00542F22" w:rsidRPr="00542F22">
              <w:rPr>
                <w:rFonts w:ascii="Times New Roman" w:hAnsi="Times New Roman"/>
                <w:sz w:val="24"/>
                <w:szCs w:val="24"/>
              </w:rPr>
              <w:t xml:space="preserve">навчити магістрів застосовувати на практиці філософські, теоретико-методологічні засади </w:t>
            </w:r>
            <w:proofErr w:type="spellStart"/>
            <w:r w:rsidR="00542F22"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="00542F22" w:rsidRPr="00542F22">
              <w:rPr>
                <w:rFonts w:ascii="Times New Roman" w:hAnsi="Times New Roman"/>
                <w:sz w:val="24"/>
                <w:szCs w:val="24"/>
              </w:rPr>
              <w:t>, впровад</w:t>
            </w:r>
            <w:r w:rsidR="00542F22">
              <w:rPr>
                <w:rFonts w:ascii="Times New Roman" w:hAnsi="Times New Roman"/>
                <w:sz w:val="24"/>
                <w:szCs w:val="24"/>
              </w:rPr>
              <w:t>жувати</w:t>
            </w:r>
            <w:r w:rsidR="00542F22" w:rsidRPr="00542F22">
              <w:rPr>
                <w:rFonts w:ascii="Times New Roman" w:hAnsi="Times New Roman"/>
                <w:sz w:val="24"/>
                <w:szCs w:val="24"/>
              </w:rPr>
              <w:t xml:space="preserve"> базові теоретичні знання у майбутню практичну діяльність вчителя початкової школи.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81" w:rsidRPr="00971F15" w:rsidRDefault="0077344E" w:rsidP="007B208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 w:rsidR="007B2081" w:rsidRPr="00971F15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Базова література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542F22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542F22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542F22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542F22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6" w:history="1">
              <w:r w:rsidRPr="00542F22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542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E66" w:rsidRDefault="00542F22" w:rsidP="006A3E66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6A3E66" w:rsidRPr="006A3E66" w:rsidRDefault="006A3E66" w:rsidP="006A3E66">
            <w:pPr>
              <w:pStyle w:val="a4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E66">
              <w:rPr>
                <w:rFonts w:ascii="Times New Roman" w:hAnsi="Times New Roman"/>
                <w:sz w:val="24"/>
                <w:szCs w:val="24"/>
              </w:rPr>
              <w:t xml:space="preserve">Професійна педагогічна освіта в </w:t>
            </w:r>
            <w:proofErr w:type="spellStart"/>
            <w:r w:rsidRPr="006A3E66">
              <w:rPr>
                <w:rFonts w:ascii="Times New Roman" w:hAnsi="Times New Roman"/>
                <w:sz w:val="24"/>
                <w:szCs w:val="24"/>
              </w:rPr>
              <w:t>акмеологічному</w:t>
            </w:r>
            <w:proofErr w:type="spellEnd"/>
            <w:r w:rsidRPr="006A3E66">
              <w:rPr>
                <w:rFonts w:ascii="Times New Roman" w:hAnsi="Times New Roman"/>
                <w:sz w:val="24"/>
                <w:szCs w:val="24"/>
              </w:rPr>
              <w:t xml:space="preserve"> вимірі: рефлексія </w:t>
            </w:r>
            <w:r w:rsidRPr="006A3E66">
              <w:rPr>
                <w:rFonts w:ascii="Times New Roman" w:hAnsi="Times New Roman"/>
                <w:sz w:val="24"/>
                <w:szCs w:val="24"/>
              </w:rPr>
              <w:lastRenderedPageBreak/>
              <w:t>освітніх трендів і стандартів забезпечення якості: монографія / за ред. Н. І. </w:t>
            </w:r>
            <w:proofErr w:type="spellStart"/>
            <w:r w:rsidRPr="006A3E66">
              <w:rPr>
                <w:rFonts w:ascii="Times New Roman" w:hAnsi="Times New Roman"/>
                <w:sz w:val="24"/>
                <w:szCs w:val="24"/>
              </w:rPr>
              <w:t>Мачинської</w:t>
            </w:r>
            <w:proofErr w:type="spellEnd"/>
            <w:r w:rsidRPr="006A3E66">
              <w:rPr>
                <w:rFonts w:ascii="Times New Roman" w:hAnsi="Times New Roman"/>
                <w:sz w:val="24"/>
                <w:szCs w:val="24"/>
              </w:rPr>
              <w:t>. – Львів : ЛНУ імені Івана Франка, 2020. – 178 с.</w:t>
            </w:r>
          </w:p>
          <w:p w:rsidR="007B2081" w:rsidRPr="00971F15" w:rsidRDefault="007B2081" w:rsidP="007B20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7B2081" w:rsidRPr="00971F15" w:rsidRDefault="007B2081" w:rsidP="007B208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71F15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Додаткова література</w:t>
            </w:r>
            <w:r w:rsidRPr="00971F1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: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Антонов В.М. Гармонійна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>-особистість. Монографія – Київ: «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Аграр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Медіа Груп», 2014 – 384 с.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Антонов В.М. Прикладна та професійна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>. Монографія – Київ: «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Аграр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Медіа Груп», 2014. – 351 с.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Сучасні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дослідження: теоретико-методологічні та прикладні аспекти: колективна монографія /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В.О.Огнев»юк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, С.О.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Сисоева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. - К.: ун-т ім.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Б.Гринченка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>. – 2016. – 912 с.</w:t>
            </w:r>
          </w:p>
          <w:p w:rsidR="0077344E" w:rsidRPr="00542F22" w:rsidRDefault="00542F22" w:rsidP="00542F22">
            <w:pPr>
              <w:pStyle w:val="a4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акмеологічна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педагогіка: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кіберакмеологічний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аспект управління якістю освіти: монографія. Одеса: КУПРІЄНКО СВ, 2018. – 295 с. http://catalog.odnb.odessa.ua/opac/index.php?url=/notices/index/IdNotice:382103/Source:default https://kipdf.com/-_5b2abe3c097c47e7728b4942.html</w:t>
            </w:r>
          </w:p>
        </w:tc>
      </w:tr>
      <w:tr w:rsidR="004D042C" w:rsidRPr="004D042C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42C" w:rsidRPr="00F71BB5" w:rsidRDefault="007B2081" w:rsidP="003A2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BB5">
              <w:rPr>
                <w:rFonts w:ascii="Times New Roman" w:hAnsi="Times New Roman"/>
                <w:sz w:val="24"/>
                <w:szCs w:val="24"/>
              </w:rPr>
              <w:t xml:space="preserve">3 кредити </w:t>
            </w:r>
            <w:r w:rsidRPr="00F71BB5">
              <w:rPr>
                <w:rFonts w:ascii="Times New Roman" w:hAnsi="Times New Roman"/>
                <w:sz w:val="24"/>
                <w:szCs w:val="24"/>
                <w:lang w:val="en-US"/>
              </w:rPr>
              <w:t>ECTS</w:t>
            </w:r>
            <w:r w:rsidR="0003738F" w:rsidRPr="00F71BB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7344E" w:rsidRDefault="00F71BB5" w:rsidP="003A2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Денна форма: л</w:t>
            </w:r>
            <w:r w:rsidR="0003738F" w:rsidRPr="00F71BB5">
              <w:rPr>
                <w:rFonts w:ascii="Times New Roman" w:hAnsi="Times New Roman"/>
                <w:sz w:val="24"/>
                <w:szCs w:val="24"/>
              </w:rPr>
              <w:t>екції – 1</w:t>
            </w:r>
            <w:r w:rsidR="00542F22" w:rsidRPr="00F71BB5">
              <w:rPr>
                <w:rFonts w:ascii="Times New Roman" w:hAnsi="Times New Roman"/>
                <w:sz w:val="24"/>
                <w:szCs w:val="24"/>
              </w:rPr>
              <w:t>6 год., практичні</w:t>
            </w:r>
            <w:r w:rsidR="007B2081" w:rsidRPr="00F71BB5">
              <w:rPr>
                <w:rFonts w:ascii="Times New Roman" w:hAnsi="Times New Roman"/>
                <w:sz w:val="24"/>
                <w:szCs w:val="24"/>
              </w:rPr>
              <w:t xml:space="preserve"> заняття – </w:t>
            </w:r>
            <w:r w:rsidRPr="00F71BB5">
              <w:rPr>
                <w:rFonts w:ascii="Times New Roman" w:hAnsi="Times New Roman"/>
                <w:sz w:val="24"/>
                <w:szCs w:val="24"/>
              </w:rPr>
              <w:t xml:space="preserve">16 год., самостійна робота – </w:t>
            </w:r>
            <w:r w:rsidR="004D042C" w:rsidRPr="00F71BB5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081" w:rsidRPr="00F71BB5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F71BB5" w:rsidRPr="00F71BB5" w:rsidRDefault="00F71BB5" w:rsidP="003A2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 форма: лекції – 8</w:t>
            </w:r>
            <w:r w:rsidRPr="00F71BB5">
              <w:rPr>
                <w:rFonts w:ascii="Times New Roman" w:hAnsi="Times New Roman"/>
                <w:sz w:val="24"/>
                <w:szCs w:val="24"/>
              </w:rPr>
              <w:t xml:space="preserve"> год., практичні заняття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71BB5">
              <w:rPr>
                <w:rFonts w:ascii="Times New Roman" w:hAnsi="Times New Roman"/>
                <w:sz w:val="24"/>
                <w:szCs w:val="24"/>
              </w:rPr>
              <w:t xml:space="preserve"> год., самостійна робота – </w:t>
            </w:r>
            <w:r w:rsidR="003E2E47">
              <w:rPr>
                <w:rFonts w:ascii="Times New Roman" w:hAnsi="Times New Roman"/>
                <w:sz w:val="24"/>
                <w:szCs w:val="24"/>
              </w:rPr>
              <w:t>74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81" w:rsidRPr="00971F15" w:rsidRDefault="007B2081" w:rsidP="007B2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Післ</w:t>
            </w:r>
            <w:r w:rsidR="004563CA">
              <w:rPr>
                <w:rFonts w:ascii="Times New Roman" w:hAnsi="Times New Roman"/>
                <w:sz w:val="24"/>
                <w:szCs w:val="24"/>
              </w:rPr>
              <w:t>я завершення цього курсу магістр</w:t>
            </w:r>
            <w:r w:rsidRPr="00971F15">
              <w:rPr>
                <w:rFonts w:ascii="Times New Roman" w:hAnsi="Times New Roman"/>
                <w:sz w:val="24"/>
                <w:szCs w:val="24"/>
              </w:rPr>
              <w:t xml:space="preserve"> буде </w:t>
            </w:r>
          </w:p>
          <w:p w:rsidR="00542F22" w:rsidRPr="00542F22" w:rsidRDefault="00542F22" w:rsidP="0054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b/>
                <w:sz w:val="24"/>
                <w:szCs w:val="24"/>
              </w:rPr>
              <w:t>знати: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ключові принципи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як науки;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сучасні методологічні аспекти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відповідно до засад НУШ;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принципи практичного застосування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в системі психолого-педагогічного знання;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особливості сучасного стану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актуальність наукових та прикладних функцій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професійні вимоги до вчителя початкової школи на засадах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акмеологічного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вчення;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суть проблеми педагогічної етики у професійній діяльності вчителя початкової школи;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психолого-вікові особливості учня в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акмеологічній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парадигмі; </w:t>
            </w:r>
          </w:p>
          <w:p w:rsidR="00542F22" w:rsidRPr="00542F22" w:rsidRDefault="00542F22" w:rsidP="00542F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2F22" w:rsidRPr="00542F22" w:rsidRDefault="00542F22" w:rsidP="0054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b/>
                <w:sz w:val="24"/>
                <w:szCs w:val="24"/>
              </w:rPr>
              <w:t>вміти</w:t>
            </w:r>
            <w:r w:rsidRPr="00542F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застосовувати основні методи і засоби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у практичній педагогічній діяльності;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планувати й організовувати власну педагогічну працю відповідно до принципів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42F22" w:rsidRPr="00542F22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оптимально моделювати різні типи занять у початковій школі з урахуванням постулатів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77344E" w:rsidRPr="00971F15" w:rsidRDefault="00542F22" w:rsidP="00542F2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F22">
              <w:rPr>
                <w:rFonts w:ascii="Times New Roman" w:hAnsi="Times New Roman"/>
                <w:sz w:val="24"/>
                <w:szCs w:val="24"/>
              </w:rPr>
              <w:t xml:space="preserve">проводити ефективну діагностику, контроль та оцінювання процесу та результатів навчання на засадах </w:t>
            </w:r>
            <w:proofErr w:type="spellStart"/>
            <w:r w:rsidRPr="00542F22">
              <w:rPr>
                <w:rFonts w:ascii="Times New Roman" w:hAnsi="Times New Roman"/>
                <w:sz w:val="24"/>
                <w:szCs w:val="24"/>
              </w:rPr>
              <w:t>акмеологічних</w:t>
            </w:r>
            <w:proofErr w:type="spellEnd"/>
            <w:r w:rsidRPr="00542F22">
              <w:rPr>
                <w:rFonts w:ascii="Times New Roman" w:hAnsi="Times New Roman"/>
                <w:sz w:val="24"/>
                <w:szCs w:val="24"/>
              </w:rPr>
              <w:t xml:space="preserve"> учень.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542F22" w:rsidP="0003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пізнання, обдарованість, саморозвиток,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акме</w:t>
            </w:r>
            <w:proofErr w:type="spellEnd"/>
            <w:r w:rsidR="004563CA">
              <w:rPr>
                <w:rFonts w:ascii="Times New Roman" w:hAnsi="Times New Roman"/>
                <w:sz w:val="24"/>
                <w:szCs w:val="24"/>
              </w:rPr>
              <w:t>-педагогіка</w:t>
            </w:r>
            <w:r>
              <w:rPr>
                <w:rFonts w:ascii="Times New Roman" w:hAnsi="Times New Roman"/>
                <w:sz w:val="24"/>
                <w:szCs w:val="24"/>
              </w:rPr>
              <w:t>, освіта, початкова школа, менеджмент освіти, інновації.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542F22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Очний. Заочний.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B2081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Лекції, практичні заняття, консультації, самостійна робота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B2081" w:rsidP="007B20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Див.: СХЕМА</w:t>
            </w:r>
            <w:r w:rsidR="0077344E" w:rsidRPr="00971F15">
              <w:rPr>
                <w:rFonts w:ascii="Times New Roman" w:hAnsi="Times New Roman"/>
                <w:sz w:val="24"/>
                <w:szCs w:val="24"/>
              </w:rPr>
              <w:t xml:space="preserve"> КУРСУ</w:t>
            </w:r>
          </w:p>
          <w:p w:rsidR="007B2081" w:rsidRPr="00542F22" w:rsidRDefault="007B2081" w:rsidP="00542F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="00542F22" w:rsidRPr="00542F22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="00542F22" w:rsidRPr="00542F22">
              <w:rPr>
                <w:rFonts w:ascii="Times New Roman" w:hAnsi="Times New Roman"/>
                <w:sz w:val="24"/>
                <w:szCs w:val="24"/>
              </w:rPr>
              <w:t xml:space="preserve"> обрії педагогіки: </w:t>
            </w:r>
            <w:proofErr w:type="spellStart"/>
            <w:r w:rsidR="00542F22" w:rsidRPr="00542F22"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 w:rsidR="00542F22" w:rsidRPr="00542F22">
              <w:rPr>
                <w:rFonts w:ascii="Times New Roman" w:hAnsi="Times New Roman"/>
                <w:sz w:val="24"/>
                <w:szCs w:val="24"/>
              </w:rPr>
              <w:t xml:space="preserve"> і методологія.</w:t>
            </w:r>
          </w:p>
          <w:p w:rsidR="007B2081" w:rsidRPr="004563CA" w:rsidRDefault="007B2081" w:rsidP="0045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CA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4563CA" w:rsidRPr="004563CA">
              <w:rPr>
                <w:rFonts w:ascii="Times New Roman" w:hAnsi="Times New Roman"/>
                <w:sz w:val="24"/>
                <w:szCs w:val="24"/>
              </w:rPr>
              <w:t xml:space="preserve">Синергетичний дискурс </w:t>
            </w:r>
            <w:proofErr w:type="spellStart"/>
            <w:r w:rsidR="004563CA" w:rsidRPr="004563CA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="004563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38F" w:rsidRPr="004563CA" w:rsidRDefault="007B2081" w:rsidP="0045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CA">
              <w:rPr>
                <w:rFonts w:ascii="Times New Roman" w:hAnsi="Times New Roman"/>
                <w:bCs/>
                <w:sz w:val="24"/>
                <w:szCs w:val="24"/>
              </w:rPr>
              <w:t xml:space="preserve">Тема 3.  </w:t>
            </w:r>
            <w:proofErr w:type="spellStart"/>
            <w:r w:rsidR="004563CA" w:rsidRPr="004563CA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="004563CA" w:rsidRPr="004563CA">
              <w:rPr>
                <w:rFonts w:ascii="Times New Roman" w:hAnsi="Times New Roman"/>
                <w:sz w:val="24"/>
                <w:szCs w:val="24"/>
              </w:rPr>
              <w:t xml:space="preserve"> аспекти педагогічного менеджменту.</w:t>
            </w:r>
          </w:p>
          <w:p w:rsidR="007B2081" w:rsidRPr="004563CA" w:rsidRDefault="007B2081" w:rsidP="004563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CA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proofErr w:type="spellStart"/>
            <w:r w:rsidR="004563CA" w:rsidRPr="004563CA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="004563CA" w:rsidRPr="004563CA">
              <w:rPr>
                <w:rFonts w:ascii="Times New Roman" w:hAnsi="Times New Roman"/>
                <w:sz w:val="24"/>
                <w:szCs w:val="24"/>
              </w:rPr>
              <w:t xml:space="preserve"> інновації: психолого-педагогічна парадигма.</w:t>
            </w:r>
          </w:p>
          <w:p w:rsidR="007B2081" w:rsidRPr="00971F15" w:rsidRDefault="007B2081" w:rsidP="00456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3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5. </w:t>
            </w:r>
            <w:r w:rsidR="004563CA" w:rsidRPr="004563CA">
              <w:rPr>
                <w:rFonts w:ascii="Times New Roman" w:hAnsi="Times New Roman"/>
                <w:sz w:val="24"/>
                <w:szCs w:val="24"/>
              </w:rPr>
              <w:t xml:space="preserve">Підготовка вчителя для сучасної початкової школи: </w:t>
            </w:r>
            <w:proofErr w:type="spellStart"/>
            <w:r w:rsidR="004563CA" w:rsidRPr="004563CA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="004563CA" w:rsidRPr="004563CA">
              <w:rPr>
                <w:rFonts w:ascii="Times New Roman" w:hAnsi="Times New Roman"/>
                <w:sz w:val="24"/>
                <w:szCs w:val="24"/>
              </w:rPr>
              <w:t xml:space="preserve"> пропозиції.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03738F" w:rsidP="007B20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>Залік в кінці семестру.</w:t>
            </w:r>
            <w:r w:rsidR="0077344E"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0373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</w:t>
            </w:r>
            <w:r w:rsidR="004563CA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="007B2081" w:rsidRPr="00971F15">
              <w:rPr>
                <w:rFonts w:ascii="Times New Roman" w:hAnsi="Times New Roman"/>
                <w:sz w:val="24"/>
                <w:szCs w:val="24"/>
              </w:rPr>
              <w:t>історії України та всесвітньої історії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3738F"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педагогіки, психології, </w:t>
            </w:r>
            <w:r w:rsidR="004446B8">
              <w:rPr>
                <w:rFonts w:ascii="Times New Roman" w:eastAsia="Times New Roman" w:hAnsi="Times New Roman"/>
                <w:sz w:val="24"/>
                <w:szCs w:val="24"/>
              </w:rPr>
              <w:t xml:space="preserve">філософії та історії філософії, 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>достатніх для сприйняття ка</w:t>
            </w:r>
            <w:r w:rsidR="007B2081" w:rsidRPr="00971F15">
              <w:rPr>
                <w:rFonts w:ascii="Times New Roman" w:eastAsia="Times New Roman" w:hAnsi="Times New Roman"/>
                <w:sz w:val="24"/>
                <w:szCs w:val="24"/>
              </w:rPr>
              <w:t>тегоріал</w:t>
            </w:r>
            <w:r w:rsidR="004446B8">
              <w:rPr>
                <w:rFonts w:ascii="Times New Roman" w:eastAsia="Times New Roman" w:hAnsi="Times New Roman"/>
                <w:sz w:val="24"/>
                <w:szCs w:val="24"/>
              </w:rPr>
              <w:t xml:space="preserve">ьного апарату </w:t>
            </w:r>
            <w:proofErr w:type="spellStart"/>
            <w:r w:rsidR="004446B8">
              <w:rPr>
                <w:rFonts w:ascii="Times New Roman" w:eastAsia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, розуміння джерел </w:t>
            </w:r>
            <w:r w:rsidR="007B2081"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з </w:t>
            </w:r>
            <w:r w:rsidR="0003738F" w:rsidRPr="00971F15">
              <w:rPr>
                <w:rFonts w:ascii="Times New Roman" w:eastAsia="Times New Roman" w:hAnsi="Times New Roman"/>
                <w:sz w:val="24"/>
                <w:szCs w:val="24"/>
              </w:rPr>
              <w:t>методології т</w:t>
            </w:r>
            <w:r w:rsidR="004446B8">
              <w:rPr>
                <w:rFonts w:ascii="Times New Roman" w:eastAsia="Times New Roman" w:hAnsi="Times New Roman"/>
                <w:sz w:val="24"/>
                <w:szCs w:val="24"/>
              </w:rPr>
              <w:t xml:space="preserve">а методики </w:t>
            </w:r>
            <w:proofErr w:type="spellStart"/>
            <w:r w:rsidR="004446B8">
              <w:rPr>
                <w:rFonts w:ascii="Times New Roman" w:eastAsia="Times New Roman" w:hAnsi="Times New Roman"/>
                <w:sz w:val="24"/>
                <w:szCs w:val="24"/>
              </w:rPr>
              <w:t>акмеологічної</w:t>
            </w:r>
            <w:proofErr w:type="spellEnd"/>
            <w:r w:rsidR="004446B8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педагогіки</w:t>
            </w:r>
            <w:r w:rsidR="007B2081" w:rsidRPr="00971F1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r w:rsidR="004446B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практичні заняття,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</w:t>
            </w:r>
            <w:r w:rsidR="007B2081" w:rsidRPr="00971F15">
              <w:rPr>
                <w:rFonts w:ascii="Times New Roman" w:eastAsia="Times New Roman" w:hAnsi="Times New Roman"/>
                <w:sz w:val="24"/>
                <w:szCs w:val="24"/>
              </w:rPr>
              <w:t>пові проекти, спільні розробки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="007B2081" w:rsidRPr="00971F15">
              <w:rPr>
                <w:rFonts w:ascii="Times New Roman" w:eastAsia="Times New Roman" w:hAnsi="Times New Roman"/>
                <w:sz w:val="24"/>
                <w:szCs w:val="24"/>
              </w:rPr>
              <w:t>ощо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4446B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проектно-орієнтоване навчання, дискусія</w:t>
            </w:r>
            <w:r w:rsidR="007B2081" w:rsidRPr="00971F15">
              <w:rPr>
                <w:rFonts w:ascii="Times New Roman" w:eastAsia="Times New Roman" w:hAnsi="Times New Roman"/>
                <w:sz w:val="24"/>
                <w:szCs w:val="24"/>
              </w:rPr>
              <w:t>, різні форми інтерактивного навчання</w:t>
            </w:r>
            <w:r w:rsidR="004563C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7344E" w:rsidRPr="00971F15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3042DF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Вивчення курсу передбачає використання комп’ютерних програм, доступу до мережі Інтернет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проводиться за 100-бальною шкало</w:t>
            </w:r>
            <w:r w:rsidR="004446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ю. Бали </w:t>
            </w:r>
            <w:proofErr w:type="spellStart"/>
            <w:r w:rsidR="004446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="004446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так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им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співідношенням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</w:p>
          <w:p w:rsidR="0077344E" w:rsidRPr="00971F15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котроль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5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макс</w:t>
            </w:r>
            <w:r w:rsidR="00F84BC1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50;</w:t>
            </w:r>
          </w:p>
          <w:p w:rsidR="0077344E" w:rsidRPr="00971F15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• </w:t>
            </w:r>
            <w:proofErr w:type="spellStart"/>
            <w:r w:rsidR="0003738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підсумковий</w:t>
            </w:r>
            <w:proofErr w:type="spellEnd"/>
            <w:r w:rsidR="0003738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контроль</w:t>
            </w:r>
            <w:r w:rsidR="00F84BC1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50% </w:t>
            </w:r>
            <w:proofErr w:type="spellStart"/>
            <w:r w:rsidR="00F84BC1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семестрової</w:t>
            </w:r>
            <w:proofErr w:type="spellEnd"/>
            <w:r w:rsidR="00F84BC1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4BC1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оцінки</w:t>
            </w:r>
            <w:proofErr w:type="spellEnd"/>
            <w:r w:rsidR="00F84BC1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 м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акс</w:t>
            </w:r>
            <w:r w:rsidR="00F84BC1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50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77344E" w:rsidRPr="00971F15" w:rsidRDefault="0003738F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Загальна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(за семестр)</w:t>
            </w:r>
            <w:r w:rsidR="0077344E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максимальна </w:t>
            </w:r>
            <w:proofErr w:type="spellStart"/>
            <w:r w:rsidR="0077344E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="0077344E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344E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100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балів</w:t>
            </w:r>
            <w:proofErr w:type="spellEnd"/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77344E" w:rsidRPr="00971F15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7344E" w:rsidRPr="00971F15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Письмові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магістр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виконають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декілька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есе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проект,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міні-дослідження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Академічна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доброчесність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магістр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ів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будуть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результатом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їх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ніх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оригінальни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досліджен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міркуван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дотримання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академінчої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доброчесності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обов’язковими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є: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наявність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икористані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джерела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точні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посилання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неприпустимими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списування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втруч</w:t>
            </w:r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ання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роботу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магістр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ів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Виявлення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ознак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недоброчес</w:t>
            </w:r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ності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письмовій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роботі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магістр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підставою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незарахуванння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незалежно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масштабів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плагіату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обману.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Відвідання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занять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є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важливою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складовою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навчання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Очікується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всі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магістр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відвідають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лекції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практичні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зайняття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курсу</w:t>
            </w:r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(очно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дистанційно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Магістр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мають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інформувати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викладача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неможливість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відвідати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занят</w:t>
            </w:r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тя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 У будь-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якому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випадку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мангістр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зобов’язані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дотримуватися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строків</w:t>
            </w:r>
            <w:proofErr w:type="spellEnd"/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визначених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усіх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видів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письмових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курсом.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ся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яку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магістр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зможуть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знайти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самостійно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буде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надана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викладачем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</w:t>
            </w:r>
            <w:r w:rsidR="003042DF"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нятково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освітніх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цілях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її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передачі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третім</w:t>
            </w:r>
            <w:proofErr w:type="spellEnd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особам. </w:t>
            </w:r>
            <w:proofErr w:type="spellStart"/>
            <w:r w:rsidR="004446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Магістр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заохочуються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також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іншої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літератури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немає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серед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рекомендованих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7344E" w:rsidRPr="00971F15" w:rsidRDefault="007734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7344E" w:rsidRPr="00971F15" w:rsidRDefault="0077344E" w:rsidP="003042D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 виставлення балів.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набрані 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 час виконання практичних завдань, під час виконання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темати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чн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их тестів, за результатами самостійної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робот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бали підсумкового тестування. При цьому обов’язково враховуються присутність на заняттях та активні</w:t>
            </w:r>
            <w:r w:rsidR="004446B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сть магістр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 під час практичних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занят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ь. Під час здійснення навчального процесу 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недопустим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ими є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пропуск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запізнен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заняття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(без поважної причини)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 користування мобільним телефоном, планшетом чи іншими мобільними пристроями під час заняття в цілях</w:t>
            </w:r>
            <w:r w:rsidR="003042DF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не пов’язаних з навчанням; списування та плагіат; несвоєчасне виконання поставленого завдання і т. ін.</w:t>
            </w:r>
          </w:p>
          <w:p w:rsidR="0077344E" w:rsidRPr="00971F15" w:rsidRDefault="0077344E" w:rsidP="003A29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77344E" w:rsidRPr="00971F15" w:rsidRDefault="0077344E" w:rsidP="00022DD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Жодні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порушення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академічної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доброчесності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толеруються</w:t>
            </w:r>
            <w:proofErr w:type="spellEnd"/>
            <w:r w:rsidRPr="00971F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971F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0270C5" w:rsidP="000270C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="0077344E"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ерелік питань та завдань для пров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едення підсумкової оцінки знань поданий в курсі, розміщеному на платформі 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MOODLE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77344E" w:rsidRPr="00971F15" w:rsidTr="003A29A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3A2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4E" w:rsidRPr="00971F15" w:rsidRDefault="0077344E" w:rsidP="00027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</w:t>
            </w:r>
            <w:r w:rsidR="000270C5" w:rsidRPr="00971F15">
              <w:rPr>
                <w:rFonts w:ascii="Times New Roman" w:eastAsia="Times New Roman" w:hAnsi="Times New Roman"/>
                <w:sz w:val="24"/>
                <w:szCs w:val="24"/>
              </w:rPr>
              <w:t>ання якості курсу буде надано після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 завершенн</w:t>
            </w:r>
            <w:r w:rsidR="000270C5" w:rsidRPr="00971F1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71F15">
              <w:rPr>
                <w:rFonts w:ascii="Times New Roman" w:eastAsia="Times New Roman" w:hAnsi="Times New Roman"/>
                <w:sz w:val="24"/>
                <w:szCs w:val="24"/>
              </w:rPr>
              <w:t xml:space="preserve"> курсу.</w:t>
            </w:r>
          </w:p>
        </w:tc>
      </w:tr>
    </w:tbl>
    <w:p w:rsidR="003E587D" w:rsidRPr="00971F15" w:rsidRDefault="003E587D" w:rsidP="003E587D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4"/>
          <w:szCs w:val="24"/>
          <w:lang w:val="ru-RU"/>
        </w:rPr>
      </w:pPr>
    </w:p>
    <w:p w:rsidR="003E587D" w:rsidRPr="004446B8" w:rsidRDefault="003E587D" w:rsidP="004446B8">
      <w:pPr>
        <w:rPr>
          <w:rFonts w:ascii="Garamond" w:eastAsia="Times New Roman" w:hAnsi="Garamond" w:cs="Garamond"/>
          <w:b/>
          <w:color w:val="000000"/>
          <w:sz w:val="24"/>
          <w:szCs w:val="24"/>
          <w:lang w:val="ru-RU"/>
        </w:rPr>
      </w:pPr>
      <w:r w:rsidRPr="00971F15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Схема курсу</w:t>
      </w:r>
    </w:p>
    <w:tbl>
      <w:tblPr>
        <w:tblW w:w="107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182"/>
        <w:gridCol w:w="1424"/>
        <w:gridCol w:w="2669"/>
        <w:gridCol w:w="1722"/>
        <w:gridCol w:w="971"/>
      </w:tblGrid>
      <w:tr w:rsidR="003E587D" w:rsidRPr="00971F15" w:rsidTr="00AB4029">
        <w:tc>
          <w:tcPr>
            <w:tcW w:w="738" w:type="dxa"/>
            <w:shd w:val="clear" w:color="auto" w:fill="auto"/>
          </w:tcPr>
          <w:p w:rsidR="003E587D" w:rsidRPr="00971F15" w:rsidRDefault="00F84BC1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Тиж</w:t>
            </w:r>
            <w:proofErr w:type="spellEnd"/>
          </w:p>
        </w:tc>
        <w:tc>
          <w:tcPr>
            <w:tcW w:w="3182" w:type="dxa"/>
            <w:shd w:val="clear" w:color="auto" w:fill="auto"/>
          </w:tcPr>
          <w:p w:rsidR="003E587D" w:rsidRPr="00971F15" w:rsidRDefault="003E587D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Тема, план,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короткі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тези</w:t>
            </w:r>
            <w:proofErr w:type="spellEnd"/>
          </w:p>
        </w:tc>
        <w:tc>
          <w:tcPr>
            <w:tcW w:w="1424" w:type="dxa"/>
            <w:shd w:val="clear" w:color="auto" w:fill="auto"/>
          </w:tcPr>
          <w:p w:rsidR="003E587D" w:rsidRPr="00971F15" w:rsidRDefault="00F84BC1" w:rsidP="00D00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Форма діяльності (заняття), </w:t>
            </w:r>
            <w:r w:rsidR="003E587D"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 xml:space="preserve">лекція, </w:t>
            </w:r>
            <w:r w:rsidR="00D00C21"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практичне заняття</w:t>
            </w:r>
          </w:p>
        </w:tc>
        <w:tc>
          <w:tcPr>
            <w:tcW w:w="2669" w:type="dxa"/>
            <w:shd w:val="clear" w:color="auto" w:fill="auto"/>
          </w:tcPr>
          <w:p w:rsidR="00CE0C26" w:rsidRPr="00971F15" w:rsidRDefault="00CE0C26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Додаткова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</w:p>
          <w:p w:rsidR="003E587D" w:rsidRPr="00971F15" w:rsidRDefault="003E587D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</w:p>
        </w:tc>
        <w:tc>
          <w:tcPr>
            <w:tcW w:w="1722" w:type="dxa"/>
            <w:shd w:val="clear" w:color="auto" w:fill="auto"/>
          </w:tcPr>
          <w:p w:rsidR="00F84BC1" w:rsidRPr="00971F15" w:rsidRDefault="003E587D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Завдання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,</w:t>
            </w:r>
          </w:p>
          <w:p w:rsidR="003E587D" w:rsidRPr="00971F15" w:rsidRDefault="00CE0C26" w:rsidP="00022D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г</w:t>
            </w:r>
            <w:r w:rsidR="003E587D"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од</w:t>
            </w:r>
            <w:proofErr w:type="gramEnd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71" w:type="dxa"/>
            <w:shd w:val="clear" w:color="auto" w:fill="auto"/>
          </w:tcPr>
          <w:p w:rsidR="003E587D" w:rsidRPr="00971F15" w:rsidRDefault="003E587D" w:rsidP="00E13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Термін</w:t>
            </w:r>
            <w:proofErr w:type="spellEnd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викон</w:t>
            </w:r>
            <w:proofErr w:type="spellEnd"/>
            <w:r w:rsidR="00E1373C" w:rsidRPr="00971F1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E587D" w:rsidRPr="00971F15" w:rsidTr="00AB4029">
        <w:tc>
          <w:tcPr>
            <w:tcW w:w="738" w:type="dxa"/>
            <w:shd w:val="clear" w:color="auto" w:fill="auto"/>
          </w:tcPr>
          <w:p w:rsidR="003E587D" w:rsidRPr="00971F15" w:rsidRDefault="00F71BB5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552DEC" w:rsidRDefault="00552DEC" w:rsidP="00B66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обрії педагогіки: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і методологія. </w:t>
            </w:r>
          </w:p>
          <w:p w:rsidR="003E587D" w:rsidRPr="00552DEC" w:rsidRDefault="00A876FB" w:rsidP="00B66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2DEC" w:rsidRPr="00552DEC"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 w:rsidR="00552DEC" w:rsidRPr="00552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2DEC"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="00552DEC" w:rsidRPr="00552DEC">
              <w:rPr>
                <w:rFonts w:ascii="Times New Roman" w:hAnsi="Times New Roman"/>
                <w:sz w:val="24"/>
                <w:szCs w:val="24"/>
              </w:rPr>
              <w:t xml:space="preserve">: від витоків до сьогодення. Предмет, завдання, функції </w:t>
            </w:r>
            <w:proofErr w:type="spellStart"/>
            <w:r w:rsidR="00552DEC"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="00552DEC" w:rsidRPr="00552DEC">
              <w:rPr>
                <w:rFonts w:ascii="Times New Roman" w:hAnsi="Times New Roman"/>
                <w:sz w:val="24"/>
                <w:szCs w:val="24"/>
              </w:rPr>
              <w:t xml:space="preserve">. Зв'язок </w:t>
            </w:r>
            <w:proofErr w:type="spellStart"/>
            <w:r w:rsidR="00552DEC"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="00552DEC" w:rsidRPr="00552DEC">
              <w:rPr>
                <w:rFonts w:ascii="Times New Roman" w:hAnsi="Times New Roman"/>
                <w:sz w:val="24"/>
                <w:szCs w:val="24"/>
              </w:rPr>
              <w:t xml:space="preserve"> з іншими науками. Філософський контекст </w:t>
            </w:r>
            <w:proofErr w:type="spellStart"/>
            <w:r w:rsidR="00552DEC"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="00552DEC" w:rsidRPr="00552DEC">
              <w:rPr>
                <w:rFonts w:ascii="Times New Roman" w:hAnsi="Times New Roman"/>
                <w:sz w:val="24"/>
                <w:szCs w:val="24"/>
              </w:rPr>
              <w:t xml:space="preserve"> (філософська думка від найдавніших часів до нашого часу). Проблематика екзистенціалізму в призмі </w:t>
            </w:r>
            <w:proofErr w:type="spellStart"/>
            <w:r w:rsidR="00552DEC"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="00552DEC" w:rsidRPr="00552D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24" w:type="dxa"/>
            <w:shd w:val="clear" w:color="auto" w:fill="auto"/>
          </w:tcPr>
          <w:p w:rsidR="003E587D" w:rsidRPr="00971F15" w:rsidRDefault="00CE0C26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69" w:type="dxa"/>
            <w:shd w:val="clear" w:color="auto" w:fill="auto"/>
          </w:tcPr>
          <w:p w:rsidR="00B662D4" w:rsidRPr="00B662D4" w:rsidRDefault="00B662D4" w:rsidP="00B662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B662D4" w:rsidRPr="00B662D4" w:rsidRDefault="00B662D4" w:rsidP="00B662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7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62D4" w:rsidRPr="00B662D4" w:rsidRDefault="00B662D4" w:rsidP="00B662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3E587D" w:rsidRPr="00B662D4" w:rsidRDefault="00B662D4" w:rsidP="00CE0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077A23" w:rsidRDefault="00B662D4" w:rsidP="00CE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Підготувати проект-презентацію на тему «Історико-філософська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62D4" w:rsidRPr="00971F15" w:rsidRDefault="00B662D4" w:rsidP="00CE0C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122" w:rsidRPr="00971F15" w:rsidRDefault="00D00C21" w:rsidP="00CE0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>10</w:t>
            </w:r>
            <w:r w:rsidR="002E0122" w:rsidRPr="00971F1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71" w:type="dxa"/>
            <w:shd w:val="clear" w:color="auto" w:fill="auto"/>
          </w:tcPr>
          <w:p w:rsidR="003E587D" w:rsidRPr="005C524E" w:rsidRDefault="005C524E" w:rsidP="003A2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C524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01.10.2020</w:t>
            </w: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обрії педагогіки: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і методологія.  </w:t>
            </w:r>
          </w:p>
        </w:tc>
        <w:tc>
          <w:tcPr>
            <w:tcW w:w="1424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52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рактичне заняття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</w:t>
            </w:r>
            <w:r w:rsidRPr="00B66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8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Pr="005C524E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2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обрії педагогіки: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і методологія.  </w:t>
            </w:r>
          </w:p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Наукові концепції повноцінної особистості у вітчизняних і зарубіжних дослідженнях.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Проблематизація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здібностей та обдарованості в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971F15" w:rsidRDefault="00F71BB5" w:rsidP="00F71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9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552DEC" w:rsidRDefault="00F71BB5" w:rsidP="00F71B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обрії педагогіки: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і методологія.  </w:t>
            </w:r>
          </w:p>
        </w:tc>
        <w:tc>
          <w:tcPr>
            <w:tcW w:w="1424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52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рактичне заняття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</w:t>
            </w:r>
            <w:r w:rsidRPr="00B66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0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2. Синергетичний дискурс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у філософії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синегретики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. Поняття педагогічної антропології. Предмет, завдання, основні функції педагогічної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сучасної шкільної освіти, ключові завдання у контексті НУШ. Перспективи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акмеометрії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1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Підготувати проект-презентацію на тему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наука і мистецтво»</w:t>
            </w:r>
          </w:p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год.</w:t>
            </w:r>
          </w:p>
        </w:tc>
        <w:tc>
          <w:tcPr>
            <w:tcW w:w="971" w:type="dxa"/>
            <w:shd w:val="clear" w:color="auto" w:fill="auto"/>
          </w:tcPr>
          <w:p w:rsidR="00F71BB5" w:rsidRPr="005C524E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01.11.2020</w:t>
            </w: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2. Синергетичний дискурс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52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рактичне заняття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2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971F15">
              <w:rPr>
                <w:color w:val="000000"/>
              </w:rPr>
              <w:t>Ресурси</w:t>
            </w:r>
            <w:proofErr w:type="spellEnd"/>
            <w:r w:rsidRPr="00971F15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971F15">
              <w:rPr>
                <w:color w:val="000000"/>
              </w:rPr>
              <w:t>інтернеті</w:t>
            </w:r>
            <w:proofErr w:type="spellEnd"/>
            <w:r w:rsidRPr="00971F15">
              <w:rPr>
                <w:color w:val="000000"/>
              </w:rPr>
              <w:t xml:space="preserve">  </w:t>
            </w:r>
            <w:proofErr w:type="spellStart"/>
            <w:r w:rsidRPr="00971F15">
              <w:rPr>
                <w:color w:val="000000"/>
              </w:rPr>
              <w:t>зазначені</w:t>
            </w:r>
            <w:proofErr w:type="spellEnd"/>
            <w:proofErr w:type="gramEnd"/>
            <w:r w:rsidRPr="00971F15">
              <w:rPr>
                <w:color w:val="000000"/>
              </w:rPr>
              <w:t xml:space="preserve"> в </w:t>
            </w:r>
            <w:proofErr w:type="spellStart"/>
            <w:r w:rsidRPr="00971F15">
              <w:rPr>
                <w:color w:val="000000"/>
              </w:rPr>
              <w:t>матеріалах</w:t>
            </w:r>
            <w:proofErr w:type="spellEnd"/>
            <w:r w:rsidRPr="00971F15">
              <w:rPr>
                <w:color w:val="000000"/>
              </w:rPr>
              <w:t xml:space="preserve"> на </w:t>
            </w:r>
            <w:proofErr w:type="spellStart"/>
            <w:r w:rsidRPr="00971F15">
              <w:rPr>
                <w:color w:val="000000"/>
              </w:rPr>
              <w:t>платформі</w:t>
            </w:r>
            <w:proofErr w:type="spellEnd"/>
            <w:r w:rsidRPr="00971F15">
              <w:rPr>
                <w:color w:val="000000"/>
              </w:rPr>
              <w:t xml:space="preserve"> </w:t>
            </w:r>
            <w:r w:rsidRPr="00971F15">
              <w:rPr>
                <w:color w:val="000000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2. Синергетичний дискурс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Акмеологічна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модель сучасного вчителя. Психологічні аспекти розвитку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акмеологічної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культури педагога. Нейропсихологія та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нейропедагогіка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у форматі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. Проблематика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психогенетики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у формуванні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акмеологічної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моделі педагога.</w:t>
            </w:r>
          </w:p>
          <w:p w:rsidR="00F71BB5" w:rsidRPr="00971F15" w:rsidRDefault="00F71BB5" w:rsidP="00F71BB5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3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2. Синергетичний дискурс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52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рактичне заняття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-Одеса: </w:t>
            </w: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4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pStyle w:val="a5"/>
              <w:spacing w:before="0" w:beforeAutospacing="0" w:after="0" w:afterAutospacing="0"/>
              <w:jc w:val="both"/>
            </w:pPr>
            <w:proofErr w:type="spellStart"/>
            <w:r w:rsidRPr="00971F15">
              <w:rPr>
                <w:color w:val="000000"/>
              </w:rPr>
              <w:t>Ресурси</w:t>
            </w:r>
            <w:proofErr w:type="spellEnd"/>
            <w:r w:rsidRPr="00971F15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971F15">
              <w:rPr>
                <w:color w:val="000000"/>
              </w:rPr>
              <w:t>інтернеті</w:t>
            </w:r>
            <w:proofErr w:type="spellEnd"/>
            <w:r w:rsidRPr="00971F15">
              <w:rPr>
                <w:color w:val="000000"/>
              </w:rPr>
              <w:t xml:space="preserve">  </w:t>
            </w:r>
            <w:proofErr w:type="spellStart"/>
            <w:r w:rsidRPr="00971F15">
              <w:rPr>
                <w:color w:val="000000"/>
              </w:rPr>
              <w:t>зазначені</w:t>
            </w:r>
            <w:proofErr w:type="spellEnd"/>
            <w:proofErr w:type="gramEnd"/>
            <w:r w:rsidRPr="00971F15">
              <w:rPr>
                <w:color w:val="000000"/>
              </w:rPr>
              <w:t xml:space="preserve"> в </w:t>
            </w:r>
            <w:proofErr w:type="spellStart"/>
            <w:r w:rsidRPr="00971F15">
              <w:rPr>
                <w:color w:val="000000"/>
              </w:rPr>
              <w:t>матеріалах</w:t>
            </w:r>
            <w:proofErr w:type="spellEnd"/>
            <w:r w:rsidRPr="00971F15">
              <w:rPr>
                <w:color w:val="000000"/>
              </w:rPr>
              <w:t xml:space="preserve"> на </w:t>
            </w:r>
            <w:proofErr w:type="spellStart"/>
            <w:r w:rsidRPr="00971F15">
              <w:rPr>
                <w:color w:val="000000"/>
              </w:rPr>
              <w:t>платформі</w:t>
            </w:r>
            <w:proofErr w:type="spellEnd"/>
            <w:r w:rsidRPr="00971F15">
              <w:rPr>
                <w:color w:val="000000"/>
              </w:rPr>
              <w:t xml:space="preserve"> </w:t>
            </w:r>
            <w:r w:rsidRPr="00971F15">
              <w:rPr>
                <w:color w:val="000000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аспекти педагогічного менеджменту.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Теоретико-прикладний дискурс менеджменту: наукові основи, практичні засоби, синтез знань-умінь-навичок. Інноваційний характер сучасного освітнього менеджменту. Інноваційно-експертні технології в освіті. </w:t>
            </w: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5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Підготувати проект-презентацію на тему</w:t>
            </w:r>
          </w:p>
          <w:p w:rsidR="00F71BB5" w:rsidRPr="00B662D4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6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«Модель початкової школи на засадах </w:t>
            </w:r>
            <w:proofErr w:type="spellStart"/>
            <w:r w:rsidRPr="00B66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F71BB5" w:rsidRPr="00B662D4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662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год.</w:t>
            </w:r>
          </w:p>
        </w:tc>
        <w:tc>
          <w:tcPr>
            <w:tcW w:w="971" w:type="dxa"/>
            <w:shd w:val="clear" w:color="auto" w:fill="auto"/>
          </w:tcPr>
          <w:p w:rsidR="00F71BB5" w:rsidRPr="005C524E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15.12.2020</w:t>
            </w: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аспекти педагогічного менеджменту.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552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рактичне заняття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6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аспекти педагогічного менеджменту.</w:t>
            </w:r>
          </w:p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Дискурс синергетичної концепції менеджменту в педагогіці. Управління навчальним закладом як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-середовищем виховання, навчання, розвитку. Модель вищої освіти в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-педагогіці. 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7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DEC">
              <w:rPr>
                <w:rFonts w:ascii="Times New Roman" w:hAnsi="Times New Roman"/>
                <w:sz w:val="24"/>
                <w:szCs w:val="24"/>
              </w:rPr>
              <w:lastRenderedPageBreak/>
              <w:t>аспекти педагогічного менеджменту.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Pr="00552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рактичне </w:t>
            </w:r>
            <w:r w:rsidRPr="00552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заняття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Антонов В.М. </w:t>
            </w: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8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2" w:type="dxa"/>
            <w:shd w:val="clear" w:color="auto" w:fill="auto"/>
          </w:tcPr>
          <w:p w:rsidR="00F71BB5" w:rsidRPr="00B662D4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інновації: психолого-педагогічна парадигма.</w:t>
            </w:r>
          </w:p>
          <w:p w:rsidR="00F71BB5" w:rsidRPr="00552DEC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Інноваційні технології у вихованні та навчанні. Основні принципи освітньої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-технології. Особливості педагогічної технології та умов її здійснення за параметрами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. Інноваційні педагогічні моделі (праксеологія, синергетична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акмеологічна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 педагогіка). Забезпечення якості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 xml:space="preserve">-навчання. Діагностика, корекція, оцінювання процесу та результатів навчально-пізнавальної діяльності з позицій </w:t>
            </w:r>
            <w:proofErr w:type="spellStart"/>
            <w:r w:rsidRPr="00552DEC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552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971F15" w:rsidRDefault="00F71BB5" w:rsidP="00F71B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19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Підготувати проект-презентацію на тему «Педагогічні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-інновації у початковій школі»</w:t>
            </w:r>
          </w:p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год.</w:t>
            </w:r>
          </w:p>
        </w:tc>
        <w:tc>
          <w:tcPr>
            <w:tcW w:w="971" w:type="dxa"/>
            <w:shd w:val="clear" w:color="auto" w:fill="auto"/>
          </w:tcPr>
          <w:p w:rsidR="00F71BB5" w:rsidRPr="005C524E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20.12.2020</w:t>
            </w: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82" w:type="dxa"/>
            <w:shd w:val="clear" w:color="auto" w:fill="auto"/>
          </w:tcPr>
          <w:p w:rsidR="00F71BB5" w:rsidRPr="00B662D4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інновації: психолого-педагогічна парадигма.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52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рактичне заняття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20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F71BB5" w:rsidRPr="00B662D4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Тема 5. Підготовка вчителя для сучасної початкової школи: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пропозиції.</w:t>
            </w:r>
          </w:p>
          <w:p w:rsidR="00F71BB5" w:rsidRPr="00B662D4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Формування та розвиток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акмеологічного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горизонту особистості: пренатальний період, раннє дитинство,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дошкілля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як важливі етапи розвитку природного потенціалу дитини. Особлива роль початкової школи у розвитку здібностей молодшого школяра. Специфіка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психопедагогічного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процесу в середніх класах школи. Виклики, загрози, провокації у період старшої школи. Характерні ознаки періоду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у розвитку особистості. Евристичні засади формування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акмеологічної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культури педагога. Методика </w:t>
            </w: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організації творчої діяльності особистості в період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. Психофізіологічні основи підготовки сучасного педагога.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стратегія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автосугестопедії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71BB5" w:rsidRPr="00971F15" w:rsidRDefault="00F71BB5" w:rsidP="00F71BB5">
            <w:pPr>
              <w:pStyle w:val="a4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21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Підготувати проект-презентацію на тему «Наукові концепції особистості в призмі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-педагогіки»</w:t>
            </w:r>
          </w:p>
          <w:p w:rsidR="00F71BB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год.</w:t>
            </w:r>
          </w:p>
        </w:tc>
        <w:tc>
          <w:tcPr>
            <w:tcW w:w="971" w:type="dxa"/>
            <w:shd w:val="clear" w:color="auto" w:fill="auto"/>
          </w:tcPr>
          <w:p w:rsidR="00F71BB5" w:rsidRPr="005C524E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25.12.2020</w:t>
            </w:r>
          </w:p>
        </w:tc>
      </w:tr>
      <w:tr w:rsidR="00F71BB5" w:rsidRPr="00971F15" w:rsidTr="00AB4029">
        <w:tc>
          <w:tcPr>
            <w:tcW w:w="738" w:type="dxa"/>
            <w:shd w:val="clear" w:color="auto" w:fill="auto"/>
          </w:tcPr>
          <w:p w:rsidR="00F71BB5" w:rsidRPr="00971F15" w:rsidRDefault="00322F6F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2" w:type="dxa"/>
            <w:shd w:val="clear" w:color="auto" w:fill="auto"/>
          </w:tcPr>
          <w:p w:rsidR="00F71BB5" w:rsidRPr="00B662D4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Тема 5. Підготовка вчителя для сучасної початкової школи: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акмеологічні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пропозиції.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552DE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рактичне заняття</w:t>
            </w:r>
          </w:p>
        </w:tc>
        <w:tc>
          <w:tcPr>
            <w:tcW w:w="2669" w:type="dxa"/>
            <w:shd w:val="clear" w:color="auto" w:fill="auto"/>
          </w:tcPr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Антонов В.М. Інноваційна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акмеологічна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педагогіка: монографія. – </w:t>
            </w:r>
            <w:proofErr w:type="spellStart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Киев</w:t>
            </w:r>
            <w:proofErr w:type="spellEnd"/>
            <w:r w:rsidRPr="00B662D4">
              <w:rPr>
                <w:rFonts w:ascii="Times New Roman" w:hAnsi="Times New Roman"/>
                <w:bCs/>
                <w:sz w:val="24"/>
                <w:szCs w:val="24"/>
              </w:rPr>
              <w:t>-Одеса: КУПРІЄНКО СВ, 2017 – 2018. – 328 с.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D4">
              <w:rPr>
                <w:rFonts w:ascii="Times New Roman" w:hAnsi="Times New Roman"/>
                <w:sz w:val="24"/>
                <w:szCs w:val="24"/>
              </w:rPr>
              <w:t xml:space="preserve">Основи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акмеології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 : підручник / В. М. Гладкова, С. Д. Пожарський ; М-во освіти і науки України. – Л. : Новий Світ-2000, 2011. – 320 с. :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іл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Бібліогр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.: с. 298-300 (43 назви). – </w:t>
            </w:r>
            <w:hyperlink r:id="rId22" w:history="1">
              <w:r w:rsidRPr="00B662D4">
                <w:rPr>
                  <w:rFonts w:ascii="Times New Roman" w:hAnsi="Times New Roman"/>
                  <w:sz w:val="24"/>
                  <w:szCs w:val="24"/>
                </w:rPr>
                <w:t>ISBN 966-418-039-4</w:t>
              </w:r>
            </w:hyperlink>
            <w:r w:rsidRPr="00B662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1BB5" w:rsidRPr="00B662D4" w:rsidRDefault="00F71BB5" w:rsidP="00F71B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Пальчевський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 xml:space="preserve"> С.С. </w:t>
            </w:r>
            <w:proofErr w:type="spellStart"/>
            <w:r w:rsidRPr="00B662D4">
              <w:rPr>
                <w:rFonts w:ascii="Times New Roman" w:hAnsi="Times New Roman"/>
                <w:sz w:val="24"/>
                <w:szCs w:val="24"/>
              </w:rPr>
              <w:t>Акмеологія</w:t>
            </w:r>
            <w:proofErr w:type="spellEnd"/>
            <w:r w:rsidRPr="00B662D4">
              <w:rPr>
                <w:rFonts w:ascii="Times New Roman" w:hAnsi="Times New Roman"/>
                <w:sz w:val="24"/>
                <w:szCs w:val="24"/>
              </w:rPr>
              <w:t>. Навчальний посібник для студентів вищих навчальних закладів. – К.: Кондор, 2008. – 398 с.</w:t>
            </w:r>
          </w:p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Ресурси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proofErr w:type="gram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інтернеті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зазначені</w:t>
            </w:r>
            <w:proofErr w:type="spellEnd"/>
            <w:proofErr w:type="gram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матеріалах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платформі</w:t>
            </w:r>
            <w:proofErr w:type="spellEnd"/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1F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722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71BB5" w:rsidRPr="00971F15" w:rsidRDefault="00F71BB5" w:rsidP="00F71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A7321E" w:rsidRPr="00971F15" w:rsidRDefault="00A7321E">
      <w:pPr>
        <w:rPr>
          <w:sz w:val="24"/>
          <w:szCs w:val="24"/>
        </w:rPr>
      </w:pPr>
    </w:p>
    <w:sectPr w:rsidR="00A7321E" w:rsidRPr="00971F15" w:rsidSect="003E58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4EF0"/>
    <w:multiLevelType w:val="hybridMultilevel"/>
    <w:tmpl w:val="6FEC1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46A"/>
    <w:multiLevelType w:val="hybridMultilevel"/>
    <w:tmpl w:val="A9EE9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B2104"/>
    <w:multiLevelType w:val="hybridMultilevel"/>
    <w:tmpl w:val="8DF2FBA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D1AD0"/>
    <w:multiLevelType w:val="hybridMultilevel"/>
    <w:tmpl w:val="948E7A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716D4"/>
    <w:multiLevelType w:val="hybridMultilevel"/>
    <w:tmpl w:val="6D886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5D3"/>
    <w:multiLevelType w:val="hybridMultilevel"/>
    <w:tmpl w:val="92126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22D6"/>
    <w:multiLevelType w:val="hybridMultilevel"/>
    <w:tmpl w:val="6A3C03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75B75"/>
    <w:multiLevelType w:val="hybridMultilevel"/>
    <w:tmpl w:val="B380D8BA"/>
    <w:lvl w:ilvl="0" w:tplc="829AB0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8521A"/>
    <w:multiLevelType w:val="hybridMultilevel"/>
    <w:tmpl w:val="FF366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01D0E"/>
    <w:multiLevelType w:val="hybridMultilevel"/>
    <w:tmpl w:val="A33E1176"/>
    <w:lvl w:ilvl="0" w:tplc="E4E4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417C7"/>
    <w:multiLevelType w:val="hybridMultilevel"/>
    <w:tmpl w:val="5126A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30FD1"/>
    <w:multiLevelType w:val="hybridMultilevel"/>
    <w:tmpl w:val="CD245FBA"/>
    <w:lvl w:ilvl="0" w:tplc="829AB0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44EFC"/>
    <w:multiLevelType w:val="hybridMultilevel"/>
    <w:tmpl w:val="D05C0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C0530"/>
    <w:multiLevelType w:val="hybridMultilevel"/>
    <w:tmpl w:val="5126A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3667B5"/>
    <w:multiLevelType w:val="hybridMultilevel"/>
    <w:tmpl w:val="A9EE9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B0D23"/>
    <w:multiLevelType w:val="hybridMultilevel"/>
    <w:tmpl w:val="6FEC10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F549F"/>
    <w:multiLevelType w:val="singleLevel"/>
    <w:tmpl w:val="FE2EE6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8">
    <w:nsid w:val="3342227E"/>
    <w:multiLevelType w:val="hybridMultilevel"/>
    <w:tmpl w:val="D7348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30F27"/>
    <w:multiLevelType w:val="hybridMultilevel"/>
    <w:tmpl w:val="F6E42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7026E"/>
    <w:multiLevelType w:val="hybridMultilevel"/>
    <w:tmpl w:val="5E460586"/>
    <w:lvl w:ilvl="0" w:tplc="452AD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975AE5"/>
    <w:multiLevelType w:val="hybridMultilevel"/>
    <w:tmpl w:val="5126A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204EE"/>
    <w:multiLevelType w:val="hybridMultilevel"/>
    <w:tmpl w:val="9524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A473C"/>
    <w:multiLevelType w:val="hybridMultilevel"/>
    <w:tmpl w:val="BEE04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AB5E45"/>
    <w:multiLevelType w:val="hybridMultilevel"/>
    <w:tmpl w:val="A9EE9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582C"/>
    <w:multiLevelType w:val="hybridMultilevel"/>
    <w:tmpl w:val="A9EE9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A6B54"/>
    <w:multiLevelType w:val="hybridMultilevel"/>
    <w:tmpl w:val="6A1AC844"/>
    <w:lvl w:ilvl="0" w:tplc="868AC62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21938"/>
    <w:multiLevelType w:val="hybridMultilevel"/>
    <w:tmpl w:val="0FBC1B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524ABB"/>
    <w:multiLevelType w:val="hybridMultilevel"/>
    <w:tmpl w:val="242040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CC757B"/>
    <w:multiLevelType w:val="hybridMultilevel"/>
    <w:tmpl w:val="6DEC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412A0"/>
    <w:multiLevelType w:val="hybridMultilevel"/>
    <w:tmpl w:val="8BBAE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26AB5"/>
    <w:multiLevelType w:val="hybridMultilevel"/>
    <w:tmpl w:val="C7989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6B7825"/>
    <w:multiLevelType w:val="hybridMultilevel"/>
    <w:tmpl w:val="E064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308A9"/>
    <w:multiLevelType w:val="singleLevel"/>
    <w:tmpl w:val="FE2EE6E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num w:numId="1">
    <w:abstractNumId w:val="13"/>
  </w:num>
  <w:num w:numId="2">
    <w:abstractNumId w:val="33"/>
  </w:num>
  <w:num w:numId="3">
    <w:abstractNumId w:val="20"/>
  </w:num>
  <w:num w:numId="4">
    <w:abstractNumId w:val="29"/>
  </w:num>
  <w:num w:numId="5">
    <w:abstractNumId w:val="22"/>
  </w:num>
  <w:num w:numId="6">
    <w:abstractNumId w:val="11"/>
  </w:num>
  <w:num w:numId="7">
    <w:abstractNumId w:val="7"/>
  </w:num>
  <w:num w:numId="8">
    <w:abstractNumId w:val="17"/>
  </w:num>
  <w:num w:numId="9">
    <w:abstractNumId w:val="2"/>
  </w:num>
  <w:num w:numId="10">
    <w:abstractNumId w:val="28"/>
  </w:num>
  <w:num w:numId="11">
    <w:abstractNumId w:val="3"/>
  </w:num>
  <w:num w:numId="12">
    <w:abstractNumId w:val="18"/>
  </w:num>
  <w:num w:numId="13">
    <w:abstractNumId w:val="27"/>
  </w:num>
  <w:num w:numId="14">
    <w:abstractNumId w:val="14"/>
  </w:num>
  <w:num w:numId="15">
    <w:abstractNumId w:val="24"/>
  </w:num>
  <w:num w:numId="16">
    <w:abstractNumId w:val="32"/>
  </w:num>
  <w:num w:numId="17">
    <w:abstractNumId w:val="12"/>
  </w:num>
  <w:num w:numId="18">
    <w:abstractNumId w:val="30"/>
  </w:num>
  <w:num w:numId="19">
    <w:abstractNumId w:val="31"/>
  </w:num>
  <w:num w:numId="20">
    <w:abstractNumId w:val="8"/>
  </w:num>
  <w:num w:numId="21">
    <w:abstractNumId w:val="19"/>
  </w:num>
  <w:num w:numId="22">
    <w:abstractNumId w:val="5"/>
  </w:num>
  <w:num w:numId="23">
    <w:abstractNumId w:val="6"/>
  </w:num>
  <w:num w:numId="24">
    <w:abstractNumId w:val="26"/>
  </w:num>
  <w:num w:numId="25">
    <w:abstractNumId w:val="10"/>
  </w:num>
  <w:num w:numId="26">
    <w:abstractNumId w:val="25"/>
  </w:num>
  <w:num w:numId="27">
    <w:abstractNumId w:val="21"/>
  </w:num>
  <w:num w:numId="28">
    <w:abstractNumId w:val="15"/>
  </w:num>
  <w:num w:numId="29">
    <w:abstractNumId w:val="1"/>
  </w:num>
  <w:num w:numId="30">
    <w:abstractNumId w:val="4"/>
  </w:num>
  <w:num w:numId="31">
    <w:abstractNumId w:val="16"/>
  </w:num>
  <w:num w:numId="32">
    <w:abstractNumId w:val="23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87D"/>
    <w:rsid w:val="00022DD5"/>
    <w:rsid w:val="000270C5"/>
    <w:rsid w:val="0003738F"/>
    <w:rsid w:val="00077A23"/>
    <w:rsid w:val="000A6C68"/>
    <w:rsid w:val="000C4313"/>
    <w:rsid w:val="002E0122"/>
    <w:rsid w:val="003042DF"/>
    <w:rsid w:val="00322F6F"/>
    <w:rsid w:val="003A2484"/>
    <w:rsid w:val="003A29A6"/>
    <w:rsid w:val="003E2E47"/>
    <w:rsid w:val="003E587D"/>
    <w:rsid w:val="003F41C4"/>
    <w:rsid w:val="004446B8"/>
    <w:rsid w:val="004563CA"/>
    <w:rsid w:val="004A7C95"/>
    <w:rsid w:val="004D042C"/>
    <w:rsid w:val="00542F22"/>
    <w:rsid w:val="00552DEC"/>
    <w:rsid w:val="0057287B"/>
    <w:rsid w:val="005B1960"/>
    <w:rsid w:val="005B33D9"/>
    <w:rsid w:val="005C524E"/>
    <w:rsid w:val="00624571"/>
    <w:rsid w:val="006A3E66"/>
    <w:rsid w:val="006E43CA"/>
    <w:rsid w:val="0077344E"/>
    <w:rsid w:val="007B2081"/>
    <w:rsid w:val="007C7A9B"/>
    <w:rsid w:val="007F6243"/>
    <w:rsid w:val="00971F15"/>
    <w:rsid w:val="009F4FDA"/>
    <w:rsid w:val="00A7321E"/>
    <w:rsid w:val="00A876FB"/>
    <w:rsid w:val="00AB4029"/>
    <w:rsid w:val="00B14E64"/>
    <w:rsid w:val="00B26780"/>
    <w:rsid w:val="00B42F15"/>
    <w:rsid w:val="00B56092"/>
    <w:rsid w:val="00B662D4"/>
    <w:rsid w:val="00B94141"/>
    <w:rsid w:val="00C77ACA"/>
    <w:rsid w:val="00CE0C26"/>
    <w:rsid w:val="00D00C21"/>
    <w:rsid w:val="00E1373C"/>
    <w:rsid w:val="00ED29D1"/>
    <w:rsid w:val="00F55B7A"/>
    <w:rsid w:val="00F71BB5"/>
    <w:rsid w:val="00F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B6EFF-4BEE-4EE0-B01F-C756B8AE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87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qFormat/>
    <w:rsid w:val="00542F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4E"/>
    <w:rPr>
      <w:color w:val="0000FF" w:themeColor="hyperlink"/>
      <w:u w:val="single"/>
    </w:rPr>
  </w:style>
  <w:style w:type="character" w:customStyle="1" w:styleId="value">
    <w:name w:val="value"/>
    <w:basedOn w:val="a0"/>
    <w:rsid w:val="0077344E"/>
  </w:style>
  <w:style w:type="paragraph" w:styleId="a4">
    <w:name w:val="List Paragraph"/>
    <w:basedOn w:val="a"/>
    <w:uiPriority w:val="34"/>
    <w:qFormat/>
    <w:rsid w:val="007B20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B40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AB4029"/>
    <w:rPr>
      <w:i/>
      <w:iCs/>
    </w:rPr>
  </w:style>
  <w:style w:type="character" w:customStyle="1" w:styleId="30">
    <w:name w:val="Заголовок 3 Знак"/>
    <w:basedOn w:val="a0"/>
    <w:link w:val="3"/>
    <w:rsid w:val="00542F22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13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18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7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12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17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20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11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lidiya.matsevko-bekerska@lnu.edu.ua" TargetMode="External"/><Relationship Id="rId15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19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14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Relationship Id="rId22" Type="http://schemas.openxmlformats.org/officeDocument/2006/relationships/hyperlink" Target="https://uk.wikipedia.org/wiki/%D0%A1%D0%BF%D0%B5%D1%86%D1%96%D0%B0%D0%BB%D1%8C%D0%BD%D0%B0:%D0%94%D0%B6%D0%B5%D1%80%D0%B5%D0%BB%D0%B0_%D0%BA%D0%BD%D0%B8%D0%B3/9664180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15785</Words>
  <Characters>8999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lmacevko@ukr.net</cp:lastModifiedBy>
  <cp:revision>21</cp:revision>
  <dcterms:created xsi:type="dcterms:W3CDTF">2020-06-10T12:58:00Z</dcterms:created>
  <dcterms:modified xsi:type="dcterms:W3CDTF">2020-09-08T16:59:00Z</dcterms:modified>
</cp:coreProperties>
</file>