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7F5" w:rsidRDefault="00B264BD">
      <w:pPr>
        <w:spacing w:line="276" w:lineRule="auto"/>
        <w:jc w:val="both"/>
      </w:pPr>
      <w:r>
        <w:rPr>
          <w:lang w:val="uk-UA"/>
        </w:rPr>
        <w:t xml:space="preserve"> </w:t>
      </w:r>
    </w:p>
    <w:p w:rsidR="00BA67F5" w:rsidRDefault="00BA67F5">
      <w:pPr>
        <w:pStyle w:val="a6"/>
        <w:spacing w:line="276" w:lineRule="auto"/>
        <w:rPr>
          <w:color w:val="FF0000"/>
        </w:rPr>
      </w:pPr>
    </w:p>
    <w:p w:rsidR="00BA67F5" w:rsidRDefault="00B264BD">
      <w:pPr>
        <w:pStyle w:val="11"/>
        <w:spacing w:line="276" w:lineRule="auto"/>
      </w:pPr>
      <w:r>
        <w:rPr>
          <w:b/>
          <w:bCs/>
          <w:sz w:val="24"/>
        </w:rPr>
        <w:t>ЕК №1</w:t>
      </w:r>
    </w:p>
    <w:p w:rsidR="00BA67F5" w:rsidRDefault="00B264BD">
      <w:pPr>
        <w:pStyle w:val="11"/>
        <w:spacing w:line="276" w:lineRule="auto"/>
      </w:pPr>
      <w:proofErr w:type="spellStart"/>
      <w:r>
        <w:rPr>
          <w:b/>
          <w:bCs/>
          <w:sz w:val="24"/>
          <w:lang w:val="ru-RU"/>
        </w:rPr>
        <w:t>Спеціальність</w:t>
      </w:r>
      <w:proofErr w:type="spellEnd"/>
      <w:r>
        <w:rPr>
          <w:b/>
          <w:bCs/>
          <w:sz w:val="24"/>
          <w:lang w:val="ru-RU"/>
        </w:rPr>
        <w:t xml:space="preserve"> 012 «</w:t>
      </w:r>
      <w:proofErr w:type="spellStart"/>
      <w:r>
        <w:rPr>
          <w:b/>
          <w:bCs/>
          <w:sz w:val="24"/>
          <w:lang w:val="ru-RU"/>
        </w:rPr>
        <w:t>Дошкільна</w:t>
      </w:r>
      <w:proofErr w:type="spellEnd"/>
      <w:r>
        <w:rPr>
          <w:b/>
          <w:bCs/>
          <w:sz w:val="24"/>
          <w:lang w:val="ru-RU"/>
        </w:rPr>
        <w:t xml:space="preserve"> </w:t>
      </w:r>
      <w:proofErr w:type="spellStart"/>
      <w:proofErr w:type="gramStart"/>
      <w:r>
        <w:rPr>
          <w:b/>
          <w:bCs/>
          <w:sz w:val="24"/>
          <w:lang w:val="ru-RU"/>
        </w:rPr>
        <w:t>освіта</w:t>
      </w:r>
      <w:proofErr w:type="spellEnd"/>
      <w:r>
        <w:rPr>
          <w:b/>
          <w:bCs/>
          <w:sz w:val="24"/>
          <w:lang w:val="ru-RU"/>
        </w:rPr>
        <w:t xml:space="preserve">»  </w:t>
      </w:r>
      <w:r>
        <w:rPr>
          <w:b/>
          <w:bCs/>
          <w:sz w:val="24"/>
        </w:rPr>
        <w:t>ОР</w:t>
      </w:r>
      <w:proofErr w:type="gramEnd"/>
      <w:r>
        <w:rPr>
          <w:b/>
          <w:bCs/>
          <w:sz w:val="24"/>
        </w:rPr>
        <w:t xml:space="preserve">  Бакалавр</w:t>
      </w:r>
      <w:r>
        <w:rPr>
          <w:b/>
          <w:bCs/>
          <w:sz w:val="24"/>
          <w:lang w:val="ru-RU"/>
        </w:rPr>
        <w:t xml:space="preserve">  (</w:t>
      </w:r>
      <w:proofErr w:type="spellStart"/>
      <w:r>
        <w:rPr>
          <w:b/>
          <w:bCs/>
          <w:sz w:val="24"/>
          <w:lang w:val="ru-RU"/>
        </w:rPr>
        <w:t>денна</w:t>
      </w:r>
      <w:proofErr w:type="spellEnd"/>
      <w:r>
        <w:rPr>
          <w:b/>
          <w:bCs/>
          <w:sz w:val="24"/>
          <w:lang w:val="ru-RU"/>
        </w:rPr>
        <w:t xml:space="preserve"> і </w:t>
      </w:r>
      <w:proofErr w:type="spellStart"/>
      <w:r>
        <w:rPr>
          <w:b/>
          <w:bCs/>
          <w:sz w:val="24"/>
          <w:lang w:val="ru-RU"/>
        </w:rPr>
        <w:t>заочна</w:t>
      </w:r>
      <w:proofErr w:type="spellEnd"/>
      <w:r>
        <w:rPr>
          <w:b/>
          <w:bCs/>
          <w:sz w:val="24"/>
          <w:lang w:val="ru-RU"/>
        </w:rPr>
        <w:t xml:space="preserve"> </w:t>
      </w:r>
      <w:proofErr w:type="spellStart"/>
      <w:r>
        <w:rPr>
          <w:b/>
          <w:bCs/>
          <w:sz w:val="24"/>
          <w:lang w:val="ru-RU"/>
        </w:rPr>
        <w:t>форми</w:t>
      </w:r>
      <w:proofErr w:type="spellEnd"/>
      <w:r>
        <w:rPr>
          <w:b/>
          <w:bCs/>
          <w:sz w:val="24"/>
          <w:lang w:val="ru-RU"/>
        </w:rPr>
        <w:t xml:space="preserve">) </w:t>
      </w:r>
    </w:p>
    <w:p w:rsidR="00BA67F5" w:rsidRDefault="00B264BD">
      <w:pPr>
        <w:pStyle w:val="20"/>
        <w:spacing w:line="276" w:lineRule="auto"/>
        <w:ind w:left="-340"/>
      </w:pPr>
      <w:r>
        <w:rPr>
          <w:b/>
          <w:bCs/>
          <w:sz w:val="24"/>
          <w:lang w:val="ru-RU"/>
        </w:rPr>
        <w:t>(</w:t>
      </w:r>
      <w:r>
        <w:rPr>
          <w:sz w:val="24"/>
          <w:lang w:val="en-US"/>
        </w:rPr>
        <w:t>01</w:t>
      </w:r>
      <w:r>
        <w:rPr>
          <w:sz w:val="24"/>
        </w:rPr>
        <w:t>.06-</w:t>
      </w:r>
      <w:r>
        <w:rPr>
          <w:sz w:val="24"/>
          <w:lang w:val="en-US"/>
        </w:rPr>
        <w:t>30</w:t>
      </w:r>
      <w:r>
        <w:rPr>
          <w:sz w:val="24"/>
        </w:rPr>
        <w:t>.06.2022р.)</w:t>
      </w:r>
      <w:r>
        <w:rPr>
          <w:b/>
          <w:bCs/>
          <w:sz w:val="24"/>
        </w:rPr>
        <w:br/>
      </w:r>
    </w:p>
    <w:p w:rsidR="00BA67F5" w:rsidRDefault="00B264BD">
      <w:pPr>
        <w:numPr>
          <w:ilvl w:val="0"/>
          <w:numId w:val="1"/>
        </w:numPr>
        <w:tabs>
          <w:tab w:val="left" w:pos="-180"/>
          <w:tab w:val="left" w:pos="-142"/>
        </w:tabs>
        <w:spacing w:line="276" w:lineRule="auto"/>
        <w:ind w:left="-142" w:hanging="218"/>
        <w:jc w:val="both"/>
      </w:pPr>
      <w:r>
        <w:rPr>
          <w:lang w:val="uk-UA"/>
        </w:rPr>
        <w:t>Гаєвська Руслана Володимирівна</w:t>
      </w:r>
      <w:r>
        <w:t xml:space="preserve"> - </w:t>
      </w:r>
      <w:r>
        <w:rPr>
          <w:lang w:val="uk-UA"/>
        </w:rPr>
        <w:t>вихователь-методист</w:t>
      </w:r>
      <w:r>
        <w:t xml:space="preserve"> закладу </w:t>
      </w:r>
      <w:proofErr w:type="spellStart"/>
      <w:r>
        <w:t>дошкільної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rPr>
          <w:lang w:val="uk-UA"/>
        </w:rPr>
        <w:t xml:space="preserve"> №180        м. Львов</w:t>
      </w:r>
      <w:r>
        <w:rPr>
          <w:lang w:val="uk-UA"/>
        </w:rPr>
        <w:t xml:space="preserve">а – </w:t>
      </w:r>
      <w:r>
        <w:rPr>
          <w:b/>
          <w:lang w:val="uk-UA"/>
        </w:rPr>
        <w:t>голова комісії;</w:t>
      </w:r>
    </w:p>
    <w:p w:rsidR="00BA67F5" w:rsidRDefault="00B264BD">
      <w:pPr>
        <w:numPr>
          <w:ilvl w:val="0"/>
          <w:numId w:val="1"/>
        </w:numPr>
        <w:tabs>
          <w:tab w:val="left" w:pos="-180"/>
          <w:tab w:val="left" w:pos="-142"/>
        </w:tabs>
        <w:spacing w:line="276" w:lineRule="auto"/>
        <w:ind w:left="-142" w:hanging="218"/>
        <w:jc w:val="both"/>
      </w:pPr>
      <w:proofErr w:type="spellStart"/>
      <w:r>
        <w:rPr>
          <w:lang w:val="uk-UA"/>
        </w:rPr>
        <w:t>Мачинська</w:t>
      </w:r>
      <w:proofErr w:type="spellEnd"/>
      <w:r>
        <w:rPr>
          <w:lang w:val="uk-UA"/>
        </w:rPr>
        <w:t xml:space="preserve"> Наталія Ігорівна – завідувач кафедри початкової та дошкільної освіти, доктор педагогічних наук, професор;</w:t>
      </w:r>
    </w:p>
    <w:p w:rsidR="00BA67F5" w:rsidRDefault="00B264BD">
      <w:pPr>
        <w:numPr>
          <w:ilvl w:val="0"/>
          <w:numId w:val="1"/>
        </w:numPr>
        <w:tabs>
          <w:tab w:val="left" w:pos="-180"/>
          <w:tab w:val="left" w:pos="-142"/>
        </w:tabs>
        <w:spacing w:line="276" w:lineRule="auto"/>
        <w:ind w:left="-142" w:hanging="218"/>
        <w:jc w:val="both"/>
      </w:pPr>
      <w:r>
        <w:t xml:space="preserve"> </w:t>
      </w:r>
      <w:proofErr w:type="spellStart"/>
      <w:r>
        <w:t>Лозинська</w:t>
      </w:r>
      <w:proofErr w:type="spellEnd"/>
      <w:r>
        <w:t xml:space="preserve"> </w:t>
      </w:r>
      <w:proofErr w:type="spellStart"/>
      <w:r>
        <w:t>Світлана</w:t>
      </w:r>
      <w:proofErr w:type="spellEnd"/>
      <w:r>
        <w:t xml:space="preserve"> </w:t>
      </w:r>
      <w:proofErr w:type="spellStart"/>
      <w:r>
        <w:t>Вікторівна</w:t>
      </w:r>
      <w:proofErr w:type="spellEnd"/>
      <w:r>
        <w:t xml:space="preserve"> – доцент </w:t>
      </w:r>
      <w:proofErr w:type="spellStart"/>
      <w:r>
        <w:t>кафедри</w:t>
      </w:r>
      <w:proofErr w:type="spellEnd"/>
      <w:r>
        <w:t xml:space="preserve"> </w:t>
      </w:r>
      <w:proofErr w:type="spellStart"/>
      <w:r>
        <w:t>початкової</w:t>
      </w:r>
      <w:proofErr w:type="spellEnd"/>
      <w:r>
        <w:t xml:space="preserve"> та </w:t>
      </w:r>
      <w:proofErr w:type="spellStart"/>
      <w:proofErr w:type="gramStart"/>
      <w:r>
        <w:t>дошкільноїосвіти</w:t>
      </w:r>
      <w:proofErr w:type="spellEnd"/>
      <w:r>
        <w:t>,  доцент</w:t>
      </w:r>
      <w:proofErr w:type="gramEnd"/>
      <w:r>
        <w:t xml:space="preserve">, кандидат </w:t>
      </w:r>
      <w:proofErr w:type="spellStart"/>
      <w:r>
        <w:t>педагогічних</w:t>
      </w:r>
      <w:proofErr w:type="spellEnd"/>
      <w:r>
        <w:t xml:space="preserve"> наук;</w:t>
      </w:r>
    </w:p>
    <w:p w:rsidR="00BA67F5" w:rsidRDefault="00B264BD">
      <w:pPr>
        <w:numPr>
          <w:ilvl w:val="0"/>
          <w:numId w:val="1"/>
        </w:numPr>
        <w:tabs>
          <w:tab w:val="left" w:pos="-180"/>
          <w:tab w:val="left" w:pos="-142"/>
        </w:tabs>
        <w:spacing w:line="276" w:lineRule="auto"/>
        <w:ind w:left="-142" w:hanging="218"/>
        <w:jc w:val="both"/>
      </w:pPr>
      <w:proofErr w:type="spellStart"/>
      <w:r>
        <w:rPr>
          <w:lang w:val="uk-UA"/>
        </w:rPr>
        <w:t>Рос</w:t>
      </w:r>
      <w:r>
        <w:rPr>
          <w:lang w:val="uk-UA"/>
        </w:rPr>
        <w:t>тикус</w:t>
      </w:r>
      <w:proofErr w:type="spellEnd"/>
      <w:r>
        <w:rPr>
          <w:lang w:val="uk-UA"/>
        </w:rPr>
        <w:t xml:space="preserve"> Надія Петрівна - заступник декана, доцент кафедри початкової та дошкільної освіти, кандидат педагогічних наук;</w:t>
      </w:r>
    </w:p>
    <w:p w:rsidR="00BA67F5" w:rsidRDefault="00B264BD">
      <w:pPr>
        <w:numPr>
          <w:ilvl w:val="0"/>
          <w:numId w:val="1"/>
        </w:numPr>
        <w:tabs>
          <w:tab w:val="left" w:pos="-180"/>
          <w:tab w:val="left" w:pos="-142"/>
        </w:tabs>
        <w:spacing w:line="276" w:lineRule="auto"/>
        <w:ind w:left="-142" w:hanging="218"/>
        <w:jc w:val="both"/>
      </w:pPr>
      <w:proofErr w:type="spellStart"/>
      <w:r>
        <w:t>Новосельськ</w:t>
      </w:r>
      <w:proofErr w:type="spellEnd"/>
      <w:r>
        <w:rPr>
          <w:lang w:val="uk-UA"/>
        </w:rPr>
        <w:t>а</w:t>
      </w:r>
      <w:r>
        <w:t xml:space="preserve"> </w:t>
      </w:r>
      <w:proofErr w:type="spellStart"/>
      <w:r>
        <w:t>Наді</w:t>
      </w:r>
      <w:proofErr w:type="spellEnd"/>
      <w:r>
        <w:rPr>
          <w:lang w:val="uk-UA"/>
        </w:rPr>
        <w:t>я</w:t>
      </w:r>
      <w:r>
        <w:t xml:space="preserve"> </w:t>
      </w:r>
      <w:proofErr w:type="spellStart"/>
      <w:r>
        <w:t>Тадеївн</w:t>
      </w:r>
      <w:proofErr w:type="spellEnd"/>
      <w:r>
        <w:rPr>
          <w:lang w:val="uk-UA"/>
        </w:rPr>
        <w:t>а</w:t>
      </w:r>
      <w:r>
        <w:t xml:space="preserve"> - доцент </w:t>
      </w:r>
      <w:proofErr w:type="spellStart"/>
      <w:r>
        <w:t>кафедри</w:t>
      </w:r>
      <w:proofErr w:type="spellEnd"/>
      <w:r>
        <w:t xml:space="preserve"> </w:t>
      </w:r>
      <w:proofErr w:type="spellStart"/>
      <w:r>
        <w:t>початкової</w:t>
      </w:r>
      <w:proofErr w:type="spellEnd"/>
      <w:r>
        <w:t xml:space="preserve"> та </w:t>
      </w:r>
      <w:proofErr w:type="spellStart"/>
      <w:r>
        <w:t>дошкільної</w:t>
      </w:r>
      <w:proofErr w:type="spellEnd"/>
      <w:r>
        <w:rPr>
          <w:lang w:val="uk-UA"/>
        </w:rPr>
        <w:t xml:space="preserve"> </w:t>
      </w:r>
      <w:proofErr w:type="spellStart"/>
      <w:r>
        <w:t>освіти</w:t>
      </w:r>
      <w:proofErr w:type="spellEnd"/>
      <w:r>
        <w:t xml:space="preserve">, кандидат </w:t>
      </w:r>
      <w:proofErr w:type="spellStart"/>
      <w:r>
        <w:t>педагогічних</w:t>
      </w:r>
      <w:proofErr w:type="spellEnd"/>
      <w:r>
        <w:t xml:space="preserve"> наук</w:t>
      </w:r>
      <w:r>
        <w:rPr>
          <w:lang w:val="uk-UA"/>
        </w:rPr>
        <w:t>;</w:t>
      </w:r>
    </w:p>
    <w:p w:rsidR="00BA67F5" w:rsidRDefault="00BA67F5">
      <w:pPr>
        <w:tabs>
          <w:tab w:val="left" w:pos="-180"/>
          <w:tab w:val="left" w:pos="-142"/>
        </w:tabs>
        <w:spacing w:line="276" w:lineRule="auto"/>
        <w:ind w:left="-142"/>
        <w:jc w:val="both"/>
      </w:pPr>
    </w:p>
    <w:p w:rsidR="00BA67F5" w:rsidRDefault="00BA67F5">
      <w:pPr>
        <w:tabs>
          <w:tab w:val="left" w:pos="-180"/>
          <w:tab w:val="left" w:pos="-142"/>
        </w:tabs>
        <w:spacing w:line="276" w:lineRule="auto"/>
        <w:ind w:left="-142"/>
        <w:jc w:val="both"/>
        <w:rPr>
          <w:color w:val="FF0000"/>
        </w:rPr>
      </w:pPr>
    </w:p>
    <w:p w:rsidR="00BA67F5" w:rsidRDefault="00B264BD">
      <w:pPr>
        <w:pStyle w:val="20"/>
        <w:tabs>
          <w:tab w:val="left" w:pos="0"/>
        </w:tabs>
        <w:spacing w:line="276" w:lineRule="auto"/>
      </w:pPr>
      <w:r>
        <w:rPr>
          <w:sz w:val="24"/>
        </w:rPr>
        <w:t xml:space="preserve">Кобилецька Людмила Володимирівна - </w:t>
      </w:r>
      <w:r>
        <w:rPr>
          <w:sz w:val="24"/>
          <w:lang w:val="ru-RU"/>
        </w:rPr>
        <w:t>доцент</w:t>
      </w:r>
      <w:r>
        <w:rPr>
          <w:sz w:val="24"/>
        </w:rPr>
        <w:t xml:space="preserve"> кафедри початкової та дошкільної освіти, </w:t>
      </w:r>
      <w:r>
        <w:rPr>
          <w:b/>
          <w:sz w:val="24"/>
        </w:rPr>
        <w:t>секретар комісії.</w:t>
      </w:r>
    </w:p>
    <w:p w:rsidR="00BA67F5" w:rsidRDefault="00BA67F5">
      <w:pPr>
        <w:pStyle w:val="20"/>
        <w:spacing w:line="276" w:lineRule="auto"/>
        <w:rPr>
          <w:sz w:val="24"/>
        </w:rPr>
      </w:pPr>
    </w:p>
    <w:p w:rsidR="00BA67F5" w:rsidRDefault="00B264BD">
      <w:pPr>
        <w:tabs>
          <w:tab w:val="left" w:pos="-284"/>
          <w:tab w:val="left" w:pos="142"/>
          <w:tab w:val="left" w:pos="284"/>
          <w:tab w:val="left" w:pos="3119"/>
          <w:tab w:val="left" w:pos="3600"/>
          <w:tab w:val="left" w:pos="3780"/>
        </w:tabs>
        <w:spacing w:line="276" w:lineRule="auto"/>
        <w:jc w:val="both"/>
        <w:rPr>
          <w:lang w:val="uk-UA"/>
        </w:rPr>
      </w:pPr>
      <w:r>
        <w:rPr>
          <w:lang w:val="uk-UA"/>
        </w:rPr>
        <w:tab/>
        <w:t xml:space="preserve">Для прийому </w:t>
      </w:r>
      <w:r>
        <w:rPr>
          <w:rFonts w:eastAsia="Calibri"/>
          <w:lang w:val="uk-UA" w:eastAsia="en-US"/>
        </w:rPr>
        <w:t xml:space="preserve">комплексного державного іспиту </w:t>
      </w:r>
      <w:r>
        <w:t>(</w:t>
      </w:r>
      <w:proofErr w:type="spellStart"/>
      <w:r>
        <w:t>Психологія</w:t>
      </w:r>
      <w:proofErr w:type="spellEnd"/>
      <w:r>
        <w:t xml:space="preserve"> </w:t>
      </w:r>
      <w:r>
        <w:rPr>
          <w:lang w:val="uk-UA"/>
        </w:rPr>
        <w:t xml:space="preserve">(загальна, дитяча); </w:t>
      </w:r>
      <w:proofErr w:type="spellStart"/>
      <w:r>
        <w:t>педагогіка</w:t>
      </w:r>
      <w:proofErr w:type="spellEnd"/>
      <w:r>
        <w:t xml:space="preserve"> </w:t>
      </w:r>
      <w:r>
        <w:rPr>
          <w:lang w:val="uk-UA"/>
        </w:rPr>
        <w:t xml:space="preserve">(загальна, дошкільна); </w:t>
      </w:r>
      <w:r>
        <w:t xml:space="preserve"> </w:t>
      </w:r>
      <w:proofErr w:type="spellStart"/>
      <w:r>
        <w:t>фахові</w:t>
      </w:r>
      <w:proofErr w:type="spellEnd"/>
      <w:r>
        <w:t xml:space="preserve"> методики </w:t>
      </w:r>
      <w:proofErr w:type="spellStart"/>
      <w:r>
        <w:t>дошкільної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rPr>
          <w:lang w:val="uk-UA"/>
        </w:rPr>
        <w:t>)</w:t>
      </w:r>
      <w:r>
        <w:rPr>
          <w:rFonts w:eastAsia="Calibri"/>
          <w:lang w:val="uk-UA" w:eastAsia="en-US"/>
        </w:rPr>
        <w:t xml:space="preserve"> </w:t>
      </w:r>
      <w:r>
        <w:rPr>
          <w:lang w:val="uk-UA"/>
        </w:rPr>
        <w:t xml:space="preserve">включити до складу екзаменаційної комісії  </w:t>
      </w:r>
      <w:proofErr w:type="spellStart"/>
      <w:r>
        <w:rPr>
          <w:lang w:val="uk-UA"/>
        </w:rPr>
        <w:t>Табаку</w:t>
      </w:r>
      <w:proofErr w:type="spellEnd"/>
      <w:r>
        <w:rPr>
          <w:lang w:val="uk-UA"/>
        </w:rPr>
        <w:t xml:space="preserve">  Ольгу Миронівну, асистента кафедри початкової та дошкільної освіти, Гарасимів Ярославу Юріївну,  асистента кафедри початкової та дошкільної освіти, Білан Олександру Іванівну, </w:t>
      </w:r>
      <w:r>
        <w:t>доцент</w:t>
      </w:r>
      <w:r>
        <w:rPr>
          <w:lang w:val="uk-UA"/>
        </w:rPr>
        <w:t>а</w:t>
      </w:r>
      <w:r>
        <w:t xml:space="preserve"> </w:t>
      </w:r>
      <w:proofErr w:type="spellStart"/>
      <w:r>
        <w:t>кафедри</w:t>
      </w:r>
      <w:proofErr w:type="spellEnd"/>
      <w:r>
        <w:t xml:space="preserve"> </w:t>
      </w:r>
      <w:proofErr w:type="spellStart"/>
      <w:r>
        <w:t>початкової</w:t>
      </w:r>
      <w:proofErr w:type="spellEnd"/>
      <w:r>
        <w:t xml:space="preserve"> та </w:t>
      </w:r>
      <w:proofErr w:type="spellStart"/>
      <w:r>
        <w:t>дошкільної</w:t>
      </w:r>
      <w:proofErr w:type="spellEnd"/>
      <w:r>
        <w:t xml:space="preserve"> </w:t>
      </w:r>
      <w:proofErr w:type="spellStart"/>
      <w:r>
        <w:t>освіти</w:t>
      </w:r>
      <w:proofErr w:type="spellEnd"/>
    </w:p>
    <w:p w:rsidR="00BA67F5" w:rsidRDefault="00BA67F5">
      <w:pPr>
        <w:tabs>
          <w:tab w:val="left" w:pos="-284"/>
          <w:tab w:val="left" w:pos="142"/>
          <w:tab w:val="left" w:pos="284"/>
          <w:tab w:val="left" w:pos="3119"/>
          <w:tab w:val="left" w:pos="3600"/>
          <w:tab w:val="left" w:pos="3780"/>
        </w:tabs>
        <w:spacing w:line="276" w:lineRule="auto"/>
        <w:jc w:val="both"/>
        <w:rPr>
          <w:color w:val="FF0000"/>
          <w:lang w:val="uk-UA"/>
        </w:rPr>
      </w:pPr>
    </w:p>
    <w:p w:rsidR="00BA67F5" w:rsidRDefault="00B264BD">
      <w:pPr>
        <w:tabs>
          <w:tab w:val="left" w:pos="-284"/>
          <w:tab w:val="left" w:pos="142"/>
          <w:tab w:val="left" w:pos="284"/>
          <w:tab w:val="left" w:pos="3119"/>
          <w:tab w:val="left" w:pos="3600"/>
          <w:tab w:val="left" w:pos="3780"/>
        </w:tabs>
        <w:spacing w:line="276" w:lineRule="auto"/>
        <w:jc w:val="both"/>
      </w:pPr>
      <w:r>
        <w:rPr>
          <w:color w:val="FF0000"/>
          <w:lang w:val="uk-UA"/>
        </w:rPr>
        <w:tab/>
      </w:r>
      <w:r>
        <w:rPr>
          <w:color w:val="FF0000"/>
          <w:lang w:val="uk-UA"/>
        </w:rPr>
        <w:tab/>
      </w:r>
      <w:r>
        <w:rPr>
          <w:lang w:val="uk-UA"/>
        </w:rPr>
        <w:t xml:space="preserve">Для прийому державного іспиту зі спеціалізацій включити до складу екзаменаційної комісії таких викладачів: </w:t>
      </w:r>
    </w:p>
    <w:p w:rsidR="00BA67F5" w:rsidRDefault="00B264BD">
      <w:pPr>
        <w:pStyle w:val="aa"/>
        <w:numPr>
          <w:ilvl w:val="0"/>
          <w:numId w:val="2"/>
        </w:numPr>
        <w:tabs>
          <w:tab w:val="left" w:pos="-284"/>
          <w:tab w:val="left" w:pos="142"/>
          <w:tab w:val="left" w:pos="284"/>
          <w:tab w:val="left" w:pos="3119"/>
          <w:tab w:val="left" w:pos="3600"/>
          <w:tab w:val="left" w:pos="3780"/>
        </w:tabs>
        <w:spacing w:line="276" w:lineRule="auto"/>
        <w:jc w:val="both"/>
        <w:rPr>
          <w:lang w:val="uk-UA"/>
        </w:rPr>
      </w:pPr>
      <w:r>
        <w:rPr>
          <w:lang w:val="uk-UA"/>
        </w:rPr>
        <w:t xml:space="preserve">Англійська мова та методика навчання – Бойко Галину Олегівну, </w:t>
      </w:r>
      <w:r>
        <w:t>доцент</w:t>
      </w:r>
      <w:r>
        <w:rPr>
          <w:lang w:val="uk-UA"/>
        </w:rPr>
        <w:t>а</w:t>
      </w:r>
      <w:r>
        <w:t xml:space="preserve"> </w:t>
      </w:r>
      <w:proofErr w:type="spellStart"/>
      <w:r>
        <w:t>кафедри</w:t>
      </w:r>
      <w:proofErr w:type="spellEnd"/>
      <w:r>
        <w:t xml:space="preserve"> </w:t>
      </w:r>
      <w:proofErr w:type="spellStart"/>
      <w:r>
        <w:t>початкової</w:t>
      </w:r>
      <w:proofErr w:type="spellEnd"/>
      <w:r>
        <w:t xml:space="preserve"> та </w:t>
      </w:r>
      <w:proofErr w:type="spellStart"/>
      <w:r>
        <w:t>дошкільної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rPr>
          <w:lang w:val="uk-UA"/>
        </w:rPr>
        <w:t xml:space="preserve"> та </w:t>
      </w:r>
      <w:proofErr w:type="spellStart"/>
      <w:r>
        <w:rPr>
          <w:lang w:val="uk-UA"/>
        </w:rPr>
        <w:t>Собчук</w:t>
      </w:r>
      <w:proofErr w:type="spellEnd"/>
      <w:r>
        <w:rPr>
          <w:lang w:val="uk-UA"/>
        </w:rPr>
        <w:t xml:space="preserve"> Анну Ад</w:t>
      </w:r>
      <w:r>
        <w:rPr>
          <w:lang w:val="uk-UA"/>
        </w:rPr>
        <w:t>амівну, асистента кафедри початкової та дошкільної освіти;</w:t>
      </w:r>
    </w:p>
    <w:p w:rsidR="00BA67F5" w:rsidRDefault="00B264BD">
      <w:pPr>
        <w:pStyle w:val="aa"/>
        <w:numPr>
          <w:ilvl w:val="0"/>
          <w:numId w:val="2"/>
        </w:numPr>
        <w:tabs>
          <w:tab w:val="left" w:pos="-284"/>
          <w:tab w:val="left" w:pos="142"/>
          <w:tab w:val="left" w:pos="284"/>
          <w:tab w:val="left" w:pos="3119"/>
          <w:tab w:val="left" w:pos="3600"/>
          <w:tab w:val="left" w:pos="3780"/>
        </w:tabs>
        <w:spacing w:line="276" w:lineRule="auto"/>
        <w:jc w:val="both"/>
      </w:pPr>
      <w:r>
        <w:rPr>
          <w:lang w:val="uk-UA"/>
        </w:rPr>
        <w:t xml:space="preserve">Основи логопедії та спеціальна методика навчання грамоти та розвитку зв'язного мовлення  – </w:t>
      </w:r>
      <w:proofErr w:type="spellStart"/>
      <w:r>
        <w:rPr>
          <w:lang w:val="uk-UA"/>
        </w:rPr>
        <w:t>Бущак</w:t>
      </w:r>
      <w:proofErr w:type="spellEnd"/>
      <w:r>
        <w:rPr>
          <w:lang w:val="uk-UA"/>
        </w:rPr>
        <w:t xml:space="preserve"> Олену Олександрівну, асистента кафедри спеціальної освіти;</w:t>
      </w:r>
    </w:p>
    <w:p w:rsidR="00BA67F5" w:rsidRDefault="00BA67F5">
      <w:pPr>
        <w:pStyle w:val="11"/>
        <w:spacing w:line="276" w:lineRule="auto"/>
        <w:rPr>
          <w:b/>
          <w:bCs/>
          <w:sz w:val="24"/>
        </w:rPr>
      </w:pPr>
    </w:p>
    <w:p w:rsidR="00BA67F5" w:rsidRDefault="00BA67F5">
      <w:pPr>
        <w:rPr>
          <w:lang w:val="uk-UA"/>
        </w:rPr>
      </w:pPr>
    </w:p>
    <w:p w:rsidR="00BA67F5" w:rsidRDefault="00BA67F5">
      <w:pPr>
        <w:rPr>
          <w:lang w:val="uk-UA"/>
        </w:rPr>
      </w:pPr>
    </w:p>
    <w:p w:rsidR="00BA67F5" w:rsidRDefault="00BA67F5">
      <w:pPr>
        <w:rPr>
          <w:lang w:val="uk-UA"/>
        </w:rPr>
      </w:pPr>
    </w:p>
    <w:p w:rsidR="00BA67F5" w:rsidRDefault="00BA67F5">
      <w:pPr>
        <w:pStyle w:val="11"/>
        <w:spacing w:line="276" w:lineRule="auto"/>
        <w:rPr>
          <w:b/>
          <w:bCs/>
          <w:sz w:val="24"/>
        </w:rPr>
      </w:pPr>
    </w:p>
    <w:p w:rsidR="00BA67F5" w:rsidRDefault="00B264BD">
      <w:pPr>
        <w:pStyle w:val="20"/>
        <w:spacing w:line="276" w:lineRule="auto"/>
        <w:ind w:left="3060" w:hanging="2352"/>
        <w:rPr>
          <w:color w:val="FF0000"/>
          <w:sz w:val="24"/>
          <w:lang w:val="ru-RU"/>
        </w:rPr>
      </w:pPr>
      <w:r>
        <w:rPr>
          <w:color w:val="FF0000"/>
          <w:sz w:val="24"/>
          <w:lang w:val="ru-RU"/>
        </w:rPr>
        <w:t xml:space="preserve"> </w:t>
      </w:r>
    </w:p>
    <w:p w:rsidR="00BA67F5" w:rsidRDefault="00BA67F5">
      <w:pPr>
        <w:pStyle w:val="20"/>
        <w:spacing w:line="276" w:lineRule="auto"/>
        <w:ind w:left="3060" w:hanging="2352"/>
        <w:rPr>
          <w:color w:val="FF0000"/>
          <w:sz w:val="24"/>
          <w:lang w:val="ru-RU"/>
        </w:rPr>
      </w:pPr>
    </w:p>
    <w:p w:rsidR="00BA67F5" w:rsidRDefault="00BA67F5">
      <w:pPr>
        <w:pStyle w:val="20"/>
        <w:spacing w:line="276" w:lineRule="auto"/>
        <w:ind w:left="3060" w:hanging="2352"/>
        <w:rPr>
          <w:color w:val="FF0000"/>
          <w:sz w:val="24"/>
          <w:lang w:val="ru-RU"/>
        </w:rPr>
      </w:pPr>
    </w:p>
    <w:p w:rsidR="00BA67F5" w:rsidRDefault="00BA67F5">
      <w:pPr>
        <w:shd w:val="clear" w:color="auto" w:fill="FAFAFA"/>
        <w:suppressAutoHyphens w:val="0"/>
        <w:spacing w:line="330" w:lineRule="atLeast"/>
        <w:outlineLvl w:val="1"/>
        <w:rPr>
          <w:rFonts w:ascii="magistralcregular" w:hAnsi="magistralcregular"/>
          <w:color w:val="000000"/>
          <w:sz w:val="27"/>
          <w:szCs w:val="27"/>
          <w:lang w:val="en-US" w:eastAsia="en-US"/>
        </w:rPr>
      </w:pPr>
    </w:p>
    <w:p w:rsidR="00BA67F5" w:rsidRDefault="00BA67F5">
      <w:pPr>
        <w:pStyle w:val="20"/>
        <w:spacing w:line="276" w:lineRule="auto"/>
        <w:ind w:left="3060" w:hanging="2352"/>
        <w:rPr>
          <w:color w:val="FF0000"/>
          <w:sz w:val="24"/>
          <w:lang w:val="ru-RU"/>
        </w:rPr>
      </w:pPr>
    </w:p>
    <w:p w:rsidR="00BA67F5" w:rsidRDefault="00BA67F5">
      <w:pPr>
        <w:pStyle w:val="20"/>
        <w:spacing w:line="276" w:lineRule="auto"/>
        <w:ind w:left="3060" w:hanging="2352"/>
        <w:rPr>
          <w:color w:val="FF0000"/>
          <w:sz w:val="24"/>
          <w:lang w:val="ru-RU"/>
        </w:rPr>
      </w:pPr>
    </w:p>
    <w:p w:rsidR="00BA67F5" w:rsidRDefault="00BA67F5">
      <w:pPr>
        <w:pStyle w:val="20"/>
        <w:spacing w:line="276" w:lineRule="auto"/>
        <w:ind w:left="3060" w:hanging="2352"/>
        <w:rPr>
          <w:color w:val="FF0000"/>
          <w:sz w:val="24"/>
          <w:lang w:val="ru-RU"/>
        </w:rPr>
      </w:pPr>
    </w:p>
    <w:p w:rsidR="00BA67F5" w:rsidRDefault="00BA67F5">
      <w:pPr>
        <w:pStyle w:val="20"/>
        <w:spacing w:line="276" w:lineRule="auto"/>
        <w:ind w:left="3060" w:hanging="2352"/>
        <w:rPr>
          <w:color w:val="FF0000"/>
          <w:sz w:val="24"/>
          <w:lang w:val="ru-RU"/>
        </w:rPr>
      </w:pPr>
    </w:p>
    <w:p w:rsidR="00BA67F5" w:rsidRDefault="00BA67F5">
      <w:pPr>
        <w:pStyle w:val="20"/>
        <w:spacing w:line="276" w:lineRule="auto"/>
        <w:ind w:left="3060" w:hanging="2352"/>
        <w:rPr>
          <w:color w:val="FF0000"/>
          <w:sz w:val="24"/>
          <w:lang w:val="ru-RU"/>
        </w:rPr>
      </w:pPr>
    </w:p>
    <w:p w:rsidR="00BA67F5" w:rsidRDefault="00BA67F5">
      <w:pPr>
        <w:pStyle w:val="20"/>
        <w:spacing w:line="276" w:lineRule="auto"/>
        <w:ind w:left="3060" w:hanging="2352"/>
        <w:rPr>
          <w:color w:val="FF0000"/>
          <w:sz w:val="24"/>
        </w:rPr>
      </w:pPr>
    </w:p>
    <w:p w:rsidR="00BA67F5" w:rsidRDefault="00BA67F5">
      <w:pPr>
        <w:tabs>
          <w:tab w:val="left" w:pos="-284"/>
          <w:tab w:val="left" w:pos="142"/>
          <w:tab w:val="left" w:pos="284"/>
          <w:tab w:val="left" w:pos="3119"/>
          <w:tab w:val="left" w:pos="3600"/>
          <w:tab w:val="left" w:pos="3780"/>
        </w:tabs>
        <w:spacing w:line="276" w:lineRule="auto"/>
        <w:jc w:val="both"/>
        <w:rPr>
          <w:color w:val="FF0000"/>
          <w:lang w:val="uk-UA"/>
        </w:rPr>
      </w:pPr>
    </w:p>
    <w:p w:rsidR="00BA67F5" w:rsidRDefault="00BA67F5">
      <w:pPr>
        <w:pStyle w:val="20"/>
        <w:spacing w:line="276" w:lineRule="auto"/>
        <w:ind w:left="3060" w:hanging="3600"/>
        <w:rPr>
          <w:color w:val="FF0000"/>
          <w:sz w:val="24"/>
          <w:lang w:val="ru-RU"/>
        </w:rPr>
      </w:pPr>
      <w:bookmarkStart w:id="0" w:name="_GoBack"/>
      <w:bookmarkEnd w:id="0"/>
    </w:p>
    <w:sectPr w:rsidR="00BA67F5">
      <w:pgSz w:w="11906" w:h="16838"/>
      <w:pgMar w:top="851" w:right="851" w:bottom="709" w:left="144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gistralcregular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C13762"/>
    <w:multiLevelType w:val="multilevel"/>
    <w:tmpl w:val="EEF24BD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1A06984"/>
    <w:multiLevelType w:val="multilevel"/>
    <w:tmpl w:val="861E8B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7665436D"/>
    <w:multiLevelType w:val="multilevel"/>
    <w:tmpl w:val="F1829F8E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2"/>
  </w:compat>
  <w:rsids>
    <w:rsidRoot w:val="00BA67F5"/>
    <w:rsid w:val="00B264BD"/>
    <w:rsid w:val="00BA6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859A8"/>
  <w15:docId w15:val="{9440DBD3-7FA6-4921-8251-889615F83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F2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1 Знак"/>
    <w:basedOn w:val="a0"/>
    <w:link w:val="11"/>
    <w:qFormat/>
    <w:rsid w:val="00732F21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character" w:customStyle="1" w:styleId="a3">
    <w:name w:val="Основний текст Знак"/>
    <w:basedOn w:val="a0"/>
    <w:qFormat/>
    <w:rsid w:val="00732F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ий текст 2 Знак"/>
    <w:basedOn w:val="a0"/>
    <w:link w:val="2"/>
    <w:qFormat/>
    <w:rsid w:val="00732F2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4">
    <w:name w:val="Hyperlink"/>
    <w:basedOn w:val="a0"/>
    <w:rsid w:val="00732F21"/>
    <w:rPr>
      <w:color w:val="0000FF"/>
      <w:u w:val="single"/>
    </w:rPr>
  </w:style>
  <w:style w:type="character" w:customStyle="1" w:styleId="value">
    <w:name w:val="value"/>
    <w:basedOn w:val="a0"/>
    <w:qFormat/>
    <w:rsid w:val="00732F21"/>
  </w:style>
  <w:style w:type="paragraph" w:customStyle="1" w:styleId="a5">
    <w:name w:val="Заголовок"/>
    <w:basedOn w:val="a"/>
    <w:next w:val="a6"/>
    <w:qFormat/>
    <w:rsid w:val="009C074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rsid w:val="00732F21"/>
    <w:pPr>
      <w:jc w:val="both"/>
    </w:pPr>
    <w:rPr>
      <w:lang w:val="uk-UA"/>
    </w:rPr>
  </w:style>
  <w:style w:type="paragraph" w:styleId="a7">
    <w:name w:val="List"/>
    <w:basedOn w:val="a6"/>
    <w:rsid w:val="009C0749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a9">
    <w:name w:val="Покажчик"/>
    <w:basedOn w:val="a"/>
    <w:qFormat/>
    <w:rsid w:val="009C0749"/>
    <w:pPr>
      <w:suppressLineNumbers/>
    </w:pPr>
    <w:rPr>
      <w:rFonts w:cs="Arial"/>
    </w:rPr>
  </w:style>
  <w:style w:type="paragraph" w:customStyle="1" w:styleId="11">
    <w:name w:val="Заголовок 11"/>
    <w:basedOn w:val="a"/>
    <w:next w:val="a"/>
    <w:link w:val="1"/>
    <w:qFormat/>
    <w:rsid w:val="00732F21"/>
    <w:pPr>
      <w:keepNext/>
      <w:jc w:val="center"/>
      <w:outlineLvl w:val="0"/>
    </w:pPr>
    <w:rPr>
      <w:sz w:val="28"/>
      <w:u w:val="single"/>
      <w:lang w:val="uk-UA"/>
    </w:rPr>
  </w:style>
  <w:style w:type="paragraph" w:customStyle="1" w:styleId="10">
    <w:name w:val="Назва об'єкта1"/>
    <w:basedOn w:val="a"/>
    <w:qFormat/>
    <w:rsid w:val="009C0749"/>
    <w:pPr>
      <w:suppressLineNumbers/>
      <w:spacing w:before="120" w:after="120"/>
    </w:pPr>
    <w:rPr>
      <w:rFonts w:cs="Arial"/>
      <w:i/>
      <w:iCs/>
    </w:rPr>
  </w:style>
  <w:style w:type="paragraph" w:styleId="20">
    <w:name w:val="Body Text 2"/>
    <w:basedOn w:val="a"/>
    <w:qFormat/>
    <w:rsid w:val="00732F21"/>
    <w:pPr>
      <w:jc w:val="both"/>
    </w:pPr>
    <w:rPr>
      <w:sz w:val="28"/>
      <w:lang w:val="uk-UA"/>
    </w:rPr>
  </w:style>
  <w:style w:type="paragraph" w:styleId="aa">
    <w:name w:val="List Paragraph"/>
    <w:basedOn w:val="a"/>
    <w:uiPriority w:val="34"/>
    <w:qFormat/>
    <w:rsid w:val="00477A2E"/>
    <w:pPr>
      <w:ind w:left="720"/>
      <w:contextualSpacing/>
    </w:pPr>
  </w:style>
  <w:style w:type="paragraph" w:customStyle="1" w:styleId="msolistparagraph0">
    <w:name w:val="msolistparagraph"/>
    <w:basedOn w:val="a"/>
    <w:qFormat/>
    <w:rsid w:val="000225CF"/>
    <w:pPr>
      <w:ind w:left="720"/>
      <w:contextualSpacing/>
    </w:pPr>
  </w:style>
  <w:style w:type="paragraph" w:customStyle="1" w:styleId="Standard">
    <w:name w:val="Standard"/>
    <w:qFormat/>
    <w:rsid w:val="000B71D0"/>
    <w:pPr>
      <w:textAlignment w:val="baseline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F540E2-A3E7-4BC0-99D9-2E66D529D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769</TotalTime>
  <Pages>2</Pages>
  <Words>1070</Words>
  <Characters>610</Characters>
  <Application>Microsoft Office Word</Application>
  <DocSecurity>0</DocSecurity>
  <Lines>5</Lines>
  <Paragraphs>3</Paragraphs>
  <ScaleCrop>false</ScaleCrop>
  <Company>Microsoft</Company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LNU</cp:lastModifiedBy>
  <cp:revision>115</cp:revision>
  <cp:lastPrinted>2022-03-31T15:23:00Z</cp:lastPrinted>
  <dcterms:created xsi:type="dcterms:W3CDTF">2020-03-06T12:08:00Z</dcterms:created>
  <dcterms:modified xsi:type="dcterms:W3CDTF">2022-04-22T09:56:00Z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