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59" w:rsidRDefault="00A65D70">
      <w:pPr>
        <w:pStyle w:val="20"/>
        <w:spacing w:line="276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431B59" w:rsidRDefault="00431B59">
      <w:pPr>
        <w:pStyle w:val="11"/>
        <w:spacing w:line="276" w:lineRule="auto"/>
        <w:rPr>
          <w:b/>
          <w:bCs/>
          <w:sz w:val="24"/>
        </w:rPr>
      </w:pPr>
    </w:p>
    <w:p w:rsidR="00431B59" w:rsidRDefault="00A65D70">
      <w:pPr>
        <w:pStyle w:val="11"/>
        <w:spacing w:line="276" w:lineRule="auto"/>
      </w:pPr>
      <w:r>
        <w:rPr>
          <w:b/>
          <w:bCs/>
          <w:sz w:val="24"/>
        </w:rPr>
        <w:t>ЕК №</w:t>
      </w:r>
      <w:r>
        <w:rPr>
          <w:b/>
          <w:bCs/>
          <w:sz w:val="24"/>
          <w:lang w:val="ru-RU"/>
        </w:rPr>
        <w:t>4</w:t>
      </w:r>
    </w:p>
    <w:p w:rsidR="00431B59" w:rsidRDefault="00431B59">
      <w:pPr>
        <w:rPr>
          <w:lang w:val="uk-UA"/>
        </w:rPr>
      </w:pPr>
    </w:p>
    <w:p w:rsidR="00431B59" w:rsidRDefault="00A65D70">
      <w:pPr>
        <w:spacing w:line="276" w:lineRule="auto"/>
        <w:rPr>
          <w:b/>
          <w:sz w:val="28"/>
          <w:lang w:val="uk-UA"/>
        </w:rPr>
      </w:pPr>
      <w:proofErr w:type="spellStart"/>
      <w:proofErr w:type="gramStart"/>
      <w:r>
        <w:rPr>
          <w:b/>
          <w:sz w:val="28"/>
        </w:rPr>
        <w:t>Спеціальність</w:t>
      </w:r>
      <w:proofErr w:type="spellEnd"/>
      <w:r>
        <w:rPr>
          <w:b/>
          <w:sz w:val="28"/>
          <w:lang w:val="uk-UA"/>
        </w:rPr>
        <w:t xml:space="preserve">  231</w:t>
      </w:r>
      <w:proofErr w:type="gramEnd"/>
      <w:r>
        <w:rPr>
          <w:b/>
          <w:sz w:val="28"/>
          <w:lang w:val="uk-UA"/>
        </w:rPr>
        <w:t xml:space="preserve"> Соціальна робота</w:t>
      </w:r>
      <w:r>
        <w:rPr>
          <w:b/>
          <w:bCs/>
        </w:rPr>
        <w:t xml:space="preserve"> ОР Бакалавр</w:t>
      </w:r>
      <w:r>
        <w:rPr>
          <w:b/>
          <w:sz w:val="28"/>
          <w:lang w:val="uk-UA"/>
        </w:rPr>
        <w:t xml:space="preserve"> (денна форма)</w:t>
      </w:r>
    </w:p>
    <w:p w:rsidR="00431B59" w:rsidRDefault="00A65D70">
      <w:pPr>
        <w:spacing w:line="276" w:lineRule="auto"/>
      </w:pPr>
      <w:r>
        <w:rPr>
          <w:bCs/>
          <w:i/>
        </w:rPr>
        <w:t>(15.06-28.06</w:t>
      </w:r>
      <w:r>
        <w:rPr>
          <w:bCs/>
          <w:i/>
          <w:lang w:val="uk-UA"/>
        </w:rPr>
        <w:t>. 2022 р.</w:t>
      </w:r>
      <w:r>
        <w:rPr>
          <w:bCs/>
          <w:i/>
        </w:rPr>
        <w:t>)</w:t>
      </w:r>
    </w:p>
    <w:p w:rsidR="00431B59" w:rsidRDefault="00431B59">
      <w:pPr>
        <w:spacing w:line="276" w:lineRule="auto"/>
        <w:rPr>
          <w:bCs/>
          <w:i/>
          <w:color w:val="FF0000"/>
        </w:rPr>
      </w:pPr>
    </w:p>
    <w:p w:rsidR="00431B59" w:rsidRDefault="00A65D70">
      <w:pPr>
        <w:pStyle w:val="20"/>
        <w:spacing w:line="276" w:lineRule="auto"/>
        <w:ind w:left="-284" w:hanging="284"/>
        <w:rPr>
          <w:b/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Бордіян</w:t>
      </w:r>
      <w:proofErr w:type="spellEnd"/>
      <w:r>
        <w:rPr>
          <w:sz w:val="24"/>
        </w:rPr>
        <w:t xml:space="preserve"> Ярослав Ігорович</w:t>
      </w:r>
      <w:r>
        <w:rPr>
          <w:b/>
          <w:sz w:val="24"/>
        </w:rPr>
        <w:t xml:space="preserve"> -  </w:t>
      </w:r>
      <w:r>
        <w:rPr>
          <w:sz w:val="24"/>
        </w:rPr>
        <w:t>директор Львівського обласного центру с</w:t>
      </w:r>
      <w:r>
        <w:rPr>
          <w:sz w:val="24"/>
        </w:rPr>
        <w:t>оціальних служб для сім’ї, дітей та молоді, кандидат наук з державного управління</w:t>
      </w:r>
      <w:r>
        <w:rPr>
          <w:b/>
          <w:sz w:val="24"/>
        </w:rPr>
        <w:t xml:space="preserve"> – голова комісії; </w:t>
      </w:r>
    </w:p>
    <w:p w:rsidR="00431B59" w:rsidRDefault="00A65D70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2.</w:t>
      </w:r>
      <w:r>
        <w:rPr>
          <w:sz w:val="24"/>
        </w:rPr>
        <w:t>Герцюк Дмитро Дмитрович - декан факультету, доцент кафедри загальної педагогіки  та педагогіки вищої школи, доцент, кандидат педагогічних наук;</w:t>
      </w:r>
    </w:p>
    <w:p w:rsidR="00431B59" w:rsidRDefault="00A65D70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spellStart"/>
      <w:r>
        <w:rPr>
          <w:sz w:val="24"/>
        </w:rPr>
        <w:t>Корнят</w:t>
      </w:r>
      <w:proofErr w:type="spellEnd"/>
      <w:r>
        <w:rPr>
          <w:sz w:val="24"/>
        </w:rPr>
        <w:t xml:space="preserve"> Віра Степанівна – в.о. завідувача кафедри соціальної педагогіки та соціальної роботи, доцент, кандидат педагогічних наук,</w:t>
      </w:r>
    </w:p>
    <w:p w:rsidR="00431B59" w:rsidRDefault="00A65D70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spellStart"/>
      <w:r>
        <w:rPr>
          <w:sz w:val="24"/>
        </w:rPr>
        <w:t>Субашкевич</w:t>
      </w:r>
      <w:proofErr w:type="spellEnd"/>
      <w:r>
        <w:rPr>
          <w:sz w:val="24"/>
        </w:rPr>
        <w:t xml:space="preserve"> Ірина Романівна – доцент кафедри соціальної педагогіки та соціальної роботи, доцент, кандидат психологічних наук;</w:t>
      </w:r>
    </w:p>
    <w:p w:rsidR="00431B59" w:rsidRDefault="00A65D70">
      <w:pPr>
        <w:pStyle w:val="20"/>
        <w:spacing w:line="276" w:lineRule="auto"/>
        <w:ind w:left="-284" w:hanging="284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proofErr w:type="spellStart"/>
      <w:r>
        <w:rPr>
          <w:sz w:val="24"/>
        </w:rPr>
        <w:t>Фа</w:t>
      </w:r>
      <w:r>
        <w:rPr>
          <w:sz w:val="24"/>
        </w:rPr>
        <w:t>линська</w:t>
      </w:r>
      <w:proofErr w:type="spellEnd"/>
      <w:r>
        <w:rPr>
          <w:sz w:val="24"/>
        </w:rPr>
        <w:t xml:space="preserve"> Зоряна </w:t>
      </w:r>
      <w:proofErr w:type="spellStart"/>
      <w:r>
        <w:rPr>
          <w:sz w:val="24"/>
        </w:rPr>
        <w:t>Зенонівна</w:t>
      </w:r>
      <w:proofErr w:type="spellEnd"/>
      <w:r>
        <w:rPr>
          <w:sz w:val="24"/>
        </w:rPr>
        <w:t xml:space="preserve"> − доцент кафедри спеціальної освіти, доцент, кандидат педагогічних наук.</w:t>
      </w:r>
    </w:p>
    <w:p w:rsidR="00431B59" w:rsidRDefault="00431B59">
      <w:pPr>
        <w:pStyle w:val="20"/>
        <w:spacing w:line="276" w:lineRule="auto"/>
        <w:ind w:left="-284" w:hanging="284"/>
        <w:rPr>
          <w:sz w:val="24"/>
        </w:rPr>
      </w:pPr>
    </w:p>
    <w:p w:rsidR="00431B59" w:rsidRDefault="00A65D70">
      <w:pPr>
        <w:pStyle w:val="20"/>
        <w:spacing w:line="276" w:lineRule="auto"/>
        <w:ind w:left="-284"/>
        <w:rPr>
          <w:sz w:val="24"/>
        </w:rPr>
      </w:pPr>
      <w:r>
        <w:rPr>
          <w:sz w:val="24"/>
        </w:rPr>
        <w:t>Співак Уляна Ярославівна – асистент кафедри соціальної педагогіки та соціальної роботи, секретар комісії.</w:t>
      </w:r>
    </w:p>
    <w:p w:rsidR="00431B59" w:rsidRDefault="00431B59">
      <w:pPr>
        <w:pStyle w:val="20"/>
        <w:spacing w:line="276" w:lineRule="auto"/>
        <w:ind w:left="-284" w:hanging="284"/>
        <w:rPr>
          <w:sz w:val="24"/>
        </w:rPr>
      </w:pPr>
    </w:p>
    <w:p w:rsidR="00431B59" w:rsidRDefault="00A65D70">
      <w:pPr>
        <w:pStyle w:val="Standard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прийому державного кваліфікаційного іспиту “</w:t>
      </w:r>
      <w:r>
        <w:rPr>
          <w:rFonts w:ascii="Times New Roman" w:hAnsi="Times New Roman"/>
          <w:color w:val="000000"/>
        </w:rPr>
        <w:t>Теорія соціальної роботи. Загальна та соціальна педагогіка” включити до складу екзаменаційної комісії  Марчук Аллу Володимирівну, доцента кафедри соціальної педагогіки та соціальної роботи, доцента,  кандидата педагогічних наук.</w:t>
      </w:r>
    </w:p>
    <w:p w:rsidR="00431B59" w:rsidRDefault="00431B59">
      <w:pPr>
        <w:pStyle w:val="20"/>
        <w:spacing w:line="276" w:lineRule="auto"/>
        <w:ind w:left="-284" w:hanging="284"/>
        <w:rPr>
          <w:b/>
          <w:color w:val="000000"/>
          <w:sz w:val="24"/>
        </w:rPr>
      </w:pPr>
    </w:p>
    <w:p w:rsidR="00431B59" w:rsidRDefault="00431B59">
      <w:pPr>
        <w:pStyle w:val="20"/>
        <w:spacing w:line="276" w:lineRule="auto"/>
        <w:ind w:left="-284" w:hanging="284"/>
        <w:rPr>
          <w:b/>
          <w:color w:val="000000"/>
          <w:sz w:val="24"/>
        </w:rPr>
      </w:pPr>
    </w:p>
    <w:p w:rsidR="00431B59" w:rsidRDefault="00431B59">
      <w:pPr>
        <w:pStyle w:val="20"/>
        <w:spacing w:line="276" w:lineRule="auto"/>
        <w:ind w:left="-284" w:hanging="284"/>
        <w:rPr>
          <w:b/>
          <w:color w:val="FF0000"/>
          <w:sz w:val="24"/>
        </w:rPr>
      </w:pPr>
    </w:p>
    <w:p w:rsidR="00431B59" w:rsidRDefault="00431B59">
      <w:pPr>
        <w:pStyle w:val="20"/>
        <w:spacing w:line="276" w:lineRule="auto"/>
        <w:ind w:left="-284" w:hanging="256"/>
        <w:rPr>
          <w:color w:val="FF0000"/>
        </w:rPr>
      </w:pPr>
    </w:p>
    <w:p w:rsidR="00431B59" w:rsidRDefault="00431B59">
      <w:pPr>
        <w:pStyle w:val="20"/>
        <w:spacing w:line="276" w:lineRule="auto"/>
        <w:rPr>
          <w:color w:val="FF0000"/>
          <w:sz w:val="24"/>
        </w:rPr>
      </w:pPr>
    </w:p>
    <w:p w:rsidR="00431B59" w:rsidRDefault="00A65D70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  <w:r>
        <w:rPr>
          <w:color w:val="000000"/>
          <w:sz w:val="24"/>
        </w:rPr>
        <w:t xml:space="preserve"> </w:t>
      </w: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  <w:bookmarkStart w:id="0" w:name="_GoBack"/>
      <w:bookmarkEnd w:id="0"/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31B59" w:rsidRDefault="00431B59">
      <w:pPr>
        <w:shd w:val="clear" w:color="auto" w:fill="FAFAFA"/>
        <w:suppressAutoHyphens w:val="0"/>
        <w:spacing w:line="330" w:lineRule="atLeast"/>
        <w:outlineLvl w:val="1"/>
        <w:rPr>
          <w:rFonts w:ascii="magistralcregular" w:hAnsi="magistralcregular"/>
          <w:color w:val="000000"/>
          <w:sz w:val="27"/>
          <w:szCs w:val="27"/>
          <w:lang w:val="en-US" w:eastAsia="en-US"/>
        </w:rPr>
      </w:pP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31B59" w:rsidRDefault="00431B59">
      <w:pPr>
        <w:pStyle w:val="20"/>
        <w:spacing w:line="276" w:lineRule="auto"/>
        <w:ind w:left="3060" w:hanging="2352"/>
        <w:rPr>
          <w:color w:val="FF0000"/>
          <w:sz w:val="24"/>
        </w:rPr>
      </w:pPr>
    </w:p>
    <w:p w:rsidR="00431B59" w:rsidRDefault="00431B5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431B59" w:rsidRDefault="00431B59">
      <w:pPr>
        <w:pStyle w:val="20"/>
        <w:spacing w:line="276" w:lineRule="auto"/>
        <w:ind w:left="3060" w:hanging="3600"/>
        <w:rPr>
          <w:color w:val="FF0000"/>
          <w:sz w:val="24"/>
          <w:lang w:val="ru-RU"/>
        </w:rPr>
      </w:pPr>
    </w:p>
    <w:sectPr w:rsidR="00431B59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gistralc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14F"/>
    <w:multiLevelType w:val="multilevel"/>
    <w:tmpl w:val="ADF06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F71178"/>
    <w:multiLevelType w:val="multilevel"/>
    <w:tmpl w:val="AD9CDDA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184BC0"/>
    <w:multiLevelType w:val="multilevel"/>
    <w:tmpl w:val="6DD28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31B59"/>
    <w:rsid w:val="00431B59"/>
    <w:rsid w:val="00A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7B8"/>
  <w15:docId w15:val="{8F0E60FD-6349-4532-9A7B-A3A2461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41C2-C4CA-4927-A79E-CD726FE6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750</Words>
  <Characters>429</Characters>
  <Application>Microsoft Office Word</Application>
  <DocSecurity>0</DocSecurity>
  <Lines>3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115</cp:revision>
  <cp:lastPrinted>2022-03-31T15:23:00Z</cp:lastPrinted>
  <dcterms:created xsi:type="dcterms:W3CDTF">2020-03-06T12:08:00Z</dcterms:created>
  <dcterms:modified xsi:type="dcterms:W3CDTF">2022-04-22T09:59:00Z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