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F085" w14:textId="77777777" w:rsidR="00B6098B" w:rsidRPr="00195293" w:rsidRDefault="00B6098B" w:rsidP="00B6098B">
      <w:pPr>
        <w:pStyle w:val="a4"/>
        <w:spacing w:before="0" w:beforeAutospacing="0"/>
        <w:jc w:val="center"/>
        <w:rPr>
          <w:b/>
          <w:color w:val="000000"/>
          <w:sz w:val="27"/>
          <w:szCs w:val="27"/>
        </w:rPr>
      </w:pPr>
      <w:r w:rsidRPr="00195293">
        <w:rPr>
          <w:b/>
          <w:color w:val="000000"/>
          <w:sz w:val="27"/>
          <w:szCs w:val="27"/>
        </w:rPr>
        <w:t>Перелік тем магістерських робіт для слухачів магістратури спеціальності «Дошкільна освіта»</w:t>
      </w:r>
    </w:p>
    <w:p w14:paraId="0F15F769" w14:textId="77777777" w:rsidR="00B6098B" w:rsidRPr="00195293" w:rsidRDefault="00B6098B" w:rsidP="00B6098B">
      <w:pPr>
        <w:pStyle w:val="a4"/>
        <w:spacing w:before="0" w:beforeAutospacing="0"/>
        <w:jc w:val="center"/>
        <w:rPr>
          <w:b/>
          <w:color w:val="000000"/>
          <w:sz w:val="27"/>
          <w:szCs w:val="27"/>
        </w:rPr>
      </w:pPr>
      <w:r w:rsidRPr="00195293">
        <w:rPr>
          <w:b/>
          <w:color w:val="000000"/>
          <w:sz w:val="27"/>
          <w:szCs w:val="27"/>
        </w:rPr>
        <w:t>Денна форма навчання</w:t>
      </w:r>
    </w:p>
    <w:p w14:paraId="58C1297F" w14:textId="77777777" w:rsidR="00B6098B" w:rsidRPr="00195293" w:rsidRDefault="00B6098B" w:rsidP="00B6098B">
      <w:pPr>
        <w:pStyle w:val="a4"/>
        <w:spacing w:before="0" w:beforeAutospacing="0"/>
        <w:jc w:val="center"/>
        <w:rPr>
          <w:b/>
          <w:color w:val="000000"/>
          <w:sz w:val="27"/>
          <w:szCs w:val="27"/>
        </w:rPr>
      </w:pPr>
      <w:r w:rsidRPr="00195293">
        <w:rPr>
          <w:b/>
          <w:color w:val="000000"/>
          <w:sz w:val="27"/>
          <w:szCs w:val="27"/>
        </w:rPr>
        <w:t>2022-2023 н. р.</w:t>
      </w:r>
    </w:p>
    <w:p w14:paraId="0561C961" w14:textId="77777777" w:rsidR="00B6098B" w:rsidRDefault="00B6098B" w:rsidP="00B60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5528"/>
        <w:gridCol w:w="2693"/>
      </w:tblGrid>
      <w:tr w:rsidR="00B6098B" w14:paraId="6BB51F87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25B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95AA" w14:textId="77777777" w:rsidR="00B6098B" w:rsidRPr="00195293" w:rsidRDefault="00B6098B" w:rsidP="00116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 та ініціали студента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74F8" w14:textId="77777777" w:rsidR="00B6098B" w:rsidRPr="00195293" w:rsidRDefault="00B6098B" w:rsidP="00116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29B" w14:textId="77777777" w:rsidR="00B6098B" w:rsidRPr="00195293" w:rsidRDefault="00B6098B" w:rsidP="00116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 викладача</w:t>
            </w:r>
          </w:p>
        </w:tc>
      </w:tr>
      <w:tr w:rsidR="00B6098B" w14:paraId="74CBC00C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7B8D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D4A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Байцар</w:t>
            </w:r>
            <w:proofErr w:type="spellEnd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Ігорівна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25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Виховання гуманістичної спрямованості поведінки у дітей дошкільного віку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D6C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Лозинська С. В.</w:t>
            </w:r>
          </w:p>
        </w:tc>
      </w:tr>
      <w:tr w:rsidR="00B6098B" w14:paraId="3CF1ED54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8811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9D3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52536">
              <w:rPr>
                <w:rFonts w:ascii="Times New Roman" w:hAnsi="Times New Roman" w:cs="Times New Roman"/>
                <w:sz w:val="24"/>
                <w:szCs w:val="24"/>
              </w:rPr>
              <w:t>Якоб`юк</w:t>
            </w:r>
            <w:proofErr w:type="spellEnd"/>
            <w:r w:rsidRPr="00952536">
              <w:rPr>
                <w:rFonts w:ascii="Times New Roman" w:hAnsi="Times New Roman" w:cs="Times New Roman"/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85E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Ознайомлення з українською народною іграшкою дітей середнього дошкільного віку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824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sz w:val="24"/>
                <w:szCs w:val="24"/>
              </w:rPr>
              <w:t>доц. Лозинська С. В.</w:t>
            </w:r>
          </w:p>
        </w:tc>
      </w:tr>
      <w:tr w:rsidR="00B6098B" w14:paraId="464ABB00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7799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863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 Ольга Петрівна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C3C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Господарсько-побутова праця як засіб виховання дітей старшого дошкільного віку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253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Лозинська С. В.</w:t>
            </w:r>
          </w:p>
        </w:tc>
      </w:tr>
      <w:tr w:rsidR="00B6098B" w14:paraId="2E349479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877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26D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95253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Бачинська Іванна</w:t>
            </w:r>
          </w:p>
          <w:p w14:paraId="0555E73C" w14:textId="77777777" w:rsidR="00357DE7" w:rsidRPr="00952536" w:rsidRDefault="00357DE7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Романівна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EC9" w14:textId="77777777" w:rsidR="00B6098B" w:rsidRPr="00952536" w:rsidRDefault="00B6098B" w:rsidP="00116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25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засобів театрально-ігрової діяльності у формуванні мовленнєвого етикету дітей дошкільного віку.</w:t>
            </w:r>
          </w:p>
          <w:p w14:paraId="1D369262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984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sz w:val="24"/>
                <w:szCs w:val="24"/>
              </w:rPr>
              <w:t>доц. Кость С.П.</w:t>
            </w:r>
          </w:p>
        </w:tc>
      </w:tr>
      <w:tr w:rsidR="00B6098B" w14:paraId="1D6E6D5C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6E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EA7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 Наталія  </w:t>
            </w:r>
          </w:p>
          <w:p w14:paraId="3A160F48" w14:textId="77777777" w:rsidR="00357DE7" w:rsidRPr="00952536" w:rsidRDefault="00357DE7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2FC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Казка як засіб емоційного розвитку дитини дошкільного віку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8D8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</w:t>
            </w:r>
            <w:proofErr w:type="spellEnd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О.І.</w:t>
            </w:r>
          </w:p>
        </w:tc>
      </w:tr>
      <w:tr w:rsidR="00B6098B" w14:paraId="3BCD76EE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2050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840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Курах</w:t>
            </w:r>
            <w:proofErr w:type="spellEnd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Діана</w:t>
            </w:r>
          </w:p>
          <w:p w14:paraId="68FC0B43" w14:textId="77777777" w:rsidR="00357DE7" w:rsidRPr="00952536" w:rsidRDefault="00357DE7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Богданівна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547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Зміст та напрямки формування ігрової компетентності дітей старшого дошкільного віку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9C4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</w:t>
            </w:r>
            <w:proofErr w:type="spellEnd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О.І.</w:t>
            </w:r>
          </w:p>
        </w:tc>
      </w:tr>
      <w:tr w:rsidR="00B6098B" w14:paraId="7AB796B1" w14:textId="77777777" w:rsidTr="001169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612D" w14:textId="77777777" w:rsidR="00B6098B" w:rsidRPr="00195293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795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Сидоренко Тетяна</w:t>
            </w:r>
          </w:p>
          <w:p w14:paraId="321F5FF9" w14:textId="77777777" w:rsidR="00357DE7" w:rsidRPr="00952536" w:rsidRDefault="00357DE7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Сергіївна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C0F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Особливості прояву творчості в спільній діяльності дітей старшого дошкільного віку.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C07" w14:textId="77777777" w:rsidR="00B6098B" w:rsidRPr="00952536" w:rsidRDefault="00B6098B" w:rsidP="0011691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</w:t>
            </w:r>
            <w:proofErr w:type="spellEnd"/>
            <w:r w:rsidRPr="009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О.І.</w:t>
            </w:r>
          </w:p>
        </w:tc>
      </w:tr>
    </w:tbl>
    <w:p w14:paraId="701CEF72" w14:textId="77777777" w:rsidR="00B6098B" w:rsidRDefault="00B6098B" w:rsidP="00B60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ADF07" w14:textId="77777777" w:rsidR="004A0AD2" w:rsidRDefault="004A0AD2"/>
    <w:sectPr w:rsidR="004A0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7D"/>
    <w:rsid w:val="00357DE7"/>
    <w:rsid w:val="004A0AD2"/>
    <w:rsid w:val="0092307D"/>
    <w:rsid w:val="00952536"/>
    <w:rsid w:val="00B6098B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C4CC"/>
  <w15:chartTrackingRefBased/>
  <w15:docId w15:val="{90C866F3-B6A3-4ADF-9B0B-2BC15C6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6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  Крохмальна</cp:lastModifiedBy>
  <cp:revision>2</cp:revision>
  <dcterms:created xsi:type="dcterms:W3CDTF">2022-12-28T16:47:00Z</dcterms:created>
  <dcterms:modified xsi:type="dcterms:W3CDTF">2022-12-28T16:47:00Z</dcterms:modified>
</cp:coreProperties>
</file>