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35" w:rsidRPr="00A97653" w:rsidRDefault="00EC1EC5">
      <w:pPr>
        <w:spacing w:after="15" w:line="271" w:lineRule="auto"/>
        <w:ind w:left="23" w:right="143" w:hanging="10"/>
        <w:jc w:val="center"/>
        <w:rPr>
          <w:rFonts w:ascii="Times New Roman" w:eastAsia="Times New Roman" w:hAnsi="Times New Roman" w:cs="Times New Roman"/>
          <w:b/>
          <w:sz w:val="28"/>
        </w:rPr>
      </w:pPr>
      <w:bookmarkStart w:id="0" w:name="_GoBack"/>
      <w:r w:rsidRPr="00A97653">
        <w:rPr>
          <w:rFonts w:ascii="Times New Roman" w:eastAsia="Times New Roman" w:hAnsi="Times New Roman" w:cs="Times New Roman"/>
          <w:b/>
          <w:sz w:val="28"/>
        </w:rPr>
        <w:t xml:space="preserve"> МІНІСТЕРСТВО ОСВІТИ І НАУКИ УКРАЇНИ </w:t>
      </w:r>
    </w:p>
    <w:p w:rsidR="00502A35" w:rsidRPr="00A97653" w:rsidRDefault="00EC1EC5">
      <w:pPr>
        <w:spacing w:after="15" w:line="271" w:lineRule="auto"/>
        <w:ind w:left="23" w:right="143" w:hanging="10"/>
        <w:jc w:val="center"/>
        <w:rPr>
          <w:rFonts w:ascii="Times New Roman" w:eastAsia="Times New Roman" w:hAnsi="Times New Roman" w:cs="Times New Roman"/>
          <w:b/>
          <w:sz w:val="28"/>
        </w:rPr>
      </w:pPr>
      <w:r w:rsidRPr="00A97653">
        <w:rPr>
          <w:rFonts w:ascii="Times New Roman" w:eastAsia="Times New Roman" w:hAnsi="Times New Roman" w:cs="Times New Roman"/>
          <w:b/>
          <w:sz w:val="28"/>
        </w:rPr>
        <w:t xml:space="preserve">Львівський національний університет імені Івана Франка </w:t>
      </w:r>
    </w:p>
    <w:p w:rsidR="00502A35" w:rsidRPr="00A97653" w:rsidRDefault="00EC1EC5">
      <w:pPr>
        <w:spacing w:after="15" w:line="271" w:lineRule="auto"/>
        <w:ind w:left="23" w:right="143" w:hanging="10"/>
        <w:jc w:val="center"/>
        <w:rPr>
          <w:rFonts w:ascii="Times New Roman" w:eastAsia="Times New Roman" w:hAnsi="Times New Roman" w:cs="Times New Roman"/>
          <w:b/>
          <w:sz w:val="28"/>
        </w:rPr>
      </w:pPr>
      <w:r w:rsidRPr="00A97653">
        <w:rPr>
          <w:rFonts w:ascii="Times New Roman" w:eastAsia="Times New Roman" w:hAnsi="Times New Roman" w:cs="Times New Roman"/>
          <w:b/>
          <w:sz w:val="28"/>
        </w:rPr>
        <w:t xml:space="preserve">Факультет педагогічної освіти </w:t>
      </w:r>
    </w:p>
    <w:p w:rsidR="00603493" w:rsidRPr="00A97653" w:rsidRDefault="00EC1EC5">
      <w:pPr>
        <w:spacing w:after="15" w:line="271" w:lineRule="auto"/>
        <w:ind w:left="23" w:right="143" w:hanging="10"/>
        <w:jc w:val="center"/>
        <w:rPr>
          <w:color w:val="auto"/>
        </w:rPr>
      </w:pPr>
      <w:r w:rsidRPr="00A97653">
        <w:rPr>
          <w:rFonts w:ascii="Times New Roman" w:eastAsia="Times New Roman" w:hAnsi="Times New Roman" w:cs="Times New Roman"/>
          <w:b/>
          <w:color w:val="auto"/>
          <w:sz w:val="28"/>
        </w:rPr>
        <w:t xml:space="preserve">Кафедра </w:t>
      </w:r>
      <w:r w:rsidR="00502A35" w:rsidRPr="00A97653">
        <w:rPr>
          <w:rFonts w:ascii="Times New Roman" w:eastAsia="Times New Roman" w:hAnsi="Times New Roman" w:cs="Times New Roman"/>
          <w:b/>
          <w:color w:val="auto"/>
          <w:sz w:val="28"/>
        </w:rPr>
        <w:t>початкової та дошкільної освіти</w:t>
      </w:r>
      <w:r w:rsidRPr="00A97653">
        <w:rPr>
          <w:rFonts w:ascii="Times New Roman" w:eastAsia="Times New Roman" w:hAnsi="Times New Roman" w:cs="Times New Roman"/>
          <w:b/>
          <w:color w:val="auto"/>
          <w:sz w:val="28"/>
        </w:rPr>
        <w:t xml:space="preserve"> </w:t>
      </w:r>
    </w:p>
    <w:p w:rsidR="00603493" w:rsidRPr="00A97653" w:rsidRDefault="00EC1EC5">
      <w:pPr>
        <w:spacing w:after="0"/>
      </w:pPr>
      <w:r w:rsidRPr="00A97653">
        <w:rPr>
          <w:rFonts w:ascii="Times New Roman" w:eastAsia="Times New Roman" w:hAnsi="Times New Roman" w:cs="Times New Roman"/>
          <w:b/>
          <w:sz w:val="28"/>
        </w:rPr>
        <w:t xml:space="preserve"> </w:t>
      </w:r>
    </w:p>
    <w:p w:rsidR="00603493" w:rsidRPr="00A97653" w:rsidRDefault="00EC1EC5">
      <w:pPr>
        <w:spacing w:after="0"/>
      </w:pPr>
      <w:r w:rsidRPr="00A97653">
        <w:rPr>
          <w:rFonts w:ascii="Times New Roman" w:eastAsia="Times New Roman" w:hAnsi="Times New Roman" w:cs="Times New Roman"/>
          <w:b/>
          <w:sz w:val="28"/>
        </w:rPr>
        <w:t xml:space="preserve"> </w:t>
      </w:r>
    </w:p>
    <w:p w:rsidR="00603493" w:rsidRPr="00A97653" w:rsidRDefault="00EC1EC5">
      <w:pPr>
        <w:spacing w:after="0"/>
      </w:pPr>
      <w:r w:rsidRPr="00A97653">
        <w:rPr>
          <w:rFonts w:ascii="Times New Roman" w:eastAsia="Times New Roman" w:hAnsi="Times New Roman" w:cs="Times New Roman"/>
          <w:b/>
          <w:sz w:val="28"/>
        </w:rPr>
        <w:t xml:space="preserve">  </w:t>
      </w:r>
    </w:p>
    <w:p w:rsidR="00603493" w:rsidRPr="00A97653" w:rsidRDefault="00EC1EC5">
      <w:pPr>
        <w:pStyle w:val="1"/>
        <w:ind w:left="6637" w:right="0"/>
      </w:pPr>
      <w:r w:rsidRPr="00A97653">
        <w:t>Затверджено</w:t>
      </w:r>
      <w:r w:rsidRPr="00A97653">
        <w:rPr>
          <w:sz w:val="22"/>
        </w:rPr>
        <w:t xml:space="preserve"> </w:t>
      </w:r>
    </w:p>
    <w:p w:rsidR="006A25BE" w:rsidRPr="00A97653" w:rsidRDefault="00EC1EC5" w:rsidP="006A25BE">
      <w:pPr>
        <w:spacing w:after="34" w:line="281" w:lineRule="auto"/>
        <w:ind w:left="5256" w:right="113" w:hanging="11"/>
        <w:rPr>
          <w:rFonts w:ascii="Times New Roman" w:eastAsia="Times New Roman" w:hAnsi="Times New Roman" w:cs="Times New Roman"/>
          <w:sz w:val="24"/>
        </w:rPr>
      </w:pPr>
      <w:r w:rsidRPr="00A97653">
        <w:rPr>
          <w:rFonts w:ascii="Times New Roman" w:eastAsia="Times New Roman" w:hAnsi="Times New Roman" w:cs="Times New Roman"/>
          <w:sz w:val="24"/>
        </w:rPr>
        <w:t xml:space="preserve">на засіданні кафедри </w:t>
      </w:r>
      <w:r w:rsidR="00502A35" w:rsidRPr="00A97653">
        <w:rPr>
          <w:rFonts w:ascii="Times New Roman" w:eastAsia="Times New Roman" w:hAnsi="Times New Roman" w:cs="Times New Roman"/>
          <w:sz w:val="24"/>
        </w:rPr>
        <w:t>початкової та дошкільної освіти</w:t>
      </w:r>
      <w:r w:rsidRPr="00A97653">
        <w:rPr>
          <w:rFonts w:ascii="Times New Roman" w:eastAsia="Times New Roman" w:hAnsi="Times New Roman" w:cs="Times New Roman"/>
          <w:sz w:val="24"/>
        </w:rPr>
        <w:t xml:space="preserve"> факультету педаг</w:t>
      </w:r>
      <w:r w:rsidR="00806C3E" w:rsidRPr="00A97653">
        <w:rPr>
          <w:rFonts w:ascii="Times New Roman" w:eastAsia="Times New Roman" w:hAnsi="Times New Roman" w:cs="Times New Roman"/>
          <w:sz w:val="24"/>
        </w:rPr>
        <w:t xml:space="preserve">огічної освіти </w:t>
      </w:r>
      <w:r w:rsidRPr="00A97653">
        <w:rPr>
          <w:rFonts w:ascii="Times New Roman" w:eastAsia="Times New Roman" w:hAnsi="Times New Roman" w:cs="Times New Roman"/>
          <w:sz w:val="24"/>
        </w:rPr>
        <w:t xml:space="preserve">Львівського національного університету </w:t>
      </w:r>
    </w:p>
    <w:p w:rsidR="006A25BE" w:rsidRPr="00A97653" w:rsidRDefault="00EC1EC5" w:rsidP="006A25BE">
      <w:pPr>
        <w:spacing w:after="34" w:line="281" w:lineRule="auto"/>
        <w:ind w:left="5256" w:right="113" w:hanging="11"/>
        <w:rPr>
          <w:rFonts w:ascii="Times New Roman" w:eastAsia="Times New Roman" w:hAnsi="Times New Roman" w:cs="Times New Roman"/>
          <w:sz w:val="24"/>
        </w:rPr>
      </w:pPr>
      <w:r w:rsidRPr="00A97653">
        <w:rPr>
          <w:rFonts w:ascii="Times New Roman" w:eastAsia="Times New Roman" w:hAnsi="Times New Roman" w:cs="Times New Roman"/>
          <w:sz w:val="24"/>
        </w:rPr>
        <w:t xml:space="preserve">імені Івана Франка </w:t>
      </w:r>
      <w:r w:rsidR="006A25BE" w:rsidRPr="00A97653">
        <w:rPr>
          <w:rFonts w:ascii="Times New Roman" w:eastAsia="Times New Roman" w:hAnsi="Times New Roman" w:cs="Times New Roman"/>
          <w:sz w:val="24"/>
        </w:rPr>
        <w:t xml:space="preserve"> </w:t>
      </w:r>
    </w:p>
    <w:p w:rsidR="00603493" w:rsidRPr="00A97653" w:rsidRDefault="00EC1EC5" w:rsidP="006A25BE">
      <w:pPr>
        <w:spacing w:after="34" w:line="281" w:lineRule="auto"/>
        <w:ind w:left="5256" w:right="113" w:hanging="11"/>
        <w:rPr>
          <w:color w:val="auto"/>
        </w:rPr>
      </w:pPr>
      <w:r w:rsidRPr="00A97653">
        <w:rPr>
          <w:rFonts w:ascii="Times New Roman" w:eastAsia="Times New Roman" w:hAnsi="Times New Roman" w:cs="Times New Roman"/>
          <w:sz w:val="24"/>
        </w:rPr>
        <w:t xml:space="preserve">(протокол № 1 </w:t>
      </w:r>
      <w:r w:rsidRPr="00A97653">
        <w:rPr>
          <w:rFonts w:ascii="Times New Roman" w:eastAsia="Times New Roman" w:hAnsi="Times New Roman" w:cs="Times New Roman"/>
          <w:color w:val="auto"/>
          <w:sz w:val="24"/>
        </w:rPr>
        <w:t xml:space="preserve">від </w:t>
      </w:r>
      <w:r w:rsidR="00035EFE" w:rsidRPr="00A97653">
        <w:rPr>
          <w:rFonts w:ascii="Times New Roman" w:eastAsia="Times New Roman" w:hAnsi="Times New Roman" w:cs="Times New Roman"/>
          <w:color w:val="auto"/>
          <w:sz w:val="24"/>
        </w:rPr>
        <w:t>29</w:t>
      </w:r>
      <w:r w:rsidR="001E02D9" w:rsidRPr="00A97653">
        <w:rPr>
          <w:rFonts w:ascii="Times New Roman" w:eastAsia="Times New Roman" w:hAnsi="Times New Roman" w:cs="Times New Roman"/>
          <w:color w:val="auto"/>
          <w:sz w:val="24"/>
        </w:rPr>
        <w:t xml:space="preserve"> </w:t>
      </w:r>
      <w:r w:rsidRPr="00A97653">
        <w:rPr>
          <w:rFonts w:ascii="Times New Roman" w:eastAsia="Times New Roman" w:hAnsi="Times New Roman" w:cs="Times New Roman"/>
          <w:sz w:val="24"/>
        </w:rPr>
        <w:t xml:space="preserve">серпня </w:t>
      </w:r>
      <w:r w:rsidRPr="00A97653">
        <w:rPr>
          <w:rFonts w:ascii="Times New Roman" w:eastAsia="Times New Roman" w:hAnsi="Times New Roman" w:cs="Times New Roman"/>
          <w:color w:val="auto"/>
          <w:sz w:val="24"/>
        </w:rPr>
        <w:t>202</w:t>
      </w:r>
      <w:r w:rsidR="00672562" w:rsidRPr="00A97653">
        <w:rPr>
          <w:rFonts w:ascii="Times New Roman" w:eastAsia="Times New Roman" w:hAnsi="Times New Roman" w:cs="Times New Roman"/>
          <w:color w:val="auto"/>
          <w:sz w:val="24"/>
        </w:rPr>
        <w:t>3</w:t>
      </w:r>
      <w:r w:rsidRPr="00A97653">
        <w:rPr>
          <w:rFonts w:ascii="Times New Roman" w:eastAsia="Times New Roman" w:hAnsi="Times New Roman" w:cs="Times New Roman"/>
          <w:color w:val="auto"/>
          <w:sz w:val="24"/>
        </w:rPr>
        <w:t xml:space="preserve"> р.) </w:t>
      </w:r>
    </w:p>
    <w:p w:rsidR="006A25BE" w:rsidRPr="00A97653" w:rsidRDefault="006A25BE" w:rsidP="00502A35">
      <w:pPr>
        <w:spacing w:after="15" w:line="270" w:lineRule="auto"/>
        <w:ind w:left="5255" w:right="128" w:hanging="10"/>
        <w:rPr>
          <w:rFonts w:ascii="Times New Roman" w:eastAsia="Times New Roman" w:hAnsi="Times New Roman" w:cs="Times New Roman"/>
          <w:sz w:val="24"/>
        </w:rPr>
      </w:pPr>
    </w:p>
    <w:p w:rsidR="00806C3E" w:rsidRPr="00A97653" w:rsidRDefault="00502A35" w:rsidP="00502A35">
      <w:pPr>
        <w:spacing w:after="15" w:line="270" w:lineRule="auto"/>
        <w:ind w:left="5255" w:right="128" w:hanging="10"/>
        <w:rPr>
          <w:rFonts w:ascii="Times New Roman" w:eastAsia="Times New Roman" w:hAnsi="Times New Roman" w:cs="Times New Roman"/>
          <w:sz w:val="24"/>
        </w:rPr>
      </w:pPr>
      <w:r w:rsidRPr="00A97653">
        <w:rPr>
          <w:rFonts w:ascii="Times New Roman" w:eastAsia="Times New Roman" w:hAnsi="Times New Roman" w:cs="Times New Roman"/>
          <w:sz w:val="24"/>
        </w:rPr>
        <w:t>Завідувач кафедри</w:t>
      </w:r>
      <w:r w:rsidR="00EC1EC5" w:rsidRPr="00A97653">
        <w:rPr>
          <w:rFonts w:ascii="Times New Roman" w:eastAsia="Times New Roman" w:hAnsi="Times New Roman" w:cs="Times New Roman"/>
          <w:sz w:val="24"/>
        </w:rPr>
        <w:t xml:space="preserve"> </w:t>
      </w:r>
    </w:p>
    <w:p w:rsidR="00603493" w:rsidRPr="00A97653" w:rsidRDefault="00035EFE" w:rsidP="00502A35">
      <w:pPr>
        <w:spacing w:after="15" w:line="270" w:lineRule="auto"/>
        <w:ind w:left="5255" w:right="128" w:hanging="10"/>
      </w:pPr>
      <w:r w:rsidRPr="00A97653">
        <w:rPr>
          <w:rFonts w:ascii="Times New Roman" w:eastAsia="Times New Roman" w:hAnsi="Times New Roman" w:cs="Times New Roman"/>
          <w:sz w:val="24"/>
        </w:rPr>
        <w:t xml:space="preserve">     </w:t>
      </w:r>
      <w:r w:rsidRPr="00A97653">
        <w:rPr>
          <w:noProof/>
          <w:spacing w:val="2"/>
        </w:rPr>
        <w:drawing>
          <wp:inline distT="0" distB="0" distL="0" distR="0" wp14:anchorId="3BAC736F" wp14:editId="61D52EA2">
            <wp:extent cx="902677" cy="316778"/>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0856" cy="323157"/>
                    </a:xfrm>
                    <a:prstGeom prst="rect">
                      <a:avLst/>
                    </a:prstGeom>
                  </pic:spPr>
                </pic:pic>
              </a:graphicData>
            </a:graphic>
          </wp:inline>
        </w:drawing>
      </w:r>
      <w:r w:rsidR="001A73F9" w:rsidRPr="00A97653">
        <w:rPr>
          <w:rFonts w:ascii="Times New Roman" w:eastAsia="Times New Roman" w:hAnsi="Times New Roman" w:cs="Times New Roman"/>
          <w:sz w:val="24"/>
        </w:rPr>
        <w:t xml:space="preserve"> </w:t>
      </w:r>
      <w:r w:rsidR="00EC1EC5" w:rsidRPr="00A97653">
        <w:rPr>
          <w:rFonts w:ascii="Times New Roman" w:eastAsia="Times New Roman" w:hAnsi="Times New Roman" w:cs="Times New Roman"/>
          <w:sz w:val="24"/>
        </w:rPr>
        <w:t xml:space="preserve">проф. </w:t>
      </w:r>
      <w:proofErr w:type="spellStart"/>
      <w:r w:rsidR="001A73F9" w:rsidRPr="00A97653">
        <w:rPr>
          <w:rFonts w:ascii="Times New Roman" w:eastAsia="Times New Roman" w:hAnsi="Times New Roman" w:cs="Times New Roman"/>
          <w:sz w:val="24"/>
        </w:rPr>
        <w:t>Мачинська</w:t>
      </w:r>
      <w:proofErr w:type="spellEnd"/>
      <w:r w:rsidR="001A73F9" w:rsidRPr="00A97653">
        <w:rPr>
          <w:rFonts w:ascii="Times New Roman" w:eastAsia="Times New Roman" w:hAnsi="Times New Roman" w:cs="Times New Roman"/>
          <w:sz w:val="24"/>
        </w:rPr>
        <w:t xml:space="preserve"> Н .І.</w:t>
      </w:r>
    </w:p>
    <w:p w:rsidR="00603493" w:rsidRPr="00A97653" w:rsidRDefault="00EC1EC5">
      <w:pPr>
        <w:spacing w:after="9"/>
      </w:pPr>
      <w:r w:rsidRPr="00A97653">
        <w:rPr>
          <w:rFonts w:ascii="Times New Roman" w:eastAsia="Times New Roman" w:hAnsi="Times New Roman" w:cs="Times New Roman"/>
          <w:b/>
          <w:sz w:val="28"/>
        </w:rPr>
        <w:t xml:space="preserve"> </w:t>
      </w:r>
    </w:p>
    <w:p w:rsidR="00603493" w:rsidRPr="00A97653" w:rsidRDefault="00EC1EC5">
      <w:pPr>
        <w:spacing w:after="153"/>
        <w:ind w:right="47"/>
        <w:jc w:val="center"/>
      </w:pPr>
      <w:r w:rsidRPr="00A97653">
        <w:rPr>
          <w:rFonts w:ascii="Times New Roman" w:eastAsia="Times New Roman" w:hAnsi="Times New Roman" w:cs="Times New Roman"/>
          <w:b/>
          <w:sz w:val="32"/>
        </w:rPr>
        <w:t xml:space="preserve"> </w:t>
      </w:r>
    </w:p>
    <w:p w:rsidR="00806C3E" w:rsidRPr="00A97653" w:rsidRDefault="00EC1EC5" w:rsidP="001A73F9">
      <w:pPr>
        <w:pStyle w:val="1"/>
        <w:spacing w:after="0" w:line="360" w:lineRule="auto"/>
        <w:ind w:left="0" w:right="0" w:firstLine="0"/>
        <w:jc w:val="center"/>
      </w:pPr>
      <w:proofErr w:type="spellStart"/>
      <w:r w:rsidRPr="00A97653">
        <w:t>Силабус</w:t>
      </w:r>
      <w:proofErr w:type="spellEnd"/>
      <w:r w:rsidRPr="00A97653">
        <w:t xml:space="preserve"> </w:t>
      </w:r>
    </w:p>
    <w:p w:rsidR="00603493" w:rsidRPr="00A97653" w:rsidRDefault="00DA0740" w:rsidP="001A73F9">
      <w:pPr>
        <w:pStyle w:val="1"/>
        <w:spacing w:after="0" w:line="360" w:lineRule="auto"/>
        <w:ind w:left="0" w:right="0" w:firstLine="0"/>
        <w:jc w:val="center"/>
      </w:pPr>
      <w:r w:rsidRPr="00A97653">
        <w:t>освітньої компоненти</w:t>
      </w:r>
      <w:r w:rsidR="00806C3E" w:rsidRPr="00A97653">
        <w:t xml:space="preserve"> «</w:t>
      </w:r>
      <w:r w:rsidR="006A25BE" w:rsidRPr="00A97653">
        <w:t>Магістерська</w:t>
      </w:r>
      <w:r w:rsidR="00230D1A" w:rsidRPr="00A97653">
        <w:t xml:space="preserve"> </w:t>
      </w:r>
      <w:r w:rsidR="00EC1EC5" w:rsidRPr="00A97653">
        <w:t>робота</w:t>
      </w:r>
      <w:r w:rsidR="00230D1A" w:rsidRPr="00A97653">
        <w:t>»</w:t>
      </w:r>
      <w:r w:rsidR="00EC1EC5" w:rsidRPr="00A97653">
        <w:t xml:space="preserve">, </w:t>
      </w:r>
    </w:p>
    <w:p w:rsidR="00806C3E" w:rsidRPr="00A97653" w:rsidRDefault="00EC1EC5" w:rsidP="001A73F9">
      <w:pPr>
        <w:spacing w:after="0" w:line="360" w:lineRule="auto"/>
        <w:jc w:val="center"/>
        <w:rPr>
          <w:rFonts w:ascii="Times New Roman" w:eastAsia="Times New Roman" w:hAnsi="Times New Roman" w:cs="Times New Roman"/>
          <w:b/>
          <w:sz w:val="28"/>
        </w:rPr>
      </w:pPr>
      <w:r w:rsidRPr="00A97653">
        <w:rPr>
          <w:rFonts w:ascii="Times New Roman" w:eastAsia="Times New Roman" w:hAnsi="Times New Roman" w:cs="Times New Roman"/>
          <w:b/>
          <w:sz w:val="28"/>
        </w:rPr>
        <w:t xml:space="preserve">що викладається в межах ОПП </w:t>
      </w:r>
      <w:r w:rsidR="00806C3E" w:rsidRPr="00A97653">
        <w:rPr>
          <w:rFonts w:ascii="Times New Roman" w:eastAsia="Times New Roman" w:hAnsi="Times New Roman" w:cs="Times New Roman"/>
          <w:b/>
          <w:sz w:val="28"/>
        </w:rPr>
        <w:t>«Дошкільна освіта»</w:t>
      </w:r>
    </w:p>
    <w:p w:rsidR="00806C3E" w:rsidRPr="00A97653" w:rsidRDefault="00EC1EC5" w:rsidP="001A73F9">
      <w:pPr>
        <w:spacing w:after="0" w:line="360" w:lineRule="auto"/>
        <w:jc w:val="center"/>
        <w:rPr>
          <w:rFonts w:ascii="Times New Roman" w:eastAsia="Times New Roman" w:hAnsi="Times New Roman" w:cs="Times New Roman"/>
          <w:b/>
          <w:sz w:val="28"/>
        </w:rPr>
      </w:pPr>
      <w:r w:rsidRPr="00A97653">
        <w:rPr>
          <w:rFonts w:ascii="Times New Roman" w:eastAsia="Times New Roman" w:hAnsi="Times New Roman" w:cs="Times New Roman"/>
          <w:b/>
          <w:sz w:val="28"/>
        </w:rPr>
        <w:t xml:space="preserve">другого (магістерського) рівня вищої освіти </w:t>
      </w:r>
    </w:p>
    <w:p w:rsidR="00E51817" w:rsidRPr="00A97653" w:rsidRDefault="00EC1EC5" w:rsidP="001A73F9">
      <w:pPr>
        <w:spacing w:after="0" w:line="360" w:lineRule="auto"/>
        <w:jc w:val="center"/>
        <w:rPr>
          <w:rFonts w:ascii="Times New Roman" w:eastAsia="Times New Roman" w:hAnsi="Times New Roman" w:cs="Times New Roman"/>
          <w:b/>
          <w:sz w:val="28"/>
        </w:rPr>
      </w:pPr>
      <w:r w:rsidRPr="00A97653">
        <w:rPr>
          <w:rFonts w:ascii="Times New Roman" w:eastAsia="Times New Roman" w:hAnsi="Times New Roman" w:cs="Times New Roman"/>
          <w:b/>
          <w:sz w:val="28"/>
        </w:rPr>
        <w:t>для здобувачів спеціальності 01</w:t>
      </w:r>
      <w:r w:rsidR="00E51817" w:rsidRPr="00A97653">
        <w:rPr>
          <w:rFonts w:ascii="Times New Roman" w:eastAsia="Times New Roman" w:hAnsi="Times New Roman" w:cs="Times New Roman"/>
          <w:b/>
          <w:sz w:val="28"/>
        </w:rPr>
        <w:t>2</w:t>
      </w:r>
      <w:r w:rsidR="00806C3E" w:rsidRPr="00A97653">
        <w:rPr>
          <w:rFonts w:ascii="Times New Roman" w:eastAsia="Times New Roman" w:hAnsi="Times New Roman" w:cs="Times New Roman"/>
          <w:b/>
          <w:sz w:val="28"/>
        </w:rPr>
        <w:t xml:space="preserve"> </w:t>
      </w:r>
      <w:r w:rsidR="00E51817" w:rsidRPr="00A97653">
        <w:rPr>
          <w:rFonts w:ascii="Times New Roman" w:eastAsia="Times New Roman" w:hAnsi="Times New Roman" w:cs="Times New Roman"/>
          <w:b/>
          <w:sz w:val="28"/>
        </w:rPr>
        <w:t>Дошкільна освіта</w:t>
      </w:r>
      <w:r w:rsidRPr="00A97653">
        <w:rPr>
          <w:rFonts w:ascii="Times New Roman" w:eastAsia="Times New Roman" w:hAnsi="Times New Roman" w:cs="Times New Roman"/>
          <w:b/>
          <w:sz w:val="28"/>
        </w:rPr>
        <w:t xml:space="preserve"> </w:t>
      </w:r>
    </w:p>
    <w:p w:rsidR="00806C3E" w:rsidRPr="00A97653" w:rsidRDefault="00806C3E" w:rsidP="00230D1A">
      <w:pPr>
        <w:spacing w:after="0" w:line="288" w:lineRule="auto"/>
        <w:jc w:val="center"/>
        <w:rPr>
          <w:rFonts w:ascii="Times New Roman" w:eastAsia="Times New Roman" w:hAnsi="Times New Roman" w:cs="Times New Roman"/>
          <w:b/>
          <w:sz w:val="28"/>
        </w:rPr>
      </w:pPr>
    </w:p>
    <w:p w:rsidR="00806C3E" w:rsidRPr="00A97653" w:rsidRDefault="00806C3E" w:rsidP="00230D1A">
      <w:pPr>
        <w:spacing w:after="0" w:line="288" w:lineRule="auto"/>
        <w:jc w:val="center"/>
        <w:rPr>
          <w:rFonts w:ascii="Times New Roman" w:eastAsia="Times New Roman" w:hAnsi="Times New Roman" w:cs="Times New Roman"/>
          <w:b/>
          <w:sz w:val="28"/>
        </w:rPr>
      </w:pPr>
    </w:p>
    <w:p w:rsidR="00603493" w:rsidRPr="00A97653" w:rsidRDefault="00EC1EC5" w:rsidP="00230D1A">
      <w:pPr>
        <w:spacing w:after="0" w:line="288" w:lineRule="auto"/>
        <w:jc w:val="center"/>
      </w:pPr>
      <w:r w:rsidRPr="00A97653">
        <w:rPr>
          <w:rFonts w:ascii="Times New Roman" w:eastAsia="Times New Roman" w:hAnsi="Times New Roman" w:cs="Times New Roman"/>
          <w:sz w:val="28"/>
        </w:rPr>
        <w:t xml:space="preserve"> </w:t>
      </w:r>
    </w:p>
    <w:p w:rsidR="00603493" w:rsidRPr="00A97653" w:rsidRDefault="00EC1EC5" w:rsidP="001A73F9">
      <w:pPr>
        <w:spacing w:after="114"/>
        <w:ind w:right="57"/>
        <w:jc w:val="center"/>
      </w:pPr>
      <w:r w:rsidRPr="00A97653">
        <w:rPr>
          <w:rFonts w:ascii="Times New Roman" w:eastAsia="Times New Roman" w:hAnsi="Times New Roman" w:cs="Times New Roman"/>
          <w:b/>
          <w:sz w:val="28"/>
        </w:rPr>
        <w:t xml:space="preserve"> </w:t>
      </w:r>
      <w:r w:rsidRPr="00A97653">
        <w:rPr>
          <w:rFonts w:ascii="Garamond" w:eastAsia="Garamond" w:hAnsi="Garamond" w:cs="Garamond"/>
          <w:b/>
          <w:sz w:val="28"/>
        </w:rPr>
        <w:t xml:space="preserve"> </w:t>
      </w:r>
    </w:p>
    <w:p w:rsidR="00603493" w:rsidRPr="00A97653" w:rsidRDefault="00EC1EC5">
      <w:pPr>
        <w:spacing w:after="0"/>
        <w:ind w:right="57"/>
        <w:jc w:val="center"/>
      </w:pPr>
      <w:r w:rsidRPr="00A97653">
        <w:rPr>
          <w:rFonts w:ascii="Garamond" w:eastAsia="Garamond" w:hAnsi="Garamond" w:cs="Garamond"/>
          <w:b/>
          <w:sz w:val="28"/>
        </w:rPr>
        <w:t xml:space="preserve"> </w:t>
      </w:r>
    </w:p>
    <w:p w:rsidR="00603493" w:rsidRPr="00A97653" w:rsidRDefault="00EC1EC5">
      <w:pPr>
        <w:spacing w:after="0"/>
        <w:ind w:right="57"/>
        <w:jc w:val="center"/>
        <w:rPr>
          <w:rFonts w:ascii="Garamond" w:eastAsia="Garamond" w:hAnsi="Garamond" w:cs="Garamond"/>
          <w:b/>
          <w:sz w:val="28"/>
        </w:rPr>
      </w:pPr>
      <w:r w:rsidRPr="00A97653">
        <w:rPr>
          <w:rFonts w:ascii="Garamond" w:eastAsia="Garamond" w:hAnsi="Garamond" w:cs="Garamond"/>
          <w:b/>
          <w:sz w:val="28"/>
        </w:rPr>
        <w:t xml:space="preserve"> </w:t>
      </w:r>
    </w:p>
    <w:p w:rsidR="00230D1A" w:rsidRPr="00A97653" w:rsidRDefault="00230D1A">
      <w:pPr>
        <w:spacing w:after="0"/>
        <w:ind w:right="57"/>
        <w:jc w:val="center"/>
        <w:rPr>
          <w:rFonts w:ascii="Garamond" w:eastAsia="Garamond" w:hAnsi="Garamond" w:cs="Garamond"/>
          <w:b/>
          <w:sz w:val="28"/>
        </w:rPr>
      </w:pPr>
    </w:p>
    <w:p w:rsidR="00230D1A" w:rsidRPr="00A97653" w:rsidRDefault="00230D1A">
      <w:pPr>
        <w:spacing w:after="0"/>
        <w:ind w:right="57"/>
        <w:jc w:val="center"/>
        <w:rPr>
          <w:rFonts w:ascii="Garamond" w:eastAsia="Garamond" w:hAnsi="Garamond" w:cs="Garamond"/>
          <w:b/>
          <w:sz w:val="28"/>
        </w:rPr>
      </w:pPr>
    </w:p>
    <w:p w:rsidR="00806C3E" w:rsidRPr="00A97653" w:rsidRDefault="00806C3E">
      <w:pPr>
        <w:spacing w:after="0"/>
        <w:ind w:right="57"/>
        <w:jc w:val="center"/>
        <w:rPr>
          <w:rFonts w:ascii="Garamond" w:eastAsia="Garamond" w:hAnsi="Garamond" w:cs="Garamond"/>
          <w:b/>
          <w:sz w:val="28"/>
        </w:rPr>
      </w:pPr>
    </w:p>
    <w:p w:rsidR="001A73F9" w:rsidRPr="00A97653" w:rsidRDefault="001A73F9">
      <w:pPr>
        <w:spacing w:after="0"/>
        <w:ind w:right="57"/>
        <w:jc w:val="center"/>
        <w:rPr>
          <w:rFonts w:ascii="Garamond" w:eastAsia="Garamond" w:hAnsi="Garamond" w:cs="Garamond"/>
          <w:b/>
          <w:sz w:val="28"/>
        </w:rPr>
      </w:pPr>
    </w:p>
    <w:p w:rsidR="001A73F9" w:rsidRPr="00A97653" w:rsidRDefault="001A73F9">
      <w:pPr>
        <w:spacing w:after="0"/>
        <w:ind w:right="57"/>
        <w:jc w:val="center"/>
        <w:rPr>
          <w:rFonts w:ascii="Garamond" w:eastAsia="Garamond" w:hAnsi="Garamond" w:cs="Garamond"/>
          <w:b/>
          <w:sz w:val="28"/>
        </w:rPr>
      </w:pPr>
    </w:p>
    <w:p w:rsidR="00806C3E" w:rsidRPr="00A97653" w:rsidRDefault="00806C3E">
      <w:pPr>
        <w:spacing w:after="0"/>
        <w:ind w:right="57"/>
        <w:jc w:val="center"/>
        <w:rPr>
          <w:rFonts w:ascii="Garamond" w:eastAsia="Garamond" w:hAnsi="Garamond" w:cs="Garamond"/>
          <w:b/>
          <w:sz w:val="28"/>
        </w:rPr>
      </w:pPr>
    </w:p>
    <w:p w:rsidR="00603493" w:rsidRPr="00A97653" w:rsidRDefault="00EC1EC5">
      <w:pPr>
        <w:spacing w:after="0"/>
        <w:ind w:right="67"/>
        <w:jc w:val="center"/>
      </w:pPr>
      <w:r w:rsidRPr="00A97653">
        <w:rPr>
          <w:rFonts w:ascii="Times New Roman" w:eastAsia="Times New Roman" w:hAnsi="Times New Roman" w:cs="Times New Roman"/>
          <w:b/>
          <w:sz w:val="24"/>
        </w:rPr>
        <w:t xml:space="preserve"> </w:t>
      </w:r>
    </w:p>
    <w:p w:rsidR="00603493" w:rsidRPr="00A97653" w:rsidRDefault="00EC1EC5">
      <w:pPr>
        <w:spacing w:after="0"/>
        <w:ind w:right="67"/>
        <w:jc w:val="center"/>
      </w:pPr>
      <w:r w:rsidRPr="00A97653">
        <w:rPr>
          <w:rFonts w:ascii="Times New Roman" w:eastAsia="Times New Roman" w:hAnsi="Times New Roman" w:cs="Times New Roman"/>
          <w:b/>
          <w:sz w:val="24"/>
        </w:rPr>
        <w:t xml:space="preserve"> </w:t>
      </w:r>
    </w:p>
    <w:p w:rsidR="00603493" w:rsidRPr="00A97653" w:rsidRDefault="00EC1EC5">
      <w:pPr>
        <w:spacing w:after="0"/>
        <w:ind w:right="67"/>
        <w:jc w:val="center"/>
      </w:pPr>
      <w:r w:rsidRPr="00A97653">
        <w:rPr>
          <w:rFonts w:ascii="Times New Roman" w:eastAsia="Times New Roman" w:hAnsi="Times New Roman" w:cs="Times New Roman"/>
          <w:b/>
          <w:sz w:val="24"/>
        </w:rPr>
        <w:t xml:space="preserve"> </w:t>
      </w:r>
    </w:p>
    <w:p w:rsidR="00603493" w:rsidRPr="00A97653" w:rsidRDefault="00EC1EC5" w:rsidP="00806C3E">
      <w:pPr>
        <w:spacing w:after="19"/>
        <w:ind w:right="67"/>
        <w:jc w:val="center"/>
        <w:rPr>
          <w:color w:val="auto"/>
        </w:rPr>
      </w:pPr>
      <w:r w:rsidRPr="00A97653">
        <w:rPr>
          <w:rFonts w:ascii="Times New Roman" w:eastAsia="Times New Roman" w:hAnsi="Times New Roman" w:cs="Times New Roman"/>
          <w:b/>
          <w:sz w:val="24"/>
        </w:rPr>
        <w:t xml:space="preserve"> </w:t>
      </w:r>
      <w:r w:rsidR="00672562" w:rsidRPr="00A97653">
        <w:rPr>
          <w:rFonts w:ascii="Times New Roman" w:eastAsia="Times New Roman" w:hAnsi="Times New Roman" w:cs="Times New Roman"/>
          <w:b/>
          <w:sz w:val="24"/>
        </w:rPr>
        <w:t xml:space="preserve">Львів </w:t>
      </w:r>
      <w:r w:rsidR="00FC1F65" w:rsidRPr="00A97653">
        <w:rPr>
          <w:rFonts w:ascii="Times New Roman" w:eastAsia="Times New Roman" w:hAnsi="Times New Roman" w:cs="Times New Roman"/>
          <w:b/>
          <w:color w:val="auto"/>
          <w:sz w:val="24"/>
        </w:rPr>
        <w:t>202</w:t>
      </w:r>
      <w:r w:rsidR="00672562" w:rsidRPr="00A97653">
        <w:rPr>
          <w:rFonts w:ascii="Times New Roman" w:eastAsia="Times New Roman" w:hAnsi="Times New Roman" w:cs="Times New Roman"/>
          <w:b/>
          <w:color w:val="auto"/>
          <w:sz w:val="24"/>
        </w:rPr>
        <w:t>3</w:t>
      </w:r>
      <w:r w:rsidR="00FC1F65" w:rsidRPr="00A97653">
        <w:rPr>
          <w:rFonts w:ascii="Times New Roman" w:eastAsia="Times New Roman" w:hAnsi="Times New Roman" w:cs="Times New Roman"/>
          <w:b/>
          <w:color w:val="auto"/>
          <w:sz w:val="24"/>
        </w:rPr>
        <w:t xml:space="preserve"> рік</w:t>
      </w:r>
      <w:r w:rsidRPr="00A97653">
        <w:rPr>
          <w:rFonts w:ascii="Times New Roman" w:eastAsia="Times New Roman" w:hAnsi="Times New Roman" w:cs="Times New Roman"/>
          <w:b/>
          <w:color w:val="auto"/>
          <w:sz w:val="24"/>
        </w:rPr>
        <w:t xml:space="preserve"> </w:t>
      </w:r>
    </w:p>
    <w:p w:rsidR="00EC1EC5" w:rsidRPr="00A97653" w:rsidRDefault="00EC1EC5">
      <w:pPr>
        <w:rPr>
          <w:rFonts w:ascii="Times New Roman" w:eastAsia="Times New Roman" w:hAnsi="Times New Roman" w:cs="Times New Roman"/>
          <w:b/>
          <w:sz w:val="24"/>
        </w:rPr>
      </w:pPr>
      <w:r w:rsidRPr="00A97653">
        <w:rPr>
          <w:rFonts w:ascii="Times New Roman" w:eastAsia="Times New Roman" w:hAnsi="Times New Roman" w:cs="Times New Roman"/>
          <w:b/>
          <w:sz w:val="24"/>
        </w:rPr>
        <w:br w:type="page"/>
      </w:r>
    </w:p>
    <w:tbl>
      <w:tblPr>
        <w:tblStyle w:val="TableGrid"/>
        <w:tblW w:w="10281" w:type="dxa"/>
        <w:tblInd w:w="-108" w:type="dxa"/>
        <w:tblCellMar>
          <w:top w:w="48" w:type="dxa"/>
          <w:left w:w="108" w:type="dxa"/>
          <w:right w:w="46" w:type="dxa"/>
        </w:tblCellMar>
        <w:tblLook w:val="04A0" w:firstRow="1" w:lastRow="0" w:firstColumn="1" w:lastColumn="0" w:noHBand="0" w:noVBand="1"/>
      </w:tblPr>
      <w:tblGrid>
        <w:gridCol w:w="1972"/>
        <w:gridCol w:w="644"/>
        <w:gridCol w:w="2965"/>
        <w:gridCol w:w="2785"/>
        <w:gridCol w:w="1915"/>
      </w:tblGrid>
      <w:tr w:rsidR="00603493" w:rsidRPr="00A97653" w:rsidTr="00450AFB">
        <w:trPr>
          <w:trHeight w:val="347"/>
        </w:trPr>
        <w:tc>
          <w:tcPr>
            <w:tcW w:w="1972" w:type="dxa"/>
            <w:tcBorders>
              <w:top w:val="single" w:sz="4" w:space="0" w:color="000000"/>
              <w:left w:val="single" w:sz="4" w:space="0" w:color="000000"/>
              <w:bottom w:val="single" w:sz="4" w:space="0" w:color="000000"/>
              <w:right w:val="single" w:sz="4" w:space="0" w:color="000000"/>
            </w:tcBorders>
            <w:vAlign w:val="center"/>
          </w:tcPr>
          <w:p w:rsidR="00603493" w:rsidRPr="00A97653" w:rsidRDefault="00EC1EC5" w:rsidP="00A97653">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lastRenderedPageBreak/>
              <w:t xml:space="preserve">Назва </w:t>
            </w:r>
            <w:r w:rsidR="00A97653" w:rsidRPr="00A97653">
              <w:rPr>
                <w:rFonts w:ascii="Times New Roman" w:eastAsia="Times New Roman" w:hAnsi="Times New Roman" w:cs="Times New Roman"/>
                <w:b/>
                <w:sz w:val="24"/>
                <w:szCs w:val="24"/>
              </w:rPr>
              <w:t>освітньої компоненти</w:t>
            </w:r>
          </w:p>
        </w:tc>
        <w:tc>
          <w:tcPr>
            <w:tcW w:w="8309" w:type="dxa"/>
            <w:gridSpan w:val="4"/>
            <w:tcBorders>
              <w:top w:val="single" w:sz="4" w:space="0" w:color="000000"/>
              <w:left w:val="single" w:sz="4" w:space="0" w:color="000000"/>
              <w:bottom w:val="single" w:sz="4" w:space="0" w:color="000000"/>
              <w:right w:val="single" w:sz="4" w:space="0" w:color="000000"/>
            </w:tcBorders>
            <w:vAlign w:val="center"/>
          </w:tcPr>
          <w:p w:rsidR="00603493" w:rsidRPr="00A97653" w:rsidRDefault="006A25BE" w:rsidP="00106215">
            <w:pPr>
              <w:rPr>
                <w:rFonts w:ascii="Times New Roman" w:hAnsi="Times New Roman" w:cs="Times New Roman"/>
                <w:sz w:val="24"/>
                <w:szCs w:val="24"/>
              </w:rPr>
            </w:pPr>
            <w:r w:rsidRPr="00A97653">
              <w:rPr>
                <w:rFonts w:ascii="Times New Roman" w:eastAsia="Times New Roman" w:hAnsi="Times New Roman" w:cs="Times New Roman"/>
                <w:b/>
                <w:color w:val="auto"/>
                <w:sz w:val="24"/>
                <w:szCs w:val="24"/>
              </w:rPr>
              <w:t>Магістерськ</w:t>
            </w:r>
            <w:r w:rsidR="00230D1A" w:rsidRPr="00A97653">
              <w:rPr>
                <w:rFonts w:ascii="Times New Roman" w:eastAsia="Times New Roman" w:hAnsi="Times New Roman" w:cs="Times New Roman"/>
                <w:b/>
                <w:color w:val="auto"/>
                <w:sz w:val="24"/>
                <w:szCs w:val="24"/>
              </w:rPr>
              <w:t xml:space="preserve">а робота </w:t>
            </w:r>
            <w:r w:rsidR="00EC1EC5" w:rsidRPr="00A97653">
              <w:rPr>
                <w:rFonts w:ascii="Times New Roman" w:eastAsia="Times New Roman" w:hAnsi="Times New Roman" w:cs="Times New Roman"/>
                <w:b/>
                <w:color w:val="auto"/>
                <w:sz w:val="24"/>
                <w:szCs w:val="24"/>
              </w:rPr>
              <w:t xml:space="preserve"> </w:t>
            </w:r>
          </w:p>
        </w:tc>
      </w:tr>
      <w:tr w:rsidR="00603493" w:rsidRPr="00A97653" w:rsidTr="00A97653">
        <w:trPr>
          <w:trHeight w:val="616"/>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A97653" w:rsidP="00106215">
            <w:pPr>
              <w:ind w:firstLine="23"/>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Адреса викладання </w:t>
            </w:r>
            <w:r w:rsidR="00EC1EC5" w:rsidRPr="00A97653">
              <w:rPr>
                <w:rFonts w:ascii="Times New Roman" w:eastAsia="Times New Roman" w:hAnsi="Times New Roman" w:cs="Times New Roman"/>
                <w:b/>
                <w:sz w:val="24"/>
                <w:szCs w:val="24"/>
              </w:rPr>
              <w:t xml:space="preserve">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rPr>
                <w:rFonts w:ascii="Times New Roman" w:hAnsi="Times New Roman" w:cs="Times New Roman"/>
                <w:sz w:val="24"/>
                <w:szCs w:val="24"/>
              </w:rPr>
            </w:pPr>
            <w:r w:rsidRPr="00A97653">
              <w:rPr>
                <w:rFonts w:ascii="Times New Roman" w:eastAsia="Times New Roman" w:hAnsi="Times New Roman" w:cs="Times New Roman"/>
                <w:sz w:val="24"/>
                <w:szCs w:val="24"/>
              </w:rPr>
              <w:t>м. Льв</w:t>
            </w:r>
            <w:r w:rsidR="00230D1A" w:rsidRPr="00A97653">
              <w:rPr>
                <w:rFonts w:ascii="Times New Roman" w:eastAsia="Times New Roman" w:hAnsi="Times New Roman" w:cs="Times New Roman"/>
                <w:sz w:val="24"/>
                <w:szCs w:val="24"/>
              </w:rPr>
              <w:t xml:space="preserve">ів, вул. </w:t>
            </w:r>
            <w:proofErr w:type="spellStart"/>
            <w:r w:rsidR="00230D1A" w:rsidRPr="00A97653">
              <w:rPr>
                <w:rFonts w:ascii="Times New Roman" w:eastAsia="Times New Roman" w:hAnsi="Times New Roman" w:cs="Times New Roman"/>
                <w:sz w:val="24"/>
                <w:szCs w:val="24"/>
              </w:rPr>
              <w:t>Туган-Барановського</w:t>
            </w:r>
            <w:proofErr w:type="spellEnd"/>
            <w:r w:rsidR="00230D1A" w:rsidRPr="00A97653">
              <w:rPr>
                <w:rFonts w:ascii="Times New Roman" w:eastAsia="Times New Roman" w:hAnsi="Times New Roman" w:cs="Times New Roman"/>
                <w:sz w:val="24"/>
                <w:szCs w:val="24"/>
              </w:rPr>
              <w:t>, 7, м. Львів</w:t>
            </w:r>
          </w:p>
        </w:tc>
      </w:tr>
      <w:tr w:rsidR="00603493" w:rsidRPr="00A97653" w:rsidTr="00450AFB">
        <w:trPr>
          <w:trHeight w:val="1116"/>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A97653">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Факультет та кафедра, за якою закріплена </w:t>
            </w:r>
            <w:r w:rsidR="00A97653" w:rsidRPr="00A97653">
              <w:rPr>
                <w:rFonts w:ascii="Times New Roman" w:eastAsia="Times New Roman" w:hAnsi="Times New Roman" w:cs="Times New Roman"/>
                <w:b/>
                <w:sz w:val="24"/>
                <w:szCs w:val="24"/>
              </w:rPr>
              <w:t>ОК</w:t>
            </w:r>
            <w:r w:rsidRPr="00A97653">
              <w:rPr>
                <w:rFonts w:ascii="Times New Roman" w:eastAsia="Times New Roman" w:hAnsi="Times New Roman" w:cs="Times New Roman"/>
                <w:b/>
                <w:sz w:val="24"/>
                <w:szCs w:val="24"/>
              </w:rPr>
              <w:t xml:space="preserve"> </w:t>
            </w:r>
          </w:p>
        </w:tc>
        <w:tc>
          <w:tcPr>
            <w:tcW w:w="8309" w:type="dxa"/>
            <w:gridSpan w:val="4"/>
            <w:tcBorders>
              <w:top w:val="single" w:sz="4" w:space="0" w:color="000000"/>
              <w:left w:val="single" w:sz="4" w:space="0" w:color="000000"/>
              <w:bottom w:val="single" w:sz="4" w:space="0" w:color="000000"/>
              <w:right w:val="single" w:sz="4" w:space="0" w:color="000000"/>
            </w:tcBorders>
          </w:tcPr>
          <w:p w:rsidR="007A6242" w:rsidRPr="00A97653" w:rsidRDefault="00EC1EC5" w:rsidP="00106215">
            <w:pPr>
              <w:rPr>
                <w:rFonts w:ascii="Times New Roman" w:eastAsia="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Факультет педагогічної освіти, </w:t>
            </w:r>
          </w:p>
          <w:p w:rsidR="00603493" w:rsidRPr="00A97653" w:rsidRDefault="00EC1EC5" w:rsidP="00106215">
            <w:pPr>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кафедра </w:t>
            </w:r>
            <w:r w:rsidR="006A6384" w:rsidRPr="00A97653">
              <w:rPr>
                <w:rFonts w:ascii="Times New Roman" w:eastAsia="Times New Roman" w:hAnsi="Times New Roman" w:cs="Times New Roman"/>
                <w:color w:val="auto"/>
                <w:sz w:val="24"/>
                <w:szCs w:val="24"/>
              </w:rPr>
              <w:t>початкової та дошкільної освіти</w:t>
            </w:r>
            <w:r w:rsidRPr="00A97653">
              <w:rPr>
                <w:rFonts w:ascii="Times New Roman" w:eastAsia="Times New Roman" w:hAnsi="Times New Roman" w:cs="Times New Roman"/>
                <w:color w:val="auto"/>
                <w:sz w:val="24"/>
                <w:szCs w:val="24"/>
              </w:rPr>
              <w:t xml:space="preserve"> </w:t>
            </w:r>
          </w:p>
        </w:tc>
      </w:tr>
      <w:tr w:rsidR="00603493" w:rsidRPr="00A97653" w:rsidTr="00450AFB">
        <w:trPr>
          <w:trHeight w:val="919"/>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Галузь знань, шифр та назва спеціальності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01 Освіта / Педагогіка, </w:t>
            </w:r>
          </w:p>
          <w:p w:rsidR="00603493" w:rsidRPr="00A97653" w:rsidRDefault="00EC1EC5" w:rsidP="00106215">
            <w:pPr>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01</w:t>
            </w:r>
            <w:r w:rsidR="006A6384" w:rsidRPr="00A97653">
              <w:rPr>
                <w:rFonts w:ascii="Times New Roman" w:eastAsia="Times New Roman" w:hAnsi="Times New Roman" w:cs="Times New Roman"/>
                <w:color w:val="auto"/>
                <w:sz w:val="24"/>
                <w:szCs w:val="24"/>
              </w:rPr>
              <w:t>2</w:t>
            </w:r>
            <w:r w:rsidRPr="00A97653">
              <w:rPr>
                <w:rFonts w:ascii="Times New Roman" w:eastAsia="Times New Roman" w:hAnsi="Times New Roman" w:cs="Times New Roman"/>
                <w:color w:val="auto"/>
                <w:sz w:val="24"/>
                <w:szCs w:val="24"/>
              </w:rPr>
              <w:t xml:space="preserve"> </w:t>
            </w:r>
            <w:r w:rsidR="006A6384" w:rsidRPr="00A97653">
              <w:rPr>
                <w:rFonts w:ascii="Times New Roman" w:eastAsia="Times New Roman" w:hAnsi="Times New Roman" w:cs="Times New Roman"/>
                <w:color w:val="auto"/>
                <w:sz w:val="24"/>
                <w:szCs w:val="24"/>
              </w:rPr>
              <w:t xml:space="preserve">Дошкільна освіта </w:t>
            </w:r>
          </w:p>
          <w:p w:rsidR="00603493" w:rsidRPr="00A97653" w:rsidRDefault="00EC1EC5" w:rsidP="00106215">
            <w:p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  </w:t>
            </w:r>
          </w:p>
        </w:tc>
      </w:tr>
      <w:tr w:rsidR="00603493" w:rsidRPr="00A97653" w:rsidTr="00450AFB">
        <w:trPr>
          <w:trHeight w:val="1666"/>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Укладачі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0131B2" w:rsidP="00106215">
            <w:pPr>
              <w:jc w:val="both"/>
              <w:rPr>
                <w:rFonts w:ascii="Times New Roman" w:hAnsi="Times New Roman" w:cs="Times New Roman"/>
                <w:sz w:val="24"/>
                <w:szCs w:val="24"/>
              </w:rPr>
            </w:pPr>
            <w:proofErr w:type="spellStart"/>
            <w:r w:rsidRPr="00A97653">
              <w:rPr>
                <w:rFonts w:ascii="Times New Roman" w:eastAsia="Times New Roman" w:hAnsi="Times New Roman" w:cs="Times New Roman"/>
                <w:i/>
                <w:sz w:val="24"/>
                <w:szCs w:val="24"/>
              </w:rPr>
              <w:t>Галян</w:t>
            </w:r>
            <w:proofErr w:type="spellEnd"/>
            <w:r w:rsidRPr="00A97653">
              <w:rPr>
                <w:rFonts w:ascii="Times New Roman" w:eastAsia="Times New Roman" w:hAnsi="Times New Roman" w:cs="Times New Roman"/>
                <w:i/>
                <w:sz w:val="24"/>
                <w:szCs w:val="24"/>
              </w:rPr>
              <w:t xml:space="preserve"> Олена Іванівна</w:t>
            </w:r>
            <w:r w:rsidRPr="00A97653">
              <w:rPr>
                <w:rFonts w:ascii="Times New Roman" w:eastAsia="Times New Roman" w:hAnsi="Times New Roman" w:cs="Times New Roman"/>
                <w:sz w:val="24"/>
                <w:szCs w:val="24"/>
              </w:rPr>
              <w:t xml:space="preserve"> –</w:t>
            </w:r>
            <w:r w:rsidR="00EC1EC5" w:rsidRPr="00A97653">
              <w:rPr>
                <w:rFonts w:ascii="Times New Roman" w:eastAsia="Times New Roman" w:hAnsi="Times New Roman" w:cs="Times New Roman"/>
                <w:sz w:val="24"/>
                <w:szCs w:val="24"/>
              </w:rPr>
              <w:t xml:space="preserve"> </w:t>
            </w:r>
            <w:r w:rsidRPr="00A97653">
              <w:rPr>
                <w:rFonts w:ascii="Times New Roman" w:hAnsi="Times New Roman" w:cs="Times New Roman"/>
                <w:sz w:val="24"/>
                <w:szCs w:val="24"/>
              </w:rPr>
              <w:t>професор кафедри початкової та дошкільної освіти</w:t>
            </w:r>
            <w:r w:rsidR="004F7D51" w:rsidRPr="00A97653">
              <w:rPr>
                <w:rFonts w:ascii="Times New Roman" w:hAnsi="Times New Roman" w:cs="Times New Roman"/>
                <w:sz w:val="24"/>
                <w:szCs w:val="24"/>
              </w:rPr>
              <w:t xml:space="preserve">, доктор </w:t>
            </w:r>
            <w:r w:rsidRPr="00A97653">
              <w:rPr>
                <w:rFonts w:ascii="Times New Roman" w:hAnsi="Times New Roman" w:cs="Times New Roman"/>
                <w:sz w:val="24"/>
                <w:szCs w:val="24"/>
              </w:rPr>
              <w:t>педагогічних</w:t>
            </w:r>
            <w:r w:rsidR="004F7D51" w:rsidRPr="00A97653">
              <w:rPr>
                <w:rFonts w:ascii="Times New Roman" w:hAnsi="Times New Roman" w:cs="Times New Roman"/>
                <w:sz w:val="24"/>
                <w:szCs w:val="24"/>
              </w:rPr>
              <w:t xml:space="preserve"> </w:t>
            </w:r>
            <w:r w:rsidRPr="00A97653">
              <w:rPr>
                <w:rFonts w:ascii="Times New Roman" w:hAnsi="Times New Roman" w:cs="Times New Roman"/>
                <w:sz w:val="24"/>
                <w:szCs w:val="24"/>
              </w:rPr>
              <w:t>наук, професор;</w:t>
            </w:r>
          </w:p>
          <w:p w:rsidR="000131B2" w:rsidRPr="00A97653" w:rsidRDefault="000131B2" w:rsidP="00106215">
            <w:pPr>
              <w:jc w:val="both"/>
              <w:rPr>
                <w:rFonts w:ascii="Times New Roman" w:hAnsi="Times New Roman" w:cs="Times New Roman"/>
                <w:sz w:val="24"/>
                <w:szCs w:val="24"/>
              </w:rPr>
            </w:pPr>
            <w:proofErr w:type="spellStart"/>
            <w:r w:rsidRPr="00A97653">
              <w:rPr>
                <w:rFonts w:ascii="Times New Roman" w:hAnsi="Times New Roman" w:cs="Times New Roman"/>
                <w:sz w:val="24"/>
                <w:szCs w:val="24"/>
              </w:rPr>
              <w:t>Мачинська</w:t>
            </w:r>
            <w:proofErr w:type="spellEnd"/>
            <w:r w:rsidRPr="00A97653">
              <w:rPr>
                <w:rFonts w:ascii="Times New Roman" w:hAnsi="Times New Roman" w:cs="Times New Roman"/>
                <w:sz w:val="24"/>
                <w:szCs w:val="24"/>
              </w:rPr>
              <w:t xml:space="preserve"> Наталія Ігорівна – завідувач кафедри початкової та дошкільної освіти, доктор педагогічних наук, професор;</w:t>
            </w:r>
          </w:p>
          <w:p w:rsidR="00603493" w:rsidRPr="00A97653" w:rsidRDefault="000131B2" w:rsidP="00106215">
            <w:pPr>
              <w:jc w:val="both"/>
              <w:rPr>
                <w:rFonts w:ascii="Times New Roman" w:hAnsi="Times New Roman" w:cs="Times New Roman"/>
                <w:sz w:val="24"/>
                <w:szCs w:val="24"/>
              </w:rPr>
            </w:pPr>
            <w:proofErr w:type="spellStart"/>
            <w:r w:rsidRPr="00A97653">
              <w:rPr>
                <w:rFonts w:ascii="Times New Roman" w:eastAsia="Times New Roman" w:hAnsi="Times New Roman" w:cs="Times New Roman"/>
                <w:i/>
                <w:sz w:val="24"/>
                <w:szCs w:val="24"/>
              </w:rPr>
              <w:t>Стахів</w:t>
            </w:r>
            <w:proofErr w:type="spellEnd"/>
            <w:r w:rsidRPr="00A97653">
              <w:rPr>
                <w:rFonts w:ascii="Times New Roman" w:eastAsia="Times New Roman" w:hAnsi="Times New Roman" w:cs="Times New Roman"/>
                <w:i/>
                <w:sz w:val="24"/>
                <w:szCs w:val="24"/>
              </w:rPr>
              <w:t xml:space="preserve"> Марія Олексіївна –</w:t>
            </w:r>
            <w:r w:rsidR="00EC1EC5" w:rsidRPr="00A97653">
              <w:rPr>
                <w:rFonts w:ascii="Times New Roman" w:eastAsia="Times New Roman" w:hAnsi="Times New Roman" w:cs="Times New Roman"/>
                <w:sz w:val="24"/>
                <w:szCs w:val="24"/>
              </w:rPr>
              <w:t xml:space="preserve"> </w:t>
            </w:r>
            <w:r w:rsidR="004F7D51" w:rsidRPr="00A97653">
              <w:rPr>
                <w:rFonts w:ascii="Times New Roman" w:eastAsia="Times New Roman" w:hAnsi="Times New Roman" w:cs="Times New Roman"/>
                <w:sz w:val="24"/>
                <w:szCs w:val="24"/>
              </w:rPr>
              <w:t xml:space="preserve">доцент кафедри початкової та дошкільної освіти, </w:t>
            </w:r>
            <w:r w:rsidR="00EC1EC5" w:rsidRPr="00A97653">
              <w:rPr>
                <w:rFonts w:ascii="Times New Roman" w:eastAsia="Times New Roman" w:hAnsi="Times New Roman" w:cs="Times New Roman"/>
                <w:sz w:val="24"/>
                <w:szCs w:val="24"/>
              </w:rPr>
              <w:t xml:space="preserve">кандидат педагогічних наук, </w:t>
            </w:r>
            <w:r w:rsidRPr="00A97653">
              <w:rPr>
                <w:rFonts w:ascii="Times New Roman" w:eastAsia="Times New Roman" w:hAnsi="Times New Roman" w:cs="Times New Roman"/>
                <w:sz w:val="24"/>
                <w:szCs w:val="24"/>
              </w:rPr>
              <w:t xml:space="preserve">доцент. </w:t>
            </w:r>
          </w:p>
        </w:tc>
      </w:tr>
      <w:tr w:rsidR="00603493" w:rsidRPr="00A97653" w:rsidTr="00450AFB">
        <w:trPr>
          <w:trHeight w:val="1666"/>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ind w:firstLine="2"/>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Контактна інформація викладачів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rPr>
                <w:rFonts w:ascii="Times New Roman" w:eastAsia="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Електронна пошта:  </w:t>
            </w:r>
          </w:p>
          <w:p w:rsidR="004F7D51" w:rsidRPr="00A97653" w:rsidRDefault="00A97653" w:rsidP="00106215">
            <w:pPr>
              <w:rPr>
                <w:rFonts w:ascii="Times New Roman" w:hAnsi="Times New Roman" w:cs="Times New Roman"/>
                <w:color w:val="auto"/>
                <w:sz w:val="24"/>
                <w:szCs w:val="24"/>
              </w:rPr>
            </w:pPr>
            <w:hyperlink r:id="rId8" w:history="1">
              <w:r w:rsidR="004F7D51" w:rsidRPr="00A97653">
                <w:rPr>
                  <w:rStyle w:val="a3"/>
                  <w:rFonts w:ascii="Times New Roman" w:hAnsi="Times New Roman" w:cs="Times New Roman"/>
                  <w:color w:val="auto"/>
                  <w:sz w:val="24"/>
                  <w:szCs w:val="24"/>
                </w:rPr>
                <w:t>olena.halyan@lnu.edu.ua</w:t>
              </w:r>
            </w:hyperlink>
            <w:r w:rsidR="004F7D51" w:rsidRPr="00A97653">
              <w:rPr>
                <w:rFonts w:ascii="Times New Roman" w:hAnsi="Times New Roman" w:cs="Times New Roman"/>
                <w:color w:val="auto"/>
                <w:sz w:val="24"/>
                <w:szCs w:val="24"/>
              </w:rPr>
              <w:t xml:space="preserve"> </w:t>
            </w:r>
          </w:p>
          <w:p w:rsidR="004F7D51" w:rsidRPr="00A97653" w:rsidRDefault="00A97653" w:rsidP="00106215">
            <w:pPr>
              <w:rPr>
                <w:rFonts w:ascii="Times New Roman" w:hAnsi="Times New Roman" w:cs="Times New Roman"/>
                <w:color w:val="auto"/>
                <w:sz w:val="24"/>
                <w:szCs w:val="24"/>
              </w:rPr>
            </w:pPr>
            <w:hyperlink r:id="rId9" w:history="1">
              <w:r w:rsidR="004F7D51" w:rsidRPr="00A97653">
                <w:rPr>
                  <w:rStyle w:val="a3"/>
                  <w:rFonts w:ascii="Times New Roman" w:hAnsi="Times New Roman" w:cs="Times New Roman"/>
                  <w:color w:val="auto"/>
                  <w:sz w:val="24"/>
                  <w:szCs w:val="24"/>
                </w:rPr>
                <w:t>nataliya.machynska@lnu.edu.ua</w:t>
              </w:r>
            </w:hyperlink>
            <w:r w:rsidR="004F7D51" w:rsidRPr="00A97653">
              <w:rPr>
                <w:rFonts w:ascii="Times New Roman" w:hAnsi="Times New Roman" w:cs="Times New Roman"/>
                <w:color w:val="auto"/>
                <w:sz w:val="24"/>
                <w:szCs w:val="24"/>
              </w:rPr>
              <w:t xml:space="preserve"> </w:t>
            </w:r>
          </w:p>
          <w:p w:rsidR="004F7D51" w:rsidRPr="00A97653" w:rsidRDefault="00A97653" w:rsidP="00106215">
            <w:pPr>
              <w:rPr>
                <w:rFonts w:ascii="Times New Roman" w:hAnsi="Times New Roman" w:cs="Times New Roman"/>
                <w:color w:val="auto"/>
                <w:sz w:val="24"/>
                <w:szCs w:val="24"/>
              </w:rPr>
            </w:pPr>
            <w:hyperlink r:id="rId10" w:history="1">
              <w:r w:rsidR="004F7D51" w:rsidRPr="00A97653">
                <w:rPr>
                  <w:rStyle w:val="a3"/>
                  <w:rFonts w:ascii="Times New Roman" w:hAnsi="Times New Roman" w:cs="Times New Roman"/>
                  <w:color w:val="auto"/>
                  <w:sz w:val="24"/>
                  <w:szCs w:val="24"/>
                </w:rPr>
                <w:t>mariya.stakhiv@lnu.edu.ua</w:t>
              </w:r>
            </w:hyperlink>
            <w:r w:rsidR="004F7D51" w:rsidRPr="00A97653">
              <w:rPr>
                <w:rFonts w:ascii="Times New Roman" w:hAnsi="Times New Roman" w:cs="Times New Roman"/>
                <w:color w:val="auto"/>
                <w:sz w:val="24"/>
                <w:szCs w:val="24"/>
              </w:rPr>
              <w:t xml:space="preserve"> </w:t>
            </w:r>
          </w:p>
          <w:p w:rsidR="00603493" w:rsidRPr="00A97653" w:rsidRDefault="00EC1EC5" w:rsidP="00106215">
            <w:pPr>
              <w:rPr>
                <w:rFonts w:ascii="Times New Roman" w:hAnsi="Times New Roman" w:cs="Times New Roman"/>
                <w:color w:val="00B050"/>
                <w:sz w:val="24"/>
                <w:szCs w:val="24"/>
              </w:rPr>
            </w:pPr>
            <w:r w:rsidRPr="00A97653">
              <w:rPr>
                <w:rFonts w:ascii="Times New Roman" w:eastAsia="Times New Roman" w:hAnsi="Times New Roman" w:cs="Times New Roman"/>
                <w:color w:val="auto"/>
                <w:sz w:val="24"/>
                <w:szCs w:val="24"/>
              </w:rPr>
              <w:t xml:space="preserve">кафедра </w:t>
            </w:r>
            <w:r w:rsidR="004F7D51" w:rsidRPr="00A97653">
              <w:rPr>
                <w:rFonts w:ascii="Times New Roman" w:eastAsia="Times New Roman" w:hAnsi="Times New Roman" w:cs="Times New Roman"/>
                <w:color w:val="auto"/>
                <w:sz w:val="24"/>
                <w:szCs w:val="24"/>
              </w:rPr>
              <w:t>початкової та дошкільної освіти</w:t>
            </w:r>
            <w:r w:rsidRPr="00A97653">
              <w:rPr>
                <w:rFonts w:ascii="Times New Roman" w:eastAsia="Times New Roman" w:hAnsi="Times New Roman" w:cs="Times New Roman"/>
                <w:color w:val="auto"/>
                <w:sz w:val="24"/>
                <w:szCs w:val="24"/>
              </w:rPr>
              <w:t xml:space="preserve">, вул. </w:t>
            </w:r>
            <w:proofErr w:type="spellStart"/>
            <w:r w:rsidRPr="00A97653">
              <w:rPr>
                <w:rFonts w:ascii="Times New Roman" w:eastAsia="Times New Roman" w:hAnsi="Times New Roman" w:cs="Times New Roman"/>
                <w:color w:val="auto"/>
                <w:sz w:val="24"/>
                <w:szCs w:val="24"/>
              </w:rPr>
              <w:t>Туган</w:t>
            </w:r>
            <w:r w:rsidR="004F7D51" w:rsidRPr="00A97653">
              <w:rPr>
                <w:rFonts w:ascii="Times New Roman" w:eastAsia="Times New Roman" w:hAnsi="Times New Roman" w:cs="Times New Roman"/>
                <w:color w:val="auto"/>
                <w:sz w:val="24"/>
                <w:szCs w:val="24"/>
              </w:rPr>
              <w:t>-</w:t>
            </w:r>
            <w:r w:rsidRPr="00A97653">
              <w:rPr>
                <w:rFonts w:ascii="Times New Roman" w:eastAsia="Times New Roman" w:hAnsi="Times New Roman" w:cs="Times New Roman"/>
                <w:color w:val="auto"/>
                <w:sz w:val="24"/>
                <w:szCs w:val="24"/>
              </w:rPr>
              <w:t>Барановського</w:t>
            </w:r>
            <w:proofErr w:type="spellEnd"/>
            <w:r w:rsidRPr="00A97653">
              <w:rPr>
                <w:rFonts w:ascii="Times New Roman" w:eastAsia="Times New Roman" w:hAnsi="Times New Roman" w:cs="Times New Roman"/>
                <w:color w:val="auto"/>
                <w:sz w:val="24"/>
                <w:szCs w:val="24"/>
              </w:rPr>
              <w:t xml:space="preserve">, 7. Тел. (032) 239-47-65 </w:t>
            </w:r>
          </w:p>
        </w:tc>
      </w:tr>
      <w:tr w:rsidR="00603493" w:rsidRPr="00A97653" w:rsidTr="00450AFB">
        <w:trPr>
          <w:trHeight w:val="1478"/>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Консультації з питань </w:t>
            </w:r>
            <w:r w:rsidR="006A5FD6" w:rsidRPr="00A97653">
              <w:rPr>
                <w:rFonts w:ascii="Times New Roman" w:eastAsia="Times New Roman" w:hAnsi="Times New Roman" w:cs="Times New Roman"/>
                <w:b/>
                <w:sz w:val="24"/>
                <w:szCs w:val="24"/>
              </w:rPr>
              <w:t>роботи над дослідженням</w:t>
            </w:r>
            <w:r w:rsidRPr="00A97653">
              <w:rPr>
                <w:rFonts w:ascii="Times New Roman" w:eastAsia="Times New Roman" w:hAnsi="Times New Roman" w:cs="Times New Roman"/>
                <w:b/>
                <w:sz w:val="24"/>
                <w:szCs w:val="24"/>
              </w:rPr>
              <w:t xml:space="preserve"> відбуваються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Відповідно до розкладу викладачів – керівників магістерських робіт на кафедрі </w:t>
            </w:r>
            <w:r w:rsidR="00253557" w:rsidRPr="00A97653">
              <w:rPr>
                <w:rFonts w:ascii="Times New Roman" w:eastAsia="Times New Roman" w:hAnsi="Times New Roman" w:cs="Times New Roman"/>
                <w:color w:val="auto"/>
                <w:sz w:val="24"/>
                <w:szCs w:val="24"/>
              </w:rPr>
              <w:t>початкової та дошкільної освіти</w:t>
            </w:r>
            <w:r w:rsidRPr="00A97653">
              <w:rPr>
                <w:rFonts w:ascii="Times New Roman" w:eastAsia="Times New Roman" w:hAnsi="Times New Roman" w:cs="Times New Roman"/>
                <w:color w:val="auto"/>
                <w:sz w:val="24"/>
                <w:szCs w:val="24"/>
              </w:rPr>
              <w:t xml:space="preserve">, вул. </w:t>
            </w:r>
            <w:proofErr w:type="spellStart"/>
            <w:r w:rsidRPr="00A97653">
              <w:rPr>
                <w:rFonts w:ascii="Times New Roman" w:eastAsia="Times New Roman" w:hAnsi="Times New Roman" w:cs="Times New Roman"/>
                <w:color w:val="auto"/>
                <w:sz w:val="24"/>
                <w:szCs w:val="24"/>
              </w:rPr>
              <w:t>Туган-</w:t>
            </w:r>
            <w:r w:rsidR="00253557" w:rsidRPr="00A97653">
              <w:rPr>
                <w:rFonts w:ascii="Times New Roman" w:eastAsia="Times New Roman" w:hAnsi="Times New Roman" w:cs="Times New Roman"/>
                <w:color w:val="auto"/>
                <w:sz w:val="24"/>
                <w:szCs w:val="24"/>
              </w:rPr>
              <w:t>Барановського</w:t>
            </w:r>
            <w:proofErr w:type="spellEnd"/>
            <w:r w:rsidR="00253557" w:rsidRPr="00A97653">
              <w:rPr>
                <w:rFonts w:ascii="Times New Roman" w:eastAsia="Times New Roman" w:hAnsi="Times New Roman" w:cs="Times New Roman"/>
                <w:color w:val="auto"/>
                <w:sz w:val="24"/>
                <w:szCs w:val="24"/>
              </w:rPr>
              <w:t>, 7, кім. 45</w:t>
            </w:r>
            <w:r w:rsidRPr="00A97653">
              <w:rPr>
                <w:rFonts w:ascii="Times New Roman" w:eastAsia="Times New Roman" w:hAnsi="Times New Roman" w:cs="Times New Roman"/>
                <w:color w:val="auto"/>
                <w:sz w:val="24"/>
                <w:szCs w:val="24"/>
              </w:rPr>
              <w:t xml:space="preserve">) </w:t>
            </w:r>
          </w:p>
          <w:p w:rsidR="00603493" w:rsidRPr="00A97653" w:rsidRDefault="00EC1EC5" w:rsidP="00106215">
            <w:pPr>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Можливі онлайн консультації через </w:t>
            </w:r>
            <w:proofErr w:type="spellStart"/>
            <w:r w:rsidRPr="00A97653">
              <w:rPr>
                <w:rFonts w:ascii="Times New Roman" w:eastAsia="Times New Roman" w:hAnsi="Times New Roman" w:cs="Times New Roman"/>
                <w:sz w:val="24"/>
                <w:szCs w:val="24"/>
              </w:rPr>
              <w:t>Skype</w:t>
            </w:r>
            <w:proofErr w:type="spellEnd"/>
            <w:r w:rsidRPr="00A97653">
              <w:rPr>
                <w:rFonts w:ascii="Times New Roman" w:eastAsia="Times New Roman" w:hAnsi="Times New Roman" w:cs="Times New Roman"/>
                <w:sz w:val="24"/>
                <w:szCs w:val="24"/>
              </w:rPr>
              <w:t xml:space="preserve">, </w:t>
            </w:r>
            <w:proofErr w:type="spellStart"/>
            <w:r w:rsidRPr="00A97653">
              <w:rPr>
                <w:rFonts w:ascii="Times New Roman" w:eastAsia="Times New Roman" w:hAnsi="Times New Roman" w:cs="Times New Roman"/>
                <w:sz w:val="24"/>
                <w:szCs w:val="24"/>
              </w:rPr>
              <w:t>Zoom</w:t>
            </w:r>
            <w:proofErr w:type="spellEnd"/>
            <w:r w:rsidRPr="00A97653">
              <w:rPr>
                <w:rFonts w:ascii="Times New Roman" w:eastAsia="Times New Roman" w:hAnsi="Times New Roman" w:cs="Times New Roman"/>
                <w:sz w:val="24"/>
                <w:szCs w:val="24"/>
              </w:rPr>
              <w:t xml:space="preserve">, Microsoft </w:t>
            </w:r>
            <w:proofErr w:type="spellStart"/>
            <w:r w:rsidRPr="00A97653">
              <w:rPr>
                <w:rFonts w:ascii="Times New Roman" w:eastAsia="Times New Roman" w:hAnsi="Times New Roman" w:cs="Times New Roman"/>
                <w:sz w:val="24"/>
                <w:szCs w:val="24"/>
              </w:rPr>
              <w:t>Teams</w:t>
            </w:r>
            <w:proofErr w:type="spellEnd"/>
            <w:r w:rsidR="00EB3508" w:rsidRPr="00A97653">
              <w:rPr>
                <w:rFonts w:ascii="Times New Roman" w:eastAsia="Times New Roman" w:hAnsi="Times New Roman" w:cs="Times New Roman"/>
                <w:sz w:val="24"/>
                <w:szCs w:val="24"/>
              </w:rPr>
              <w:t xml:space="preserve"> (за погодженням з керівником)</w:t>
            </w:r>
            <w:r w:rsidRPr="00A97653">
              <w:rPr>
                <w:rFonts w:ascii="Times New Roman" w:eastAsia="Times New Roman" w:hAnsi="Times New Roman" w:cs="Times New Roman"/>
                <w:sz w:val="24"/>
                <w:szCs w:val="24"/>
              </w:rPr>
              <w:t xml:space="preserve">.  </w:t>
            </w:r>
          </w:p>
        </w:tc>
      </w:tr>
      <w:tr w:rsidR="00603493" w:rsidRPr="00A97653" w:rsidTr="00450AFB">
        <w:trPr>
          <w:trHeight w:val="380"/>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A97653">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Сторінка </w:t>
            </w:r>
            <w:r w:rsidR="00A97653" w:rsidRPr="00A97653">
              <w:rPr>
                <w:rFonts w:ascii="Times New Roman" w:eastAsia="Times New Roman" w:hAnsi="Times New Roman" w:cs="Times New Roman"/>
                <w:b/>
                <w:sz w:val="24"/>
                <w:szCs w:val="24"/>
              </w:rPr>
              <w:t>ОК</w:t>
            </w:r>
            <w:r w:rsidRPr="00A97653">
              <w:rPr>
                <w:rFonts w:ascii="Times New Roman" w:eastAsia="Times New Roman" w:hAnsi="Times New Roman" w:cs="Times New Roman"/>
                <w:b/>
                <w:sz w:val="24"/>
                <w:szCs w:val="24"/>
              </w:rPr>
              <w:t xml:space="preserve">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50239F" w:rsidP="00106215">
            <w:pPr>
              <w:rPr>
                <w:rFonts w:ascii="Times New Roman" w:hAnsi="Times New Roman" w:cs="Times New Roman"/>
                <w:sz w:val="24"/>
                <w:szCs w:val="24"/>
              </w:rPr>
            </w:pPr>
            <w:r w:rsidRPr="00A97653">
              <w:rPr>
                <w:rFonts w:ascii="Times New Roman" w:hAnsi="Times New Roman" w:cs="Times New Roman"/>
                <w:sz w:val="24"/>
                <w:szCs w:val="24"/>
              </w:rPr>
              <w:t>https://pedagogy.lnu.edu.ua/course/mahisterska-robota</w:t>
            </w:r>
            <w:r w:rsidR="00004868" w:rsidRPr="00A97653">
              <w:rPr>
                <w:rFonts w:ascii="Times New Roman" w:hAnsi="Times New Roman" w:cs="Times New Roman"/>
                <w:color w:val="FF0000"/>
                <w:sz w:val="24"/>
                <w:szCs w:val="24"/>
                <w:u w:val="single" w:color="800080"/>
              </w:rPr>
              <w:t xml:space="preserve"> </w:t>
            </w:r>
            <w:r w:rsidR="00EC1EC5" w:rsidRPr="00A97653">
              <w:rPr>
                <w:rFonts w:ascii="Times New Roman" w:eastAsia="Times New Roman" w:hAnsi="Times New Roman" w:cs="Times New Roman"/>
                <w:sz w:val="24"/>
                <w:szCs w:val="24"/>
              </w:rPr>
              <w:t xml:space="preserve"> </w:t>
            </w:r>
          </w:p>
        </w:tc>
      </w:tr>
      <w:tr w:rsidR="00603493" w:rsidRPr="00A97653" w:rsidTr="00450AFB">
        <w:trPr>
          <w:trHeight w:val="3060"/>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655A7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Інформація про </w:t>
            </w:r>
            <w:r w:rsidR="00655A75" w:rsidRPr="00A97653">
              <w:rPr>
                <w:rFonts w:ascii="Times New Roman" w:eastAsia="Times New Roman" w:hAnsi="Times New Roman" w:cs="Times New Roman"/>
                <w:b/>
                <w:sz w:val="24"/>
                <w:szCs w:val="24"/>
              </w:rPr>
              <w:t>освітню</w:t>
            </w:r>
            <w:r w:rsidR="006A5FD6" w:rsidRPr="00A97653">
              <w:rPr>
                <w:rFonts w:ascii="Times New Roman" w:eastAsia="Times New Roman" w:hAnsi="Times New Roman" w:cs="Times New Roman"/>
                <w:b/>
                <w:sz w:val="24"/>
                <w:szCs w:val="24"/>
              </w:rPr>
              <w:t xml:space="preserve"> компонент</w:t>
            </w:r>
            <w:r w:rsidR="00655A75" w:rsidRPr="00A97653">
              <w:rPr>
                <w:rFonts w:ascii="Times New Roman" w:eastAsia="Times New Roman" w:hAnsi="Times New Roman" w:cs="Times New Roman"/>
                <w:b/>
                <w:sz w:val="24"/>
                <w:szCs w:val="24"/>
              </w:rPr>
              <w:t>у</w:t>
            </w:r>
            <w:r w:rsidRPr="00A97653">
              <w:rPr>
                <w:rFonts w:ascii="Times New Roman" w:eastAsia="Times New Roman" w:hAnsi="Times New Roman" w:cs="Times New Roman"/>
                <w:b/>
                <w:sz w:val="24"/>
                <w:szCs w:val="24"/>
              </w:rPr>
              <w:t xml:space="preserve">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230D1A" w:rsidP="00106215">
            <w:pPr>
              <w:jc w:val="both"/>
              <w:rPr>
                <w:rFonts w:ascii="Times New Roman" w:hAnsi="Times New Roman" w:cs="Times New Roman"/>
                <w:sz w:val="24"/>
                <w:szCs w:val="24"/>
              </w:rPr>
            </w:pPr>
            <w:r w:rsidRPr="00A97653">
              <w:rPr>
                <w:rFonts w:ascii="Times New Roman" w:eastAsia="Times New Roman" w:hAnsi="Times New Roman" w:cs="Times New Roman"/>
                <w:sz w:val="24"/>
                <w:szCs w:val="24"/>
              </w:rPr>
              <w:t>Освітня</w:t>
            </w:r>
            <w:r w:rsidR="00016786" w:rsidRPr="00A97653">
              <w:rPr>
                <w:rFonts w:ascii="Times New Roman" w:eastAsia="Times New Roman" w:hAnsi="Times New Roman" w:cs="Times New Roman"/>
                <w:sz w:val="24"/>
                <w:szCs w:val="24"/>
              </w:rPr>
              <w:t xml:space="preserve"> компонент</w:t>
            </w:r>
            <w:r w:rsidRPr="00A97653">
              <w:rPr>
                <w:rFonts w:ascii="Times New Roman" w:eastAsia="Times New Roman" w:hAnsi="Times New Roman" w:cs="Times New Roman"/>
                <w:sz w:val="24"/>
                <w:szCs w:val="24"/>
              </w:rPr>
              <w:t>а</w:t>
            </w:r>
            <w:r w:rsidR="00016786" w:rsidRPr="00A97653">
              <w:rPr>
                <w:rFonts w:ascii="Times New Roman" w:eastAsia="Times New Roman" w:hAnsi="Times New Roman" w:cs="Times New Roman"/>
                <w:sz w:val="24"/>
                <w:szCs w:val="24"/>
              </w:rPr>
              <w:t xml:space="preserve"> </w:t>
            </w:r>
            <w:r w:rsidR="00EC1EC5" w:rsidRPr="00A97653">
              <w:rPr>
                <w:rFonts w:ascii="Times New Roman" w:eastAsia="Times New Roman" w:hAnsi="Times New Roman" w:cs="Times New Roman"/>
                <w:b/>
                <w:sz w:val="24"/>
                <w:szCs w:val="24"/>
              </w:rPr>
              <w:t>«</w:t>
            </w:r>
            <w:proofErr w:type="spellStart"/>
            <w:r w:rsidR="0050239F" w:rsidRPr="00A97653">
              <w:rPr>
                <w:rFonts w:ascii="Times New Roman" w:eastAsia="Times New Roman" w:hAnsi="Times New Roman" w:cs="Times New Roman"/>
                <w:b/>
                <w:color w:val="auto"/>
                <w:sz w:val="24"/>
                <w:szCs w:val="24"/>
              </w:rPr>
              <w:t>Магістерська</w:t>
            </w:r>
            <w:r w:rsidRPr="00A97653">
              <w:rPr>
                <w:rFonts w:ascii="Times New Roman" w:eastAsia="Times New Roman" w:hAnsi="Times New Roman" w:cs="Times New Roman"/>
                <w:b/>
                <w:color w:val="auto"/>
                <w:sz w:val="24"/>
                <w:szCs w:val="24"/>
              </w:rPr>
              <w:t>а</w:t>
            </w:r>
            <w:proofErr w:type="spellEnd"/>
            <w:r w:rsidRPr="00A97653">
              <w:rPr>
                <w:rFonts w:ascii="Times New Roman" w:eastAsia="Times New Roman" w:hAnsi="Times New Roman" w:cs="Times New Roman"/>
                <w:b/>
                <w:color w:val="auto"/>
                <w:sz w:val="24"/>
                <w:szCs w:val="24"/>
              </w:rPr>
              <w:t xml:space="preserve"> робота</w:t>
            </w:r>
            <w:r w:rsidR="00EC1EC5" w:rsidRPr="00A97653">
              <w:rPr>
                <w:rFonts w:ascii="Times New Roman" w:eastAsia="Times New Roman" w:hAnsi="Times New Roman" w:cs="Times New Roman"/>
                <w:b/>
                <w:sz w:val="24"/>
                <w:szCs w:val="24"/>
              </w:rPr>
              <w:t xml:space="preserve">» </w:t>
            </w:r>
            <w:r w:rsidR="00EC1EC5" w:rsidRPr="00A97653">
              <w:rPr>
                <w:rFonts w:ascii="Times New Roman" w:eastAsia="Times New Roman" w:hAnsi="Times New Roman" w:cs="Times New Roman"/>
                <w:sz w:val="24"/>
                <w:szCs w:val="24"/>
              </w:rPr>
              <w:t>призначена для магістрів спеціальності</w:t>
            </w:r>
            <w:r w:rsidR="00EC1EC5" w:rsidRPr="00A97653">
              <w:rPr>
                <w:rFonts w:ascii="Times New Roman" w:eastAsia="Times New Roman" w:hAnsi="Times New Roman" w:cs="Times New Roman"/>
                <w:b/>
                <w:sz w:val="24"/>
                <w:szCs w:val="24"/>
              </w:rPr>
              <w:t xml:space="preserve"> </w:t>
            </w:r>
            <w:r w:rsidR="00EC1EC5" w:rsidRPr="00A97653">
              <w:rPr>
                <w:rFonts w:ascii="Times New Roman" w:eastAsia="Times New Roman" w:hAnsi="Times New Roman" w:cs="Times New Roman"/>
                <w:sz w:val="24"/>
                <w:szCs w:val="24"/>
              </w:rPr>
              <w:t>01</w:t>
            </w:r>
            <w:r w:rsidR="00857703" w:rsidRPr="00A97653">
              <w:rPr>
                <w:rFonts w:ascii="Times New Roman" w:eastAsia="Times New Roman" w:hAnsi="Times New Roman" w:cs="Times New Roman"/>
                <w:sz w:val="24"/>
                <w:szCs w:val="24"/>
              </w:rPr>
              <w:t>2</w:t>
            </w:r>
            <w:r w:rsidR="00EC1EC5" w:rsidRPr="00A97653">
              <w:rPr>
                <w:rFonts w:ascii="Times New Roman" w:eastAsia="Times New Roman" w:hAnsi="Times New Roman" w:cs="Times New Roman"/>
                <w:sz w:val="24"/>
                <w:szCs w:val="24"/>
              </w:rPr>
              <w:t xml:space="preserve"> </w:t>
            </w:r>
            <w:r w:rsidR="00857703" w:rsidRPr="00A97653">
              <w:rPr>
                <w:rFonts w:ascii="Times New Roman" w:eastAsia="Times New Roman" w:hAnsi="Times New Roman" w:cs="Times New Roman"/>
                <w:sz w:val="24"/>
                <w:szCs w:val="24"/>
              </w:rPr>
              <w:t>Дошкільна освіта</w:t>
            </w:r>
            <w:r w:rsidR="00655A75" w:rsidRPr="00A97653">
              <w:rPr>
                <w:rFonts w:ascii="Times New Roman" w:eastAsia="Times New Roman" w:hAnsi="Times New Roman" w:cs="Times New Roman"/>
                <w:sz w:val="24"/>
                <w:szCs w:val="24"/>
              </w:rPr>
              <w:t>.</w:t>
            </w:r>
          </w:p>
          <w:p w:rsidR="00603493" w:rsidRPr="00A97653" w:rsidRDefault="00F076D9" w:rsidP="00106215">
            <w:pPr>
              <w:jc w:val="both"/>
              <w:rPr>
                <w:rFonts w:ascii="Times New Roman" w:hAnsi="Times New Roman" w:cs="Times New Roman"/>
                <w:sz w:val="24"/>
                <w:szCs w:val="24"/>
              </w:rPr>
            </w:pPr>
            <w:r w:rsidRPr="00A97653">
              <w:rPr>
                <w:rFonts w:ascii="Times New Roman" w:eastAsia="Times New Roman" w:hAnsi="Times New Roman" w:cs="Times New Roman"/>
                <w:i/>
                <w:sz w:val="24"/>
                <w:szCs w:val="24"/>
              </w:rPr>
              <w:t>Компонента</w:t>
            </w:r>
            <w:r w:rsidR="00EC1EC5" w:rsidRPr="00A97653">
              <w:rPr>
                <w:rFonts w:ascii="Times New Roman" w:eastAsia="Times New Roman" w:hAnsi="Times New Roman" w:cs="Times New Roman"/>
                <w:i/>
                <w:sz w:val="24"/>
                <w:szCs w:val="24"/>
              </w:rPr>
              <w:t xml:space="preserve"> належить до </w:t>
            </w:r>
            <w:r w:rsidRPr="00A97653">
              <w:rPr>
                <w:rFonts w:ascii="Times New Roman" w:eastAsia="Times New Roman" w:hAnsi="Times New Roman" w:cs="Times New Roman"/>
                <w:i/>
                <w:sz w:val="24"/>
                <w:szCs w:val="24"/>
              </w:rPr>
              <w:t>нормативного циклу</w:t>
            </w:r>
            <w:r w:rsidR="00EC1EC5" w:rsidRPr="00A97653">
              <w:rPr>
                <w:rFonts w:ascii="Times New Roman" w:eastAsia="Times New Roman" w:hAnsi="Times New Roman" w:cs="Times New Roman"/>
                <w:i/>
                <w:sz w:val="24"/>
                <w:szCs w:val="24"/>
              </w:rPr>
              <w:t xml:space="preserve"> дисциплін</w:t>
            </w:r>
            <w:r w:rsidR="00EC1EC5" w:rsidRPr="00A97653">
              <w:rPr>
                <w:rFonts w:ascii="Times New Roman" w:eastAsia="Times New Roman" w:hAnsi="Times New Roman" w:cs="Times New Roman"/>
                <w:sz w:val="24"/>
                <w:szCs w:val="24"/>
              </w:rPr>
              <w:t xml:space="preserve"> і</w:t>
            </w:r>
            <w:r w:rsidR="008B1C17" w:rsidRPr="00A97653">
              <w:rPr>
                <w:rFonts w:ascii="Times New Roman" w:eastAsia="Times New Roman" w:hAnsi="Times New Roman" w:cs="Times New Roman"/>
                <w:sz w:val="24"/>
                <w:szCs w:val="24"/>
              </w:rPr>
              <w:t xml:space="preserve"> </w:t>
            </w:r>
            <w:r w:rsidR="00EC1EC5" w:rsidRPr="00A97653">
              <w:rPr>
                <w:rFonts w:ascii="Times New Roman" w:eastAsia="Times New Roman" w:hAnsi="Times New Roman" w:cs="Times New Roman"/>
                <w:sz w:val="24"/>
                <w:szCs w:val="24"/>
              </w:rPr>
              <w:t>передбачає самостійне виконання науково-дослідницької кваліфікаційної</w:t>
            </w:r>
            <w:r w:rsidR="00FF092A" w:rsidRPr="00A97653">
              <w:rPr>
                <w:rFonts w:ascii="Times New Roman" w:eastAsia="Times New Roman" w:hAnsi="Times New Roman" w:cs="Times New Roman"/>
                <w:sz w:val="24"/>
                <w:szCs w:val="24"/>
              </w:rPr>
              <w:t xml:space="preserve"> (магістерської) </w:t>
            </w:r>
            <w:r w:rsidR="00EC1EC5" w:rsidRPr="00A97653">
              <w:rPr>
                <w:rFonts w:ascii="Times New Roman" w:eastAsia="Times New Roman" w:hAnsi="Times New Roman" w:cs="Times New Roman"/>
                <w:sz w:val="24"/>
                <w:szCs w:val="24"/>
              </w:rPr>
              <w:t>роботи</w:t>
            </w:r>
            <w:r w:rsidRPr="00A97653">
              <w:rPr>
                <w:rFonts w:ascii="Times New Roman" w:eastAsia="Times New Roman" w:hAnsi="Times New Roman" w:cs="Times New Roman"/>
                <w:sz w:val="24"/>
                <w:szCs w:val="24"/>
              </w:rPr>
              <w:t xml:space="preserve"> з елементам</w:t>
            </w:r>
            <w:r w:rsidR="00AC3462" w:rsidRPr="00A97653">
              <w:rPr>
                <w:rFonts w:ascii="Times New Roman" w:eastAsia="Times New Roman" w:hAnsi="Times New Roman" w:cs="Times New Roman"/>
                <w:sz w:val="24"/>
                <w:szCs w:val="24"/>
              </w:rPr>
              <w:t>и наукової новизни</w:t>
            </w:r>
            <w:r w:rsidR="00EC1EC5" w:rsidRPr="00A97653">
              <w:rPr>
                <w:rFonts w:ascii="Times New Roman" w:eastAsia="Times New Roman" w:hAnsi="Times New Roman" w:cs="Times New Roman"/>
                <w:sz w:val="24"/>
                <w:szCs w:val="24"/>
              </w:rPr>
              <w:t xml:space="preserve">, </w:t>
            </w:r>
            <w:r w:rsidR="00AC3462" w:rsidRPr="00A97653">
              <w:rPr>
                <w:rFonts w:ascii="Times New Roman" w:hAnsi="Times New Roman" w:cs="Times New Roman"/>
                <w:sz w:val="24"/>
                <w:szCs w:val="24"/>
              </w:rPr>
              <w:t>що характеризують внутрішню єдність одержаних результатів, зроблених висновків і розроблених рекомендацій, які висуваються до практичного впровадження та публічного захисту і свідчать про можливість виконувати конкретні науково-теоретичні та прикладні завдання з врахуванням специфіки різних галузей науки та сфер професійної діяльності за профілем підготовки здобувача освітнього ступеня «магістр»</w:t>
            </w:r>
            <w:r w:rsidR="008B1C17" w:rsidRPr="00A97653">
              <w:rPr>
                <w:rFonts w:ascii="Times New Roman" w:hAnsi="Times New Roman" w:cs="Times New Roman"/>
                <w:sz w:val="24"/>
                <w:szCs w:val="24"/>
              </w:rPr>
              <w:t>.</w:t>
            </w:r>
          </w:p>
        </w:tc>
      </w:tr>
      <w:tr w:rsidR="00603493" w:rsidRPr="00A97653" w:rsidTr="00450AFB">
        <w:trPr>
          <w:trHeight w:val="2218"/>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rsidP="0010621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Коротка анотація </w:t>
            </w:r>
            <w:r w:rsidR="00675F9A" w:rsidRPr="00A97653">
              <w:rPr>
                <w:rFonts w:ascii="Times New Roman" w:eastAsia="Times New Roman" w:hAnsi="Times New Roman" w:cs="Times New Roman"/>
                <w:b/>
                <w:sz w:val="24"/>
                <w:szCs w:val="24"/>
              </w:rPr>
              <w:t>освітнього компонента</w:t>
            </w:r>
            <w:r w:rsidRPr="00A97653">
              <w:rPr>
                <w:rFonts w:ascii="Times New Roman" w:eastAsia="Times New Roman" w:hAnsi="Times New Roman" w:cs="Times New Roman"/>
                <w:b/>
                <w:sz w:val="24"/>
                <w:szCs w:val="24"/>
              </w:rPr>
              <w:t xml:space="preserve"> </w:t>
            </w:r>
          </w:p>
        </w:tc>
        <w:tc>
          <w:tcPr>
            <w:tcW w:w="8309" w:type="dxa"/>
            <w:gridSpan w:val="4"/>
            <w:tcBorders>
              <w:top w:val="single" w:sz="4" w:space="0" w:color="000000"/>
              <w:left w:val="single" w:sz="4" w:space="0" w:color="000000"/>
              <w:bottom w:val="single" w:sz="4" w:space="0" w:color="000000"/>
              <w:right w:val="single" w:sz="4" w:space="0" w:color="000000"/>
            </w:tcBorders>
          </w:tcPr>
          <w:p w:rsidR="002E4745" w:rsidRPr="00A97653" w:rsidRDefault="00EC1EC5" w:rsidP="00106215">
            <w:p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w:t>
            </w:r>
            <w:r w:rsidR="0050239F" w:rsidRPr="00A97653">
              <w:rPr>
                <w:rFonts w:ascii="Times New Roman" w:eastAsia="Times New Roman" w:hAnsi="Times New Roman" w:cs="Times New Roman"/>
                <w:color w:val="auto"/>
                <w:sz w:val="24"/>
                <w:szCs w:val="24"/>
              </w:rPr>
              <w:t>Магістерськ</w:t>
            </w:r>
            <w:r w:rsidR="00857703" w:rsidRPr="00A97653">
              <w:rPr>
                <w:rFonts w:ascii="Times New Roman" w:eastAsia="Times New Roman" w:hAnsi="Times New Roman" w:cs="Times New Roman"/>
                <w:color w:val="auto"/>
                <w:sz w:val="24"/>
                <w:szCs w:val="24"/>
              </w:rPr>
              <w:t>а</w:t>
            </w:r>
            <w:r w:rsidRPr="00A97653">
              <w:rPr>
                <w:rFonts w:ascii="Times New Roman" w:eastAsia="Times New Roman" w:hAnsi="Times New Roman" w:cs="Times New Roman"/>
                <w:color w:val="auto"/>
                <w:sz w:val="24"/>
                <w:szCs w:val="24"/>
              </w:rPr>
              <w:t xml:space="preserve"> робота» є нормативною </w:t>
            </w:r>
            <w:r w:rsidR="00BF03E2" w:rsidRPr="00A97653">
              <w:rPr>
                <w:rFonts w:ascii="Times New Roman" w:eastAsia="Times New Roman" w:hAnsi="Times New Roman" w:cs="Times New Roman"/>
                <w:color w:val="auto"/>
                <w:sz w:val="24"/>
                <w:szCs w:val="24"/>
              </w:rPr>
              <w:t>компонентою ОПП</w:t>
            </w:r>
            <w:r w:rsidRPr="00A97653">
              <w:rPr>
                <w:rFonts w:ascii="Times New Roman" w:eastAsia="Times New Roman" w:hAnsi="Times New Roman" w:cs="Times New Roman"/>
                <w:color w:val="auto"/>
                <w:sz w:val="24"/>
                <w:szCs w:val="24"/>
              </w:rPr>
              <w:t>. Відповідно до Навчального плану на виконання дослідження в III</w:t>
            </w:r>
            <w:r w:rsidR="00672562" w:rsidRPr="00A97653">
              <w:rPr>
                <w:rFonts w:ascii="Times New Roman" w:eastAsia="Times New Roman" w:hAnsi="Times New Roman" w:cs="Times New Roman"/>
                <w:color w:val="auto"/>
                <w:sz w:val="24"/>
                <w:szCs w:val="24"/>
              </w:rPr>
              <w:t xml:space="preserve"> </w:t>
            </w:r>
            <w:r w:rsidRPr="00A97653">
              <w:rPr>
                <w:rFonts w:ascii="Times New Roman" w:eastAsia="Times New Roman" w:hAnsi="Times New Roman" w:cs="Times New Roman"/>
                <w:color w:val="auto"/>
                <w:sz w:val="24"/>
                <w:szCs w:val="24"/>
              </w:rPr>
              <w:t>семестрі передбачено 1</w:t>
            </w:r>
            <w:r w:rsidR="00F076D9" w:rsidRPr="00A97653">
              <w:rPr>
                <w:rFonts w:ascii="Times New Roman" w:eastAsia="Times New Roman" w:hAnsi="Times New Roman" w:cs="Times New Roman"/>
                <w:color w:val="auto"/>
                <w:sz w:val="24"/>
                <w:szCs w:val="24"/>
              </w:rPr>
              <w:t>8</w:t>
            </w:r>
            <w:r w:rsidR="00672562" w:rsidRPr="00A97653">
              <w:rPr>
                <w:rFonts w:ascii="Times New Roman" w:eastAsia="Times New Roman" w:hAnsi="Times New Roman" w:cs="Times New Roman"/>
                <w:color w:val="auto"/>
                <w:sz w:val="24"/>
                <w:szCs w:val="24"/>
              </w:rPr>
              <w:t xml:space="preserve"> кредитів ECTS /</w:t>
            </w:r>
            <w:r w:rsidRPr="00A97653">
              <w:rPr>
                <w:rFonts w:ascii="Times New Roman" w:eastAsia="Times New Roman" w:hAnsi="Times New Roman" w:cs="Times New Roman"/>
                <w:color w:val="auto"/>
                <w:sz w:val="24"/>
                <w:szCs w:val="24"/>
              </w:rPr>
              <w:t xml:space="preserve"> </w:t>
            </w:r>
            <w:r w:rsidR="00F076D9" w:rsidRPr="00A97653">
              <w:rPr>
                <w:rFonts w:ascii="Times New Roman" w:eastAsia="Times New Roman" w:hAnsi="Times New Roman" w:cs="Times New Roman"/>
                <w:color w:val="auto"/>
                <w:sz w:val="24"/>
                <w:szCs w:val="24"/>
              </w:rPr>
              <w:t>540</w:t>
            </w:r>
            <w:r w:rsidRPr="00A97653">
              <w:rPr>
                <w:rFonts w:ascii="Times New Roman" w:eastAsia="Times New Roman" w:hAnsi="Times New Roman" w:cs="Times New Roman"/>
                <w:color w:val="auto"/>
                <w:sz w:val="24"/>
                <w:szCs w:val="24"/>
              </w:rPr>
              <w:t xml:space="preserve"> годин самостійної роботи. </w:t>
            </w:r>
          </w:p>
          <w:p w:rsidR="002E4745" w:rsidRPr="00A97653" w:rsidRDefault="0050239F" w:rsidP="00106215">
            <w:p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Магістерськ</w:t>
            </w:r>
            <w:r w:rsidR="002E4745" w:rsidRPr="00A97653">
              <w:rPr>
                <w:rFonts w:ascii="Times New Roman" w:hAnsi="Times New Roman" w:cs="Times New Roman"/>
                <w:color w:val="auto"/>
                <w:sz w:val="24"/>
                <w:szCs w:val="24"/>
              </w:rPr>
              <w:t>а робота має:</w:t>
            </w:r>
          </w:p>
          <w:p w:rsidR="002E4745" w:rsidRPr="00A97653" w:rsidRDefault="002E4745" w:rsidP="00106215">
            <w:pPr>
              <w:jc w:val="both"/>
              <w:rPr>
                <w:rFonts w:ascii="Times New Roman" w:hAnsi="Times New Roman" w:cs="Times New Roman"/>
                <w:color w:val="auto"/>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w:t>
            </w:r>
            <w:r w:rsidRPr="00A97653">
              <w:rPr>
                <w:rFonts w:ascii="Times New Roman" w:hAnsi="Times New Roman" w:cs="Times New Roman"/>
                <w:color w:val="auto"/>
                <w:sz w:val="24"/>
                <w:szCs w:val="24"/>
              </w:rPr>
              <w:t>відповідати сучасному рівню розвитку педагогічної науки, а її тема має бути актуальною;</w:t>
            </w:r>
          </w:p>
          <w:p w:rsidR="002E4745" w:rsidRPr="00A97653" w:rsidRDefault="002E4745" w:rsidP="00106215">
            <w:pPr>
              <w:jc w:val="both"/>
              <w:rPr>
                <w:rFonts w:ascii="Times New Roman" w:hAnsi="Times New Roman" w:cs="Times New Roman"/>
                <w:color w:val="auto"/>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w:t>
            </w:r>
            <w:r w:rsidRPr="00A97653">
              <w:rPr>
                <w:rFonts w:ascii="Times New Roman" w:hAnsi="Times New Roman" w:cs="Times New Roman"/>
                <w:color w:val="auto"/>
                <w:sz w:val="24"/>
                <w:szCs w:val="24"/>
              </w:rPr>
              <w:t>відбивати як загальнонаукові, так і спеціальні методи наукового пізнання, правомірність використання яких всебічно обґрунтовується у кожному конкретному випадку їх використання;</w:t>
            </w:r>
          </w:p>
          <w:p w:rsidR="002E4745" w:rsidRPr="00A97653" w:rsidRDefault="002E4745" w:rsidP="00106215">
            <w:pPr>
              <w:jc w:val="both"/>
              <w:rPr>
                <w:rFonts w:ascii="Times New Roman" w:hAnsi="Times New Roman" w:cs="Times New Roman"/>
                <w:color w:val="auto"/>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w:t>
            </w:r>
            <w:r w:rsidRPr="00A97653">
              <w:rPr>
                <w:rFonts w:ascii="Times New Roman" w:hAnsi="Times New Roman" w:cs="Times New Roman"/>
                <w:color w:val="auto"/>
                <w:sz w:val="24"/>
                <w:szCs w:val="24"/>
              </w:rPr>
              <w:t xml:space="preserve">містити принципово новий матеріал, що включає опис нових фактів, явищ і </w:t>
            </w:r>
            <w:r w:rsidRPr="00A97653">
              <w:rPr>
                <w:rFonts w:ascii="Times New Roman" w:hAnsi="Times New Roman" w:cs="Times New Roman"/>
                <w:color w:val="auto"/>
                <w:sz w:val="24"/>
                <w:szCs w:val="24"/>
              </w:rPr>
              <w:lastRenderedPageBreak/>
              <w:t>закономірностей педагогічної діяльності в системі дошкільної освіти або узагальнення раніше відомих положень з інших наукових позицій або у зовсім іншому аспекті;</w:t>
            </w:r>
          </w:p>
          <w:p w:rsidR="002E4745" w:rsidRPr="00A97653" w:rsidRDefault="002E4745" w:rsidP="00106215">
            <w:pPr>
              <w:jc w:val="both"/>
              <w:rPr>
                <w:rFonts w:ascii="Times New Roman" w:hAnsi="Times New Roman" w:cs="Times New Roman"/>
                <w:color w:val="auto"/>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w:t>
            </w:r>
            <w:r w:rsidRPr="00A97653">
              <w:rPr>
                <w:rFonts w:ascii="Times New Roman" w:hAnsi="Times New Roman" w:cs="Times New Roman"/>
                <w:color w:val="auto"/>
                <w:sz w:val="24"/>
                <w:szCs w:val="24"/>
              </w:rPr>
              <w:t>передбачати елементи наукової полеміки, наводити вагомі й переконливі докази на користь обраної концепції чи пропонованої методики, всебічно аналізувати протилежні точки зору;</w:t>
            </w:r>
          </w:p>
          <w:p w:rsidR="00603493" w:rsidRPr="00A97653" w:rsidRDefault="002E4745" w:rsidP="00106215">
            <w:pPr>
              <w:jc w:val="both"/>
              <w:rPr>
                <w:rFonts w:ascii="Times New Roman" w:hAnsi="Times New Roman" w:cs="Times New Roman"/>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w:t>
            </w:r>
            <w:r w:rsidRPr="00A97653">
              <w:rPr>
                <w:rFonts w:ascii="Times New Roman" w:hAnsi="Times New Roman" w:cs="Times New Roman"/>
                <w:color w:val="auto"/>
                <w:sz w:val="24"/>
                <w:szCs w:val="24"/>
              </w:rPr>
              <w:t>передбачати практичну значущість дослідження в галузі дошкільної освіти.</w:t>
            </w:r>
          </w:p>
        </w:tc>
      </w:tr>
      <w:tr w:rsidR="00655A75" w:rsidRPr="00A97653" w:rsidTr="00450AFB">
        <w:trPr>
          <w:trHeight w:val="2218"/>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106215">
            <w:pPr>
              <w:jc w:val="center"/>
              <w:rPr>
                <w:rFonts w:ascii="Times New Roman" w:eastAsia="Times New Roman" w:hAnsi="Times New Roman" w:cs="Times New Roman"/>
                <w:b/>
                <w:sz w:val="24"/>
                <w:szCs w:val="24"/>
              </w:rPr>
            </w:pPr>
            <w:r w:rsidRPr="00A97653">
              <w:rPr>
                <w:rFonts w:ascii="Times New Roman" w:eastAsia="Times New Roman" w:hAnsi="Times New Roman" w:cs="Times New Roman"/>
                <w:b/>
                <w:color w:val="auto"/>
                <w:sz w:val="24"/>
                <w:szCs w:val="24"/>
              </w:rPr>
              <w:lastRenderedPageBreak/>
              <w:t>Мета та цілі освітнього компонента</w:t>
            </w:r>
          </w:p>
        </w:tc>
        <w:tc>
          <w:tcPr>
            <w:tcW w:w="8309" w:type="dxa"/>
            <w:gridSpan w:val="4"/>
            <w:tcBorders>
              <w:top w:val="single" w:sz="4" w:space="0" w:color="000000"/>
              <w:left w:val="single" w:sz="4" w:space="0" w:color="000000"/>
              <w:bottom w:val="single" w:sz="4" w:space="0" w:color="000000"/>
              <w:right w:val="single" w:sz="4" w:space="0" w:color="000000"/>
            </w:tcBorders>
          </w:tcPr>
          <w:p w:rsidR="00655A75" w:rsidRPr="00A97653" w:rsidRDefault="00655A75" w:rsidP="00655A75">
            <w:pPr>
              <w:spacing w:after="20" w:line="268" w:lineRule="auto"/>
              <w:ind w:right="103"/>
              <w:jc w:val="both"/>
              <w:rPr>
                <w:rFonts w:ascii="Times New Roman" w:eastAsia="Times New Roman" w:hAnsi="Times New Roman" w:cs="Times New Roman"/>
                <w:color w:val="auto"/>
                <w:sz w:val="24"/>
                <w:szCs w:val="24"/>
              </w:rPr>
            </w:pPr>
            <w:r w:rsidRPr="00A97653">
              <w:rPr>
                <w:rFonts w:ascii="Times New Roman" w:eastAsia="Times New Roman" w:hAnsi="Times New Roman" w:cs="Times New Roman"/>
                <w:b/>
                <w:sz w:val="24"/>
                <w:szCs w:val="24"/>
              </w:rPr>
              <w:t>Мета:</w:t>
            </w:r>
            <w:r w:rsidRPr="00A97653">
              <w:rPr>
                <w:rFonts w:ascii="Times New Roman" w:eastAsia="Times New Roman" w:hAnsi="Times New Roman" w:cs="Times New Roman"/>
                <w:sz w:val="24"/>
                <w:szCs w:val="24"/>
              </w:rPr>
              <w:t xml:space="preserve"> формування у студентів досвіду самостійного виконання науково-дослідної кваліфікаційної роботи з актуальних проблем у сфері педагогічних наук, </w:t>
            </w:r>
            <w:r w:rsidRPr="00A97653">
              <w:rPr>
                <w:rFonts w:ascii="Times New Roman" w:eastAsia="Times New Roman" w:hAnsi="Times New Roman" w:cs="Times New Roman"/>
                <w:color w:val="auto"/>
                <w:sz w:val="24"/>
                <w:szCs w:val="24"/>
              </w:rPr>
              <w:t xml:space="preserve">дошкільної освіти та дошкільного менеджменту; систематизація, </w:t>
            </w:r>
            <w:r w:rsidRPr="00A97653">
              <w:rPr>
                <w:rFonts w:ascii="Times New Roman" w:hAnsi="Times New Roman" w:cs="Times New Roman"/>
                <w:color w:val="auto"/>
                <w:sz w:val="24"/>
                <w:szCs w:val="24"/>
              </w:rPr>
              <w:t>узагальнення, закріплення та розширення знань з теорії педагогічних досліджень, їхнє ефективне застосування для виконання науково-емпіричного дослідження, демонстрації вмінь логічно-послідовного викладу дослідницького матеріалу, а також навичок практичного застосування теоретичних знань для виконання завдань відповідно до вимог освітньо-професійної програми</w:t>
            </w:r>
            <w:r w:rsidRPr="00A97653">
              <w:rPr>
                <w:rFonts w:ascii="Times New Roman" w:eastAsia="Times New Roman" w:hAnsi="Times New Roman" w:cs="Times New Roman"/>
                <w:color w:val="auto"/>
                <w:sz w:val="24"/>
                <w:szCs w:val="24"/>
              </w:rPr>
              <w:t xml:space="preserve"> 012 Дошкільна освіта.</w:t>
            </w:r>
          </w:p>
          <w:p w:rsidR="00655A75" w:rsidRPr="00A97653" w:rsidRDefault="00655A75" w:rsidP="00655A75">
            <w:pPr>
              <w:ind w:right="103"/>
              <w:jc w:val="both"/>
              <w:rPr>
                <w:rFonts w:ascii="Times New Roman" w:eastAsia="Times New Roman" w:hAnsi="Times New Roman" w:cs="Times New Roman"/>
                <w:b/>
                <w:color w:val="auto"/>
                <w:sz w:val="24"/>
                <w:szCs w:val="24"/>
              </w:rPr>
            </w:pPr>
            <w:r w:rsidRPr="00A97653">
              <w:rPr>
                <w:rFonts w:ascii="Times New Roman" w:eastAsia="Times New Roman" w:hAnsi="Times New Roman" w:cs="Times New Roman"/>
                <w:b/>
                <w:color w:val="auto"/>
                <w:sz w:val="24"/>
                <w:szCs w:val="24"/>
              </w:rPr>
              <w:t xml:space="preserve">Цілі: </w:t>
            </w:r>
          </w:p>
          <w:p w:rsidR="00655A75" w:rsidRPr="00A97653" w:rsidRDefault="00655A75" w:rsidP="00655A75">
            <w:pPr>
              <w:pStyle w:val="Pa3"/>
              <w:spacing w:line="240" w:lineRule="auto"/>
              <w:jc w:val="both"/>
              <w:rPr>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w:t>
            </w:r>
            <w:r w:rsidRPr="00A97653">
              <w:rPr>
                <w:rFonts w:ascii="Times New Roman" w:hAnsi="Times New Roman"/>
              </w:rPr>
              <w:t>формування науково-дослідницької компетентності;</w:t>
            </w:r>
          </w:p>
          <w:p w:rsidR="00655A75" w:rsidRPr="00A97653" w:rsidRDefault="00655A75" w:rsidP="00655A75">
            <w:pPr>
              <w:pStyle w:val="Pa3"/>
              <w:spacing w:line="240" w:lineRule="auto"/>
              <w:jc w:val="both"/>
              <w:rPr>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w:t>
            </w:r>
            <w:r w:rsidRPr="00A97653">
              <w:rPr>
                <w:rFonts w:ascii="Times New Roman" w:hAnsi="Times New Roman"/>
              </w:rPr>
              <w:t xml:space="preserve">формування комплексу умінь самостійно проводити науковий пошук, визначати й розв’язувати наукові завдання в межах спеціальності та кваліфікації, а саме: </w:t>
            </w:r>
          </w:p>
          <w:p w:rsidR="00655A75" w:rsidRPr="00A97653" w:rsidRDefault="00655A75" w:rsidP="00655A75">
            <w:pPr>
              <w:pStyle w:val="Pa3"/>
              <w:spacing w:line="240" w:lineRule="auto"/>
              <w:jc w:val="both"/>
              <w:rPr>
                <w:rStyle w:val="markedcontent"/>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формулювати мету і завдання дослідження;</w:t>
            </w:r>
          </w:p>
          <w:p w:rsidR="00655A75" w:rsidRPr="00A97653" w:rsidRDefault="00655A75" w:rsidP="00655A75">
            <w:pPr>
              <w:pStyle w:val="Pa3"/>
              <w:spacing w:line="240" w:lineRule="auto"/>
              <w:jc w:val="both"/>
              <w:rPr>
                <w:rStyle w:val="markedcontent"/>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складати план дослідження;</w:t>
            </w:r>
          </w:p>
          <w:p w:rsidR="00655A75" w:rsidRPr="00A97653" w:rsidRDefault="00655A75" w:rsidP="00655A75">
            <w:pPr>
              <w:pStyle w:val="Pa3"/>
              <w:spacing w:line="240" w:lineRule="auto"/>
              <w:jc w:val="both"/>
              <w:rPr>
                <w:rStyle w:val="markedcontent"/>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вести бібліографічний пошук першоджерел із застосуванням сучасних інформаційних технологій;</w:t>
            </w:r>
          </w:p>
          <w:p w:rsidR="00655A75" w:rsidRPr="00A97653" w:rsidRDefault="00655A75" w:rsidP="00655A75">
            <w:pPr>
              <w:rPr>
                <w:rFonts w:ascii="Times New Roman" w:hAnsi="Times New Roman" w:cs="Times New Roman"/>
                <w:color w:val="auto"/>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в</w:t>
            </w:r>
            <w:r w:rsidRPr="00A97653">
              <w:rPr>
                <w:rFonts w:ascii="Times New Roman" w:hAnsi="Times New Roman" w:cs="Times New Roman"/>
                <w:color w:val="auto"/>
                <w:sz w:val="24"/>
                <w:szCs w:val="24"/>
              </w:rPr>
              <w:t>олодіти сучасними інформаційними технологіями для здійснення досліджень та оформлення магістерської роботи;</w:t>
            </w:r>
          </w:p>
          <w:p w:rsidR="00655A75" w:rsidRPr="00A97653" w:rsidRDefault="00655A75" w:rsidP="00655A75">
            <w:pPr>
              <w:pStyle w:val="Pa3"/>
              <w:spacing w:line="240" w:lineRule="auto"/>
              <w:jc w:val="both"/>
              <w:rPr>
                <w:rStyle w:val="markedcontent"/>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використовувати сучасні методи наукового дослідження, модифікувати наявні та відкривати нові методи у контексті завдання конкретного дослідження;</w:t>
            </w:r>
          </w:p>
          <w:p w:rsidR="00655A75" w:rsidRPr="00A97653" w:rsidRDefault="00655A75" w:rsidP="00655A75">
            <w:pPr>
              <w:pStyle w:val="Pa3"/>
              <w:spacing w:line="240" w:lineRule="auto"/>
              <w:jc w:val="both"/>
              <w:rPr>
                <w:rStyle w:val="markedcontent"/>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обробляти отримані дані, аналізувати і синтезувати їх у призмі відомих літературних джерел;</w:t>
            </w:r>
          </w:p>
          <w:p w:rsidR="00655A75" w:rsidRPr="00A97653" w:rsidRDefault="00655A75" w:rsidP="00655A75">
            <w:pPr>
              <w:pStyle w:val="Pa3"/>
              <w:spacing w:line="240" w:lineRule="auto"/>
              <w:jc w:val="both"/>
              <w:rPr>
                <w:rFonts w:ascii="Times New Roman" w:hAnsi="Times New Roman"/>
              </w:rPr>
            </w:pPr>
            <w:r w:rsidRPr="00A97653">
              <w:rPr>
                <w:rStyle w:val="markedcontent"/>
                <w:rFonts w:ascii="Times New Roman" w:hAnsi="Times New Roman"/>
              </w:rPr>
              <w:sym w:font="Symbol" w:char="F0B7"/>
            </w:r>
            <w:r w:rsidRPr="00A97653">
              <w:rPr>
                <w:rStyle w:val="markedcontent"/>
                <w:rFonts w:ascii="Times New Roman" w:hAnsi="Times New Roman"/>
              </w:rPr>
              <w:t xml:space="preserve"> оформляти результати дослідження відповідно до чинних вимог;</w:t>
            </w:r>
          </w:p>
          <w:p w:rsidR="00655A75" w:rsidRPr="00A97653" w:rsidRDefault="00655A75" w:rsidP="00655A75">
            <w:pPr>
              <w:jc w:val="both"/>
              <w:rPr>
                <w:rFonts w:ascii="Times New Roman" w:eastAsia="Times New Roman" w:hAnsi="Times New Roman" w:cs="Times New Roman"/>
                <w:color w:val="auto"/>
                <w:sz w:val="24"/>
                <w:szCs w:val="24"/>
              </w:rPr>
            </w:pPr>
            <w:r w:rsidRPr="00A97653">
              <w:rPr>
                <w:rStyle w:val="markedcontent"/>
                <w:rFonts w:ascii="Times New Roman" w:hAnsi="Times New Roman" w:cs="Times New Roman"/>
                <w:color w:val="auto"/>
                <w:sz w:val="24"/>
                <w:szCs w:val="24"/>
              </w:rPr>
              <w:sym w:font="Symbol" w:char="F0B7"/>
            </w:r>
            <w:r w:rsidRPr="00A97653">
              <w:rPr>
                <w:rStyle w:val="markedcontent"/>
                <w:rFonts w:ascii="Times New Roman" w:hAnsi="Times New Roman" w:cs="Times New Roman"/>
                <w:color w:val="auto"/>
                <w:sz w:val="24"/>
                <w:szCs w:val="24"/>
              </w:rPr>
              <w:t xml:space="preserve"> п</w:t>
            </w:r>
            <w:r w:rsidRPr="00A97653">
              <w:rPr>
                <w:rFonts w:ascii="Times New Roman" w:hAnsi="Times New Roman" w:cs="Times New Roman"/>
                <w:color w:val="auto"/>
                <w:sz w:val="24"/>
                <w:szCs w:val="24"/>
              </w:rPr>
              <w:t>редставляти (захищати) результати дослідження</w:t>
            </w:r>
          </w:p>
        </w:tc>
      </w:tr>
      <w:tr w:rsidR="00655A75" w:rsidRPr="00A97653" w:rsidTr="00450AFB">
        <w:trPr>
          <w:trHeight w:val="2218"/>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655A75">
            <w:pPr>
              <w:jc w:val="center"/>
              <w:rPr>
                <w:rFonts w:ascii="Times New Roman" w:eastAsia="Times New Roman" w:hAnsi="Times New Roman" w:cs="Times New Roman"/>
                <w:b/>
                <w:color w:val="auto"/>
                <w:sz w:val="24"/>
                <w:szCs w:val="24"/>
              </w:rPr>
            </w:pPr>
            <w:r w:rsidRPr="00A97653">
              <w:rPr>
                <w:rFonts w:ascii="Times New Roman" w:eastAsia="Times New Roman" w:hAnsi="Times New Roman" w:cs="Times New Roman"/>
                <w:b/>
                <w:color w:val="auto"/>
                <w:sz w:val="24"/>
                <w:szCs w:val="24"/>
              </w:rPr>
              <w:t>Література для підготовки кваліфікаційної роботи</w:t>
            </w:r>
          </w:p>
        </w:tc>
        <w:tc>
          <w:tcPr>
            <w:tcW w:w="8309" w:type="dxa"/>
            <w:gridSpan w:val="4"/>
            <w:tcBorders>
              <w:top w:val="single" w:sz="4" w:space="0" w:color="000000"/>
              <w:left w:val="single" w:sz="4" w:space="0" w:color="000000"/>
              <w:bottom w:val="single" w:sz="4" w:space="0" w:color="000000"/>
              <w:right w:val="single" w:sz="4" w:space="0" w:color="000000"/>
            </w:tcBorders>
          </w:tcPr>
          <w:p w:rsidR="00655A75" w:rsidRPr="00A97653" w:rsidRDefault="00655A75" w:rsidP="00655A7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1. Нормативні документи </w:t>
            </w:r>
          </w:p>
          <w:p w:rsidR="00655A75" w:rsidRPr="00A97653" w:rsidRDefault="00655A75" w:rsidP="00672562">
            <w:pPr>
              <w:pStyle w:val="a4"/>
              <w:numPr>
                <w:ilvl w:val="0"/>
                <w:numId w:val="19"/>
              </w:numPr>
              <w:ind w:left="-340" w:firstLine="340"/>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Закон України «Про наукову і науково-технічну діяльність». URL: </w:t>
            </w:r>
          </w:p>
          <w:p w:rsidR="00655A75" w:rsidRPr="00A97653" w:rsidRDefault="00A97653" w:rsidP="00672562">
            <w:pPr>
              <w:pStyle w:val="a4"/>
              <w:ind w:left="0"/>
              <w:rPr>
                <w:rFonts w:ascii="Times New Roman" w:hAnsi="Times New Roman" w:cs="Times New Roman"/>
                <w:sz w:val="24"/>
                <w:szCs w:val="24"/>
              </w:rPr>
            </w:pPr>
            <w:hyperlink r:id="rId11" w:history="1">
              <w:r w:rsidR="00655A75" w:rsidRPr="00A97653">
                <w:rPr>
                  <w:rStyle w:val="a3"/>
                  <w:rFonts w:ascii="Times New Roman" w:eastAsia="Times New Roman" w:hAnsi="Times New Roman" w:cs="Times New Roman"/>
                  <w:sz w:val="24"/>
                  <w:szCs w:val="24"/>
                  <w:u w:color="0000FF"/>
                </w:rPr>
                <w:t>https://zakon.rada.gov.ua/laws/show/848</w:t>
              </w:r>
            </w:hyperlink>
            <w:hyperlink r:id="rId12">
              <w:r w:rsidR="00655A75" w:rsidRPr="00A97653">
                <w:rPr>
                  <w:rFonts w:ascii="Times New Roman" w:eastAsia="Times New Roman" w:hAnsi="Times New Roman" w:cs="Times New Roman"/>
                  <w:color w:val="0000FF"/>
                  <w:sz w:val="24"/>
                  <w:szCs w:val="24"/>
                  <w:u w:val="single" w:color="0000FF"/>
                </w:rPr>
                <w:t>-</w:t>
              </w:r>
            </w:hyperlink>
            <w:hyperlink r:id="rId13">
              <w:r w:rsidR="00655A75" w:rsidRPr="00A97653">
                <w:rPr>
                  <w:rFonts w:ascii="Times New Roman" w:eastAsia="Times New Roman" w:hAnsi="Times New Roman" w:cs="Times New Roman"/>
                  <w:color w:val="0000FF"/>
                  <w:sz w:val="24"/>
                  <w:szCs w:val="24"/>
                  <w:u w:val="single" w:color="0000FF"/>
                </w:rPr>
                <w:t>19</w:t>
              </w:r>
            </w:hyperlink>
            <w:hyperlink r:id="rId14">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color w:val="00B0F0"/>
                <w:sz w:val="24"/>
                <w:szCs w:val="24"/>
              </w:rPr>
              <w:t xml:space="preserve"> </w:t>
            </w:r>
          </w:p>
          <w:p w:rsidR="00655A75" w:rsidRPr="00A97653" w:rsidRDefault="00655A75" w:rsidP="00672562">
            <w:pPr>
              <w:pStyle w:val="a4"/>
              <w:numPr>
                <w:ilvl w:val="0"/>
                <w:numId w:val="19"/>
              </w:num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Закон України «Про повну загальну середню освіту». URL: </w:t>
            </w:r>
            <w:hyperlink r:id="rId15">
              <w:r w:rsidRPr="00A97653">
                <w:rPr>
                  <w:rFonts w:ascii="Times New Roman" w:eastAsia="Times New Roman" w:hAnsi="Times New Roman" w:cs="Times New Roman"/>
                  <w:color w:val="0000FF"/>
                  <w:sz w:val="24"/>
                  <w:szCs w:val="24"/>
                  <w:u w:val="single" w:color="0000FF"/>
                </w:rPr>
                <w:t>https://zakon.rada.gov.ua/laws/show/463</w:t>
              </w:r>
            </w:hyperlink>
            <w:hyperlink r:id="rId16">
              <w:r w:rsidRPr="00A97653">
                <w:rPr>
                  <w:rFonts w:ascii="Times New Roman" w:eastAsia="Times New Roman" w:hAnsi="Times New Roman" w:cs="Times New Roman"/>
                  <w:color w:val="0000FF"/>
                  <w:sz w:val="24"/>
                  <w:szCs w:val="24"/>
                  <w:u w:val="single" w:color="0000FF"/>
                </w:rPr>
                <w:t>-</w:t>
              </w:r>
            </w:hyperlink>
            <w:hyperlink r:id="rId17">
              <w:r w:rsidRPr="00A97653">
                <w:rPr>
                  <w:rFonts w:ascii="Times New Roman" w:eastAsia="Times New Roman" w:hAnsi="Times New Roman" w:cs="Times New Roman"/>
                  <w:color w:val="0000FF"/>
                  <w:sz w:val="24"/>
                  <w:szCs w:val="24"/>
                  <w:u w:val="single" w:color="0000FF"/>
                </w:rPr>
                <w:t>20</w:t>
              </w:r>
            </w:hyperlink>
            <w:hyperlink r:id="rId18">
              <w:r w:rsidRPr="00A97653">
                <w:rPr>
                  <w:rFonts w:ascii="Times New Roman" w:eastAsia="Times New Roman" w:hAnsi="Times New Roman" w:cs="Times New Roman"/>
                  <w:sz w:val="24"/>
                  <w:szCs w:val="24"/>
                </w:rPr>
                <w:t>.</w:t>
              </w:r>
            </w:hyperlink>
            <w:r w:rsidRPr="00A97653">
              <w:rPr>
                <w:rFonts w:ascii="Times New Roman" w:eastAsia="Times New Roman" w:hAnsi="Times New Roman" w:cs="Times New Roman"/>
                <w:sz w:val="24"/>
                <w:szCs w:val="24"/>
              </w:rPr>
              <w:t xml:space="preserve"> </w:t>
            </w:r>
          </w:p>
          <w:p w:rsidR="00655A75" w:rsidRPr="00A97653" w:rsidRDefault="00655A75" w:rsidP="00672562">
            <w:pPr>
              <w:pStyle w:val="a4"/>
              <w:numPr>
                <w:ilvl w:val="0"/>
                <w:numId w:val="19"/>
              </w:num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Закон України «Про освіту». URL: </w:t>
            </w:r>
            <w:hyperlink r:id="rId19">
              <w:r w:rsidRPr="00A97653">
                <w:rPr>
                  <w:rFonts w:ascii="Times New Roman" w:eastAsia="Times New Roman" w:hAnsi="Times New Roman" w:cs="Times New Roman"/>
                  <w:color w:val="0000FF"/>
                  <w:sz w:val="24"/>
                  <w:szCs w:val="24"/>
                  <w:u w:val="single" w:color="0000FF"/>
                </w:rPr>
                <w:t>http://zakon.rada.gov.ua/laws/show/2</w:t>
              </w:r>
            </w:hyperlink>
            <w:hyperlink r:id="rId20">
              <w:r w:rsidRPr="00A97653">
                <w:rPr>
                  <w:rFonts w:ascii="Times New Roman" w:eastAsia="Times New Roman" w:hAnsi="Times New Roman" w:cs="Times New Roman"/>
                  <w:color w:val="0000FF"/>
                  <w:sz w:val="24"/>
                  <w:szCs w:val="24"/>
                  <w:u w:val="single" w:color="0000FF"/>
                </w:rPr>
                <w:t>145</w:t>
              </w:r>
            </w:hyperlink>
            <w:hyperlink r:id="rId21">
              <w:r w:rsidRPr="00A97653">
                <w:rPr>
                  <w:rFonts w:ascii="Times New Roman" w:eastAsia="Times New Roman" w:hAnsi="Times New Roman" w:cs="Times New Roman"/>
                  <w:color w:val="0000FF"/>
                  <w:sz w:val="24"/>
                  <w:szCs w:val="24"/>
                  <w:u w:val="single" w:color="0000FF"/>
                </w:rPr>
                <w:t>-</w:t>
              </w:r>
            </w:hyperlink>
            <w:hyperlink r:id="rId22">
              <w:r w:rsidRPr="00A97653">
                <w:rPr>
                  <w:rFonts w:ascii="Times New Roman" w:eastAsia="Times New Roman" w:hAnsi="Times New Roman" w:cs="Times New Roman"/>
                  <w:color w:val="0000FF"/>
                  <w:sz w:val="24"/>
                  <w:szCs w:val="24"/>
                  <w:u w:val="single" w:color="0000FF"/>
                </w:rPr>
                <w:t>19</w:t>
              </w:r>
            </w:hyperlink>
            <w:hyperlink r:id="rId23">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sz w:val="24"/>
                <w:szCs w:val="24"/>
              </w:rPr>
              <w:t xml:space="preserve"> </w:t>
            </w:r>
          </w:p>
          <w:p w:rsidR="00655A75" w:rsidRPr="00A97653" w:rsidRDefault="00655A75" w:rsidP="00672562">
            <w:pPr>
              <w:pStyle w:val="a4"/>
              <w:numPr>
                <w:ilvl w:val="0"/>
                <w:numId w:val="19"/>
              </w:num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Документи про забезпечення якості та організацію освітнього процесу у Львівському національному університеті імені Івана Франка </w:t>
            </w:r>
            <w:hyperlink r:id="rId24">
              <w:r w:rsidRPr="00A97653">
                <w:rPr>
                  <w:rFonts w:ascii="Times New Roman" w:eastAsia="Times New Roman" w:hAnsi="Times New Roman" w:cs="Times New Roman"/>
                  <w:color w:val="0000FF"/>
                  <w:sz w:val="24"/>
                  <w:szCs w:val="24"/>
                  <w:u w:val="single" w:color="0000FF"/>
                </w:rPr>
                <w:t>https://lnu.edu.ua/about/university</w:t>
              </w:r>
            </w:hyperlink>
            <w:hyperlink r:id="rId25">
              <w:r w:rsidRPr="00A97653">
                <w:rPr>
                  <w:rFonts w:ascii="Times New Roman" w:eastAsia="Times New Roman" w:hAnsi="Times New Roman" w:cs="Times New Roman"/>
                  <w:color w:val="0000FF"/>
                  <w:sz w:val="24"/>
                  <w:szCs w:val="24"/>
                  <w:u w:val="single" w:color="0000FF"/>
                </w:rPr>
                <w:t>-</w:t>
              </w:r>
            </w:hyperlink>
            <w:hyperlink r:id="rId26">
              <w:r w:rsidRPr="00A97653">
                <w:rPr>
                  <w:rFonts w:ascii="Times New Roman" w:eastAsia="Times New Roman" w:hAnsi="Times New Roman" w:cs="Times New Roman"/>
                  <w:color w:val="0000FF"/>
                  <w:sz w:val="24"/>
                  <w:szCs w:val="24"/>
                  <w:u w:val="single" w:color="0000FF"/>
                </w:rPr>
                <w:t>today</w:t>
              </w:r>
            </w:hyperlink>
            <w:hyperlink r:id="rId27">
              <w:r w:rsidRPr="00A97653">
                <w:rPr>
                  <w:rFonts w:ascii="Times New Roman" w:eastAsia="Times New Roman" w:hAnsi="Times New Roman" w:cs="Times New Roman"/>
                  <w:color w:val="0000FF"/>
                  <w:sz w:val="24"/>
                  <w:szCs w:val="24"/>
                  <w:u w:val="single" w:color="0000FF"/>
                </w:rPr>
                <w:t>-</w:t>
              </w:r>
            </w:hyperlink>
            <w:hyperlink r:id="rId28">
              <w:r w:rsidRPr="00A97653">
                <w:rPr>
                  <w:rFonts w:ascii="Times New Roman" w:eastAsia="Times New Roman" w:hAnsi="Times New Roman" w:cs="Times New Roman"/>
                  <w:color w:val="0000FF"/>
                  <w:sz w:val="24"/>
                  <w:szCs w:val="24"/>
                  <w:u w:val="single" w:color="0000FF"/>
                </w:rPr>
                <w:t>and</w:t>
              </w:r>
            </w:hyperlink>
            <w:r w:rsidRPr="00A97653">
              <w:rPr>
                <w:rFonts w:ascii="Times New Roman" w:eastAsia="Times New Roman" w:hAnsi="Times New Roman" w:cs="Times New Roman"/>
                <w:color w:val="0000FF"/>
                <w:sz w:val="24"/>
                <w:szCs w:val="24"/>
                <w:u w:val="single" w:color="0000FF"/>
              </w:rPr>
              <w:t>-</w:t>
            </w:r>
            <w:hyperlink r:id="rId29">
              <w:r w:rsidRPr="00A97653">
                <w:rPr>
                  <w:rFonts w:ascii="Times New Roman" w:eastAsia="Times New Roman" w:hAnsi="Times New Roman" w:cs="Times New Roman"/>
                  <w:color w:val="0000FF"/>
                  <w:sz w:val="24"/>
                  <w:szCs w:val="24"/>
                  <w:u w:val="single" w:color="0000FF"/>
                </w:rPr>
                <w:t>tomorrow/documents/education</w:t>
              </w:r>
            </w:hyperlink>
            <w:hyperlink r:id="rId30"/>
            <w:hyperlink r:id="rId31">
              <w:r w:rsidRPr="00A97653">
                <w:rPr>
                  <w:rFonts w:ascii="Times New Roman" w:eastAsia="Times New Roman" w:hAnsi="Times New Roman" w:cs="Times New Roman"/>
                  <w:color w:val="0000FF"/>
                  <w:sz w:val="24"/>
                  <w:szCs w:val="24"/>
                  <w:u w:val="single" w:color="0000FF"/>
                </w:rPr>
                <w:t>process/</w:t>
              </w:r>
            </w:hyperlink>
            <w:hyperlink r:id="rId32">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color w:val="00B0F0"/>
                <w:sz w:val="24"/>
                <w:szCs w:val="24"/>
              </w:rPr>
              <w:t xml:space="preserve"> </w:t>
            </w:r>
          </w:p>
          <w:p w:rsidR="00655A75" w:rsidRPr="00A97653" w:rsidRDefault="00655A75" w:rsidP="00672562">
            <w:pPr>
              <w:pStyle w:val="a4"/>
              <w:numPr>
                <w:ilvl w:val="0"/>
                <w:numId w:val="19"/>
              </w:num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Положення про організацію освітнього процесу у Львівському національному університеті імені Івана Франка від 21 червня 2018 р., </w:t>
            </w:r>
            <w:hyperlink r:id="rId33">
              <w:r w:rsidRPr="00A97653">
                <w:rPr>
                  <w:rFonts w:ascii="Times New Roman" w:eastAsia="Times New Roman" w:hAnsi="Times New Roman" w:cs="Times New Roman"/>
                  <w:color w:val="0000FF"/>
                  <w:sz w:val="24"/>
                  <w:szCs w:val="24"/>
                  <w:u w:val="single" w:color="0000FF"/>
                </w:rPr>
                <w:t>https://www.lnu.edu.ua/wp</w:t>
              </w:r>
            </w:hyperlink>
            <w:hyperlink r:id="rId34">
              <w:r w:rsidRPr="00A97653">
                <w:rPr>
                  <w:rFonts w:ascii="Times New Roman" w:eastAsia="Times New Roman" w:hAnsi="Times New Roman" w:cs="Times New Roman"/>
                  <w:color w:val="0000FF"/>
                  <w:sz w:val="24"/>
                  <w:szCs w:val="24"/>
                  <w:u w:val="single" w:color="0000FF"/>
                </w:rPr>
                <w:t>-</w:t>
              </w:r>
            </w:hyperlink>
            <w:hyperlink r:id="rId35">
              <w:r w:rsidRPr="00A97653">
                <w:rPr>
                  <w:rFonts w:ascii="Times New Roman" w:eastAsia="Times New Roman" w:hAnsi="Times New Roman" w:cs="Times New Roman"/>
                  <w:color w:val="0000FF"/>
                  <w:sz w:val="24"/>
                  <w:szCs w:val="24"/>
                  <w:u w:val="single" w:color="0000FF"/>
                </w:rPr>
                <w:t>content/uploads/2018/06/S22C</w:t>
              </w:r>
            </w:hyperlink>
            <w:hyperlink r:id="rId36">
              <w:r w:rsidRPr="00A97653">
                <w:rPr>
                  <w:rFonts w:ascii="Times New Roman" w:eastAsia="Times New Roman" w:hAnsi="Times New Roman" w:cs="Times New Roman"/>
                  <w:color w:val="0000FF"/>
                  <w:sz w:val="24"/>
                  <w:szCs w:val="24"/>
                  <w:u w:val="single" w:color="0000FF"/>
                </w:rPr>
                <w:t>-</w:t>
              </w:r>
            </w:hyperlink>
            <w:hyperlink r:id="rId37">
              <w:r w:rsidRPr="00A97653">
                <w:rPr>
                  <w:rFonts w:ascii="Times New Roman" w:eastAsia="Times New Roman" w:hAnsi="Times New Roman" w:cs="Times New Roman"/>
                  <w:color w:val="0000FF"/>
                  <w:sz w:val="24"/>
                  <w:szCs w:val="24"/>
                  <w:u w:val="single" w:color="0000FF"/>
                </w:rPr>
                <w:t>6e18062115060</w:t>
              </w:r>
            </w:hyperlink>
            <w:hyperlink r:id="rId38">
              <w:r w:rsidRPr="00A97653">
                <w:rPr>
                  <w:rFonts w:ascii="Times New Roman" w:eastAsia="Times New Roman" w:hAnsi="Times New Roman" w:cs="Times New Roman"/>
                  <w:color w:val="0000FF"/>
                  <w:sz w:val="24"/>
                  <w:szCs w:val="24"/>
                  <w:u w:val="single" w:color="0000FF"/>
                </w:rPr>
                <w:t>-</w:t>
              </w:r>
            </w:hyperlink>
            <w:hyperlink r:id="rId39">
              <w:r w:rsidRPr="00A97653">
                <w:rPr>
                  <w:rFonts w:ascii="Times New Roman" w:eastAsia="Times New Roman" w:hAnsi="Times New Roman" w:cs="Times New Roman"/>
                  <w:color w:val="0000FF"/>
                  <w:sz w:val="24"/>
                  <w:szCs w:val="24"/>
                  <w:u w:val="single" w:color="0000FF"/>
                </w:rPr>
                <w:t>1.pdf</w:t>
              </w:r>
            </w:hyperlink>
            <w:hyperlink r:id="rId40">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color w:val="00B0F0"/>
                <w:sz w:val="24"/>
                <w:szCs w:val="24"/>
              </w:rPr>
              <w:t xml:space="preserve"> </w:t>
            </w:r>
          </w:p>
          <w:p w:rsidR="00655A75" w:rsidRPr="00A97653" w:rsidRDefault="00655A75" w:rsidP="00672562">
            <w:pPr>
              <w:pStyle w:val="a4"/>
              <w:numPr>
                <w:ilvl w:val="0"/>
                <w:numId w:val="19"/>
              </w:num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Положення про забезпечення академічної доброчесності у Львівському національному університеті імені Івана Франка від 31 жовтня 2018 р.,  </w:t>
            </w:r>
            <w:hyperlink r:id="rId41">
              <w:r w:rsidRPr="00A97653">
                <w:rPr>
                  <w:rFonts w:ascii="Times New Roman" w:eastAsia="Times New Roman" w:hAnsi="Times New Roman" w:cs="Times New Roman"/>
                  <w:color w:val="0000FF"/>
                  <w:sz w:val="24"/>
                  <w:szCs w:val="24"/>
                  <w:u w:val="single" w:color="0000FF"/>
                </w:rPr>
                <w:t>https://lnu.edu.ua/wp</w:t>
              </w:r>
            </w:hyperlink>
            <w:hyperlink r:id="rId42">
              <w:r w:rsidRPr="00A97653">
                <w:rPr>
                  <w:rFonts w:ascii="Times New Roman" w:eastAsia="Times New Roman" w:hAnsi="Times New Roman" w:cs="Times New Roman"/>
                  <w:color w:val="0000FF"/>
                  <w:sz w:val="24"/>
                  <w:szCs w:val="24"/>
                  <w:u w:val="single" w:color="0000FF"/>
                </w:rPr>
                <w:t>-</w:t>
              </w:r>
            </w:hyperlink>
            <w:hyperlink r:id="rId43">
              <w:r w:rsidRPr="00A97653">
                <w:rPr>
                  <w:rFonts w:ascii="Times New Roman" w:eastAsia="Times New Roman" w:hAnsi="Times New Roman" w:cs="Times New Roman"/>
                  <w:color w:val="0000FF"/>
                  <w:sz w:val="24"/>
                  <w:szCs w:val="24"/>
                  <w:u w:val="single" w:color="0000FF"/>
                </w:rPr>
                <w:t>content/uploads/2019/06/reg_academic_virtue.pdf</w:t>
              </w:r>
            </w:hyperlink>
            <w:hyperlink r:id="rId44">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color w:val="00B0F0"/>
                <w:sz w:val="24"/>
                <w:szCs w:val="24"/>
              </w:rPr>
              <w:t xml:space="preserve"> </w:t>
            </w:r>
          </w:p>
          <w:p w:rsidR="00655A75" w:rsidRPr="00A97653" w:rsidRDefault="00655A75" w:rsidP="00672562">
            <w:pPr>
              <w:pStyle w:val="a4"/>
              <w:numPr>
                <w:ilvl w:val="0"/>
                <w:numId w:val="19"/>
              </w:numPr>
              <w:rPr>
                <w:rFonts w:ascii="Times New Roman" w:hAnsi="Times New Roman" w:cs="Times New Roman"/>
                <w:sz w:val="24"/>
                <w:szCs w:val="24"/>
              </w:rPr>
            </w:pPr>
            <w:r w:rsidRPr="00A97653">
              <w:rPr>
                <w:rFonts w:ascii="Times New Roman" w:eastAsia="Times New Roman" w:hAnsi="Times New Roman" w:cs="Times New Roman"/>
                <w:sz w:val="24"/>
                <w:szCs w:val="24"/>
              </w:rPr>
              <w:lastRenderedPageBreak/>
              <w:t xml:space="preserve">Національний стандарт України ДСТУ 8302:2015. «Інформація та документація. Бібліографічне посилання. Загальні положення та правила складання»  </w:t>
            </w:r>
            <w:hyperlink r:id="rId45">
              <w:r w:rsidRPr="00A97653">
                <w:rPr>
                  <w:rFonts w:ascii="Times New Roman" w:eastAsia="Times New Roman" w:hAnsi="Times New Roman" w:cs="Times New Roman"/>
                  <w:color w:val="0000FF"/>
                  <w:sz w:val="24"/>
                  <w:szCs w:val="24"/>
                  <w:u w:val="single" w:color="0000FF"/>
                </w:rPr>
                <w:t>http://lib.pnu.edu.ua/files/dstu</w:t>
              </w:r>
            </w:hyperlink>
            <w:hyperlink r:id="rId46">
              <w:r w:rsidRPr="00A97653">
                <w:rPr>
                  <w:rFonts w:ascii="Times New Roman" w:eastAsia="Times New Roman" w:hAnsi="Times New Roman" w:cs="Times New Roman"/>
                  <w:color w:val="0000FF"/>
                  <w:sz w:val="24"/>
                  <w:szCs w:val="24"/>
                  <w:u w:val="single" w:color="0000FF"/>
                </w:rPr>
                <w:t>-</w:t>
              </w:r>
            </w:hyperlink>
            <w:hyperlink r:id="rId47">
              <w:r w:rsidRPr="00A97653">
                <w:rPr>
                  <w:rFonts w:ascii="Times New Roman" w:eastAsia="Times New Roman" w:hAnsi="Times New Roman" w:cs="Times New Roman"/>
                  <w:color w:val="0000FF"/>
                  <w:sz w:val="24"/>
                  <w:szCs w:val="24"/>
                  <w:u w:val="single" w:color="0000FF"/>
                </w:rPr>
                <w:t>8302</w:t>
              </w:r>
            </w:hyperlink>
            <w:hyperlink r:id="rId48">
              <w:r w:rsidRPr="00A97653">
                <w:rPr>
                  <w:rFonts w:ascii="Times New Roman" w:eastAsia="Times New Roman" w:hAnsi="Times New Roman" w:cs="Times New Roman"/>
                  <w:color w:val="0000FF"/>
                  <w:sz w:val="24"/>
                  <w:szCs w:val="24"/>
                  <w:u w:val="single" w:color="0000FF"/>
                </w:rPr>
                <w:t>-</w:t>
              </w:r>
            </w:hyperlink>
            <w:hyperlink r:id="rId49">
              <w:r w:rsidRPr="00A97653">
                <w:rPr>
                  <w:rFonts w:ascii="Times New Roman" w:eastAsia="Times New Roman" w:hAnsi="Times New Roman" w:cs="Times New Roman"/>
                  <w:color w:val="0000FF"/>
                  <w:sz w:val="24"/>
                  <w:szCs w:val="24"/>
                  <w:u w:val="single" w:color="0000FF"/>
                </w:rPr>
                <w:t>2015.pdf</w:t>
              </w:r>
            </w:hyperlink>
            <w:hyperlink r:id="rId50">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color w:val="00B0F0"/>
                <w:sz w:val="24"/>
                <w:szCs w:val="24"/>
              </w:rPr>
              <w:t xml:space="preserve"> </w:t>
            </w:r>
          </w:p>
          <w:p w:rsidR="00655A75" w:rsidRPr="00A97653" w:rsidRDefault="00655A75" w:rsidP="00672562">
            <w:pPr>
              <w:pStyle w:val="a4"/>
              <w:numPr>
                <w:ilvl w:val="0"/>
                <w:numId w:val="19"/>
              </w:num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Освітньо-професійна програма «Дошкільна освіта» другого (магістерського) рівня вищої освіти за спеціальністю 012 Дошкільна освіта, галузі знань 01  Освіта / Педагогіка, 2023.</w:t>
            </w:r>
          </w:p>
          <w:p w:rsidR="00655A75" w:rsidRPr="00A97653" w:rsidRDefault="00655A75" w:rsidP="00672562">
            <w:pPr>
              <w:pStyle w:val="a4"/>
              <w:ind w:left="0"/>
              <w:jc w:val="center"/>
              <w:rPr>
                <w:rFonts w:ascii="Times New Roman" w:hAnsi="Times New Roman" w:cs="Times New Roman"/>
                <w:sz w:val="24"/>
                <w:szCs w:val="24"/>
              </w:rPr>
            </w:pPr>
            <w:r w:rsidRPr="00A97653">
              <w:rPr>
                <w:rFonts w:ascii="Times New Roman" w:hAnsi="Times New Roman" w:cs="Times New Roman"/>
                <w:b/>
                <w:sz w:val="24"/>
                <w:szCs w:val="24"/>
              </w:rPr>
              <w:t xml:space="preserve">2. </w:t>
            </w:r>
            <w:r w:rsidRPr="00A97653">
              <w:rPr>
                <w:rFonts w:ascii="Times New Roman" w:eastAsia="Times New Roman" w:hAnsi="Times New Roman" w:cs="Times New Roman"/>
                <w:b/>
                <w:sz w:val="24"/>
                <w:szCs w:val="24"/>
              </w:rPr>
              <w:t>Рекомендована література</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Магістерська робота. Методичні рекомендації для студентів факультету педагогічної освіти / Укладачі: </w:t>
            </w:r>
            <w:proofErr w:type="spellStart"/>
            <w:r w:rsidRPr="00A97653">
              <w:rPr>
                <w:rFonts w:ascii="Times New Roman" w:eastAsia="Times New Roman" w:hAnsi="Times New Roman" w:cs="Times New Roman"/>
                <w:color w:val="auto"/>
                <w:sz w:val="24"/>
                <w:szCs w:val="24"/>
              </w:rPr>
              <w:t>Н. Мачинс</w:t>
            </w:r>
            <w:proofErr w:type="spellEnd"/>
            <w:r w:rsidRPr="00A97653">
              <w:rPr>
                <w:rFonts w:ascii="Times New Roman" w:eastAsia="Times New Roman" w:hAnsi="Times New Roman" w:cs="Times New Roman"/>
                <w:color w:val="auto"/>
                <w:sz w:val="24"/>
                <w:szCs w:val="24"/>
              </w:rPr>
              <w:t xml:space="preserve">ька, </w:t>
            </w:r>
            <w:proofErr w:type="spellStart"/>
            <w:r w:rsidRPr="00A97653">
              <w:rPr>
                <w:rFonts w:ascii="Times New Roman" w:eastAsia="Times New Roman" w:hAnsi="Times New Roman" w:cs="Times New Roman"/>
                <w:color w:val="auto"/>
                <w:sz w:val="24"/>
                <w:szCs w:val="24"/>
              </w:rPr>
              <w:t>М. Ста</w:t>
            </w:r>
            <w:proofErr w:type="spellEnd"/>
            <w:r w:rsidRPr="00A97653">
              <w:rPr>
                <w:rFonts w:ascii="Times New Roman" w:eastAsia="Times New Roman" w:hAnsi="Times New Roman" w:cs="Times New Roman"/>
                <w:color w:val="auto"/>
                <w:sz w:val="24"/>
                <w:szCs w:val="24"/>
              </w:rPr>
              <w:t xml:space="preserve">хів. Львів: ЛНУ імені Івана Франка, 2022. 54 с. </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Ковальчук Л. Моделювання  науково-педагогічних досліджень: </w:t>
            </w:r>
            <w:proofErr w:type="spellStart"/>
            <w:r w:rsidRPr="00A97653">
              <w:rPr>
                <w:rFonts w:ascii="Times New Roman" w:eastAsia="Times New Roman" w:hAnsi="Times New Roman" w:cs="Times New Roman"/>
                <w:color w:val="auto"/>
                <w:sz w:val="24"/>
                <w:szCs w:val="24"/>
              </w:rPr>
              <w:t>навч</w:t>
            </w:r>
            <w:proofErr w:type="spellEnd"/>
            <w:r w:rsidRPr="00A97653">
              <w:rPr>
                <w:rFonts w:ascii="Times New Roman" w:eastAsia="Times New Roman" w:hAnsi="Times New Roman" w:cs="Times New Roman"/>
                <w:color w:val="auto"/>
                <w:sz w:val="24"/>
                <w:szCs w:val="24"/>
              </w:rPr>
              <w:t xml:space="preserve">. </w:t>
            </w:r>
            <w:proofErr w:type="spellStart"/>
            <w:r w:rsidRPr="00A97653">
              <w:rPr>
                <w:rFonts w:ascii="Times New Roman" w:eastAsia="Times New Roman" w:hAnsi="Times New Roman" w:cs="Times New Roman"/>
                <w:color w:val="auto"/>
                <w:sz w:val="24"/>
                <w:szCs w:val="24"/>
              </w:rPr>
              <w:t>посіб</w:t>
            </w:r>
            <w:proofErr w:type="spellEnd"/>
            <w:r w:rsidRPr="00A97653">
              <w:rPr>
                <w:rFonts w:ascii="Times New Roman" w:eastAsia="Times New Roman" w:hAnsi="Times New Roman" w:cs="Times New Roman"/>
                <w:color w:val="auto"/>
                <w:sz w:val="24"/>
                <w:szCs w:val="24"/>
              </w:rPr>
              <w:t>. Львів: Видав. центр ЛНУ ім</w:t>
            </w:r>
            <w:r w:rsidR="00035EFE" w:rsidRPr="00A97653">
              <w:rPr>
                <w:rFonts w:ascii="Times New Roman" w:eastAsia="Times New Roman" w:hAnsi="Times New Roman" w:cs="Times New Roman"/>
                <w:color w:val="auto"/>
                <w:sz w:val="24"/>
                <w:szCs w:val="24"/>
              </w:rPr>
              <w:t>ені Івана Франка, 2020. 520 с.</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 xml:space="preserve">Методологія дисертаційного дослідження. Мовні особливості наукового стилю: </w:t>
            </w:r>
            <w:proofErr w:type="spellStart"/>
            <w:r w:rsidRPr="00A97653">
              <w:rPr>
                <w:rFonts w:ascii="Times New Roman" w:hAnsi="Times New Roman" w:cs="Times New Roman"/>
                <w:color w:val="auto"/>
                <w:sz w:val="24"/>
                <w:szCs w:val="24"/>
              </w:rPr>
              <w:t>навч</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посіб</w:t>
            </w:r>
            <w:proofErr w:type="spellEnd"/>
            <w:r w:rsidRPr="00A97653">
              <w:rPr>
                <w:rFonts w:ascii="Times New Roman" w:hAnsi="Times New Roman" w:cs="Times New Roman"/>
                <w:color w:val="auto"/>
                <w:sz w:val="24"/>
                <w:szCs w:val="24"/>
              </w:rPr>
              <w:t xml:space="preserve">. / </w:t>
            </w:r>
            <w:proofErr w:type="spellStart"/>
            <w:r w:rsidRPr="00A97653">
              <w:rPr>
                <w:rFonts w:ascii="Times New Roman" w:hAnsi="Times New Roman" w:cs="Times New Roman"/>
                <w:color w:val="auto"/>
                <w:sz w:val="24"/>
                <w:szCs w:val="24"/>
              </w:rPr>
              <w:t>упоряд</w:t>
            </w:r>
            <w:proofErr w:type="spellEnd"/>
            <w:r w:rsidRPr="00A97653">
              <w:rPr>
                <w:rFonts w:ascii="Times New Roman" w:hAnsi="Times New Roman" w:cs="Times New Roman"/>
                <w:color w:val="auto"/>
                <w:sz w:val="24"/>
                <w:szCs w:val="24"/>
              </w:rPr>
              <w:t>. І.Чорний, В.Перцева, І.</w:t>
            </w:r>
            <w:proofErr w:type="spellStart"/>
            <w:r w:rsidRPr="00A97653">
              <w:rPr>
                <w:rFonts w:ascii="Times New Roman" w:hAnsi="Times New Roman" w:cs="Times New Roman"/>
                <w:color w:val="auto"/>
                <w:sz w:val="24"/>
                <w:szCs w:val="24"/>
              </w:rPr>
              <w:t>Голопич</w:t>
            </w:r>
            <w:proofErr w:type="spellEnd"/>
            <w:r w:rsidRPr="00A97653">
              <w:rPr>
                <w:rFonts w:ascii="Times New Roman" w:hAnsi="Times New Roman" w:cs="Times New Roman"/>
                <w:color w:val="auto"/>
                <w:sz w:val="24"/>
                <w:szCs w:val="24"/>
              </w:rPr>
              <w:t>. Харків: ХНУВС, 2019. 272 с.</w:t>
            </w:r>
          </w:p>
          <w:p w:rsidR="00655A75" w:rsidRPr="00A97653" w:rsidRDefault="00655A75" w:rsidP="00672562">
            <w:pPr>
              <w:pStyle w:val="a4"/>
              <w:numPr>
                <w:ilvl w:val="0"/>
                <w:numId w:val="19"/>
              </w:numPr>
              <w:jc w:val="both"/>
              <w:rPr>
                <w:rFonts w:ascii="Times New Roman" w:hAnsi="Times New Roman" w:cs="Times New Roman"/>
                <w:sz w:val="24"/>
                <w:szCs w:val="24"/>
              </w:rPr>
            </w:pPr>
            <w:proofErr w:type="spellStart"/>
            <w:r w:rsidRPr="00A97653">
              <w:rPr>
                <w:rFonts w:ascii="Times New Roman" w:eastAsia="Times New Roman" w:hAnsi="Times New Roman" w:cs="Times New Roman"/>
                <w:sz w:val="24"/>
                <w:szCs w:val="24"/>
              </w:rPr>
              <w:t>Кудінов</w:t>
            </w:r>
            <w:proofErr w:type="spellEnd"/>
            <w:r w:rsidRPr="00A97653">
              <w:rPr>
                <w:rFonts w:ascii="Times New Roman" w:eastAsia="Times New Roman" w:hAnsi="Times New Roman" w:cs="Times New Roman"/>
                <w:sz w:val="24"/>
                <w:szCs w:val="24"/>
              </w:rPr>
              <w:t xml:space="preserve"> О. Основи наукового цитування. URL: </w:t>
            </w:r>
            <w:hyperlink r:id="rId51">
              <w:r w:rsidRPr="00A97653">
                <w:rPr>
                  <w:rFonts w:ascii="Times New Roman" w:eastAsia="Times New Roman" w:hAnsi="Times New Roman" w:cs="Times New Roman"/>
                  <w:sz w:val="24"/>
                  <w:szCs w:val="24"/>
                </w:rPr>
                <w:t xml:space="preserve"> </w:t>
              </w:r>
            </w:hyperlink>
            <w:hyperlink r:id="rId52">
              <w:r w:rsidRPr="00A97653">
                <w:rPr>
                  <w:rFonts w:ascii="Times New Roman" w:eastAsia="Times New Roman" w:hAnsi="Times New Roman" w:cs="Times New Roman"/>
                  <w:color w:val="0000FF"/>
                  <w:sz w:val="24"/>
                  <w:szCs w:val="24"/>
                  <w:u w:val="single" w:color="0000FF"/>
                </w:rPr>
                <w:t>https://www.donnu.edu.ua/wp</w:t>
              </w:r>
            </w:hyperlink>
            <w:hyperlink r:id="rId53">
              <w:r w:rsidRPr="00A97653">
                <w:rPr>
                  <w:rFonts w:ascii="Times New Roman" w:eastAsia="Times New Roman" w:hAnsi="Times New Roman" w:cs="Times New Roman"/>
                  <w:color w:val="0000FF"/>
                  <w:sz w:val="24"/>
                  <w:szCs w:val="24"/>
                  <w:u w:val="single" w:color="0000FF"/>
                </w:rPr>
                <w:t>-</w:t>
              </w:r>
            </w:hyperlink>
            <w:hyperlink r:id="rId54">
              <w:r w:rsidRPr="00A97653">
                <w:rPr>
                  <w:rFonts w:ascii="Times New Roman" w:eastAsia="Times New Roman" w:hAnsi="Times New Roman" w:cs="Times New Roman"/>
                  <w:color w:val="0000FF"/>
                  <w:sz w:val="24"/>
                  <w:szCs w:val="24"/>
                  <w:u w:val="single" w:color="0000FF"/>
                </w:rPr>
                <w:t>content/uploads/sites/8/2019/08/Kudinov</w:t>
              </w:r>
            </w:hyperlink>
            <w:hyperlink r:id="rId55">
              <w:r w:rsidRPr="00A97653">
                <w:rPr>
                  <w:rFonts w:ascii="Times New Roman" w:eastAsia="Times New Roman" w:hAnsi="Times New Roman" w:cs="Times New Roman"/>
                  <w:color w:val="0000FF"/>
                  <w:sz w:val="24"/>
                  <w:szCs w:val="24"/>
                  <w:u w:val="single" w:color="0000FF"/>
                </w:rPr>
                <w:t>-</w:t>
              </w:r>
            </w:hyperlink>
            <w:hyperlink r:id="rId56">
              <w:r w:rsidRPr="00A97653">
                <w:rPr>
                  <w:rFonts w:ascii="Times New Roman" w:eastAsia="Times New Roman" w:hAnsi="Times New Roman" w:cs="Times New Roman"/>
                  <w:color w:val="0000FF"/>
                  <w:sz w:val="24"/>
                  <w:szCs w:val="24"/>
                  <w:u w:val="single" w:color="0000FF"/>
                </w:rPr>
                <w:t>I.O.</w:t>
              </w:r>
            </w:hyperlink>
            <w:hyperlink r:id="rId57"/>
            <w:hyperlink r:id="rId58">
              <w:r w:rsidRPr="00A97653">
                <w:rPr>
                  <w:rFonts w:ascii="Times New Roman" w:eastAsia="Times New Roman" w:hAnsi="Times New Roman" w:cs="Times New Roman"/>
                  <w:color w:val="0000FF"/>
                  <w:sz w:val="24"/>
                  <w:szCs w:val="24"/>
                  <w:u w:val="single" w:color="0000FF"/>
                </w:rPr>
                <w:t>Osnovi</w:t>
              </w:r>
            </w:hyperlink>
            <w:hyperlink r:id="rId59">
              <w:r w:rsidRPr="00A97653">
                <w:rPr>
                  <w:rFonts w:ascii="Times New Roman" w:eastAsia="Times New Roman" w:hAnsi="Times New Roman" w:cs="Times New Roman"/>
                  <w:color w:val="0000FF"/>
                  <w:sz w:val="24"/>
                  <w:szCs w:val="24"/>
                  <w:u w:val="single" w:color="0000FF"/>
                </w:rPr>
                <w:t>-</w:t>
              </w:r>
            </w:hyperlink>
            <w:hyperlink r:id="rId60">
              <w:r w:rsidRPr="00A97653">
                <w:rPr>
                  <w:rFonts w:ascii="Times New Roman" w:eastAsia="Times New Roman" w:hAnsi="Times New Roman" w:cs="Times New Roman"/>
                  <w:color w:val="0000FF"/>
                  <w:sz w:val="24"/>
                  <w:szCs w:val="24"/>
                  <w:u w:val="single" w:color="0000FF"/>
                </w:rPr>
                <w:t>naukovogo</w:t>
              </w:r>
            </w:hyperlink>
            <w:hyperlink r:id="rId61">
              <w:r w:rsidRPr="00A97653">
                <w:rPr>
                  <w:rFonts w:ascii="Times New Roman" w:eastAsia="Times New Roman" w:hAnsi="Times New Roman" w:cs="Times New Roman"/>
                  <w:color w:val="0000FF"/>
                  <w:sz w:val="24"/>
                  <w:szCs w:val="24"/>
                  <w:u w:val="single" w:color="0000FF"/>
                </w:rPr>
                <w:t>-</w:t>
              </w:r>
            </w:hyperlink>
            <w:hyperlink r:id="rId62">
              <w:r w:rsidRPr="00A97653">
                <w:rPr>
                  <w:rFonts w:ascii="Times New Roman" w:eastAsia="Times New Roman" w:hAnsi="Times New Roman" w:cs="Times New Roman"/>
                  <w:color w:val="0000FF"/>
                  <w:sz w:val="24"/>
                  <w:szCs w:val="24"/>
                  <w:u w:val="single" w:color="0000FF"/>
                </w:rPr>
                <w:t>czituvannya.pdf</w:t>
              </w:r>
            </w:hyperlink>
            <w:hyperlink r:id="rId63">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color w:val="00B0F0"/>
                <w:sz w:val="24"/>
                <w:szCs w:val="24"/>
              </w:rPr>
              <w:t xml:space="preserve">. </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Оформлення списку бібліографічних посилань до наукової роботи. Стиль Американської Психологічної Асоціації (APA STYLE) Методичні рекомендації. Київ, 2018. 14 с.</w:t>
            </w:r>
          </w:p>
          <w:p w:rsidR="00655A75" w:rsidRPr="00A97653" w:rsidRDefault="00450AFB" w:rsidP="00672562">
            <w:pPr>
              <w:pStyle w:val="a4"/>
              <w:numPr>
                <w:ilvl w:val="0"/>
                <w:numId w:val="19"/>
              </w:numPr>
              <w:jc w:val="both"/>
              <w:rPr>
                <w:rFonts w:ascii="Times New Roman" w:hAnsi="Times New Roman" w:cs="Times New Roman"/>
                <w:color w:val="auto"/>
                <w:sz w:val="24"/>
                <w:szCs w:val="24"/>
              </w:rPr>
            </w:pPr>
            <w:proofErr w:type="spellStart"/>
            <w:r w:rsidRPr="00A97653">
              <w:rPr>
                <w:rFonts w:ascii="Times New Roman" w:hAnsi="Times New Roman" w:cs="Times New Roman"/>
                <w:color w:val="auto"/>
                <w:sz w:val="24"/>
                <w:szCs w:val="24"/>
              </w:rPr>
              <w:t>Гуторов</w:t>
            </w:r>
            <w:proofErr w:type="spellEnd"/>
            <w:r w:rsidRPr="00A97653">
              <w:rPr>
                <w:rFonts w:ascii="Times New Roman" w:hAnsi="Times New Roman" w:cs="Times New Roman"/>
                <w:color w:val="auto"/>
                <w:sz w:val="24"/>
                <w:szCs w:val="24"/>
              </w:rPr>
              <w:t xml:space="preserve"> О. </w:t>
            </w:r>
            <w:r w:rsidR="00655A75" w:rsidRPr="00A97653">
              <w:rPr>
                <w:rFonts w:ascii="Times New Roman" w:hAnsi="Times New Roman" w:cs="Times New Roman"/>
                <w:color w:val="auto"/>
                <w:sz w:val="24"/>
                <w:szCs w:val="24"/>
              </w:rPr>
              <w:t xml:space="preserve">Методологія та </w:t>
            </w:r>
            <w:r w:rsidR="00035EFE" w:rsidRPr="00A97653">
              <w:rPr>
                <w:rFonts w:ascii="Times New Roman" w:hAnsi="Times New Roman" w:cs="Times New Roman"/>
                <w:color w:val="auto"/>
                <w:sz w:val="24"/>
                <w:szCs w:val="24"/>
              </w:rPr>
              <w:t xml:space="preserve">організація наукових досліджень: </w:t>
            </w:r>
            <w:proofErr w:type="spellStart"/>
            <w:r w:rsidR="00035EFE" w:rsidRPr="00A97653">
              <w:rPr>
                <w:rFonts w:ascii="Times New Roman" w:hAnsi="Times New Roman" w:cs="Times New Roman"/>
                <w:color w:val="auto"/>
                <w:sz w:val="24"/>
                <w:szCs w:val="24"/>
              </w:rPr>
              <w:t>навч</w:t>
            </w:r>
            <w:proofErr w:type="spellEnd"/>
            <w:r w:rsidR="00035EFE" w:rsidRPr="00A97653">
              <w:rPr>
                <w:rFonts w:ascii="Times New Roman" w:hAnsi="Times New Roman" w:cs="Times New Roman"/>
                <w:color w:val="auto"/>
                <w:sz w:val="24"/>
                <w:szCs w:val="24"/>
              </w:rPr>
              <w:t>.</w:t>
            </w:r>
            <w:r w:rsidR="00655A75" w:rsidRPr="00A97653">
              <w:rPr>
                <w:rFonts w:ascii="Times New Roman" w:hAnsi="Times New Roman" w:cs="Times New Roman"/>
                <w:color w:val="auto"/>
                <w:sz w:val="24"/>
                <w:szCs w:val="24"/>
              </w:rPr>
              <w:t xml:space="preserve"> посібник. Харків: ХНАУ, 2017. 272 с. </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proofErr w:type="spellStart"/>
            <w:r w:rsidRPr="00A97653">
              <w:rPr>
                <w:rFonts w:ascii="Times New Roman" w:hAnsi="Times New Roman" w:cs="Times New Roman"/>
                <w:color w:val="auto"/>
                <w:sz w:val="24"/>
                <w:szCs w:val="24"/>
              </w:rPr>
              <w:t>Данильян</w:t>
            </w:r>
            <w:proofErr w:type="spellEnd"/>
            <w:r w:rsidRPr="00A97653">
              <w:rPr>
                <w:rFonts w:ascii="Times New Roman" w:hAnsi="Times New Roman" w:cs="Times New Roman"/>
                <w:color w:val="auto"/>
                <w:sz w:val="24"/>
                <w:szCs w:val="24"/>
              </w:rPr>
              <w:t xml:space="preserve"> О., </w:t>
            </w:r>
            <w:proofErr w:type="spellStart"/>
            <w:r w:rsidRPr="00A97653">
              <w:rPr>
                <w:rFonts w:ascii="Times New Roman" w:hAnsi="Times New Roman" w:cs="Times New Roman"/>
                <w:color w:val="auto"/>
                <w:sz w:val="24"/>
                <w:szCs w:val="24"/>
              </w:rPr>
              <w:t>Дзьобань</w:t>
            </w:r>
            <w:proofErr w:type="spellEnd"/>
            <w:r w:rsidRPr="00A97653">
              <w:rPr>
                <w:rFonts w:ascii="Times New Roman" w:hAnsi="Times New Roman" w:cs="Times New Roman"/>
                <w:color w:val="auto"/>
                <w:sz w:val="24"/>
                <w:szCs w:val="24"/>
              </w:rPr>
              <w:t xml:space="preserve"> О. Організація та методологія наукових досліджень</w:t>
            </w:r>
            <w:r w:rsidR="00035EFE" w:rsidRPr="00A97653">
              <w:rPr>
                <w:rFonts w:ascii="Times New Roman" w:hAnsi="Times New Roman" w:cs="Times New Roman"/>
                <w:color w:val="auto"/>
                <w:sz w:val="24"/>
                <w:szCs w:val="24"/>
              </w:rPr>
              <w:t xml:space="preserve">: </w:t>
            </w:r>
            <w:proofErr w:type="spellStart"/>
            <w:r w:rsidR="00035EFE" w:rsidRPr="00A97653">
              <w:rPr>
                <w:rFonts w:ascii="Times New Roman" w:hAnsi="Times New Roman" w:cs="Times New Roman"/>
                <w:color w:val="auto"/>
                <w:sz w:val="24"/>
                <w:szCs w:val="24"/>
              </w:rPr>
              <w:t>навч</w:t>
            </w:r>
            <w:proofErr w:type="spellEnd"/>
            <w:r w:rsidR="00035EFE" w:rsidRPr="00A97653">
              <w:rPr>
                <w:rFonts w:ascii="Times New Roman" w:hAnsi="Times New Roman" w:cs="Times New Roman"/>
                <w:color w:val="auto"/>
                <w:sz w:val="24"/>
                <w:szCs w:val="24"/>
              </w:rPr>
              <w:t xml:space="preserve">. </w:t>
            </w:r>
            <w:proofErr w:type="spellStart"/>
            <w:r w:rsidR="00035EFE" w:rsidRPr="00A97653">
              <w:rPr>
                <w:rFonts w:ascii="Times New Roman" w:hAnsi="Times New Roman" w:cs="Times New Roman"/>
                <w:color w:val="auto"/>
                <w:sz w:val="24"/>
                <w:szCs w:val="24"/>
              </w:rPr>
              <w:t>посіб</w:t>
            </w:r>
            <w:proofErr w:type="spellEnd"/>
            <w:r w:rsidR="00035EFE" w:rsidRPr="00A97653">
              <w:rPr>
                <w:rFonts w:ascii="Times New Roman" w:hAnsi="Times New Roman" w:cs="Times New Roman"/>
                <w:color w:val="auto"/>
                <w:sz w:val="24"/>
                <w:szCs w:val="24"/>
              </w:rPr>
              <w:t xml:space="preserve">. </w:t>
            </w:r>
            <w:r w:rsidRPr="00A97653">
              <w:rPr>
                <w:rFonts w:ascii="Times New Roman" w:hAnsi="Times New Roman" w:cs="Times New Roman"/>
                <w:color w:val="auto"/>
                <w:sz w:val="24"/>
                <w:szCs w:val="24"/>
              </w:rPr>
              <w:t>Харків: Право, 2017.  448 с.</w:t>
            </w:r>
          </w:p>
          <w:p w:rsidR="00655A75" w:rsidRPr="00A97653" w:rsidRDefault="00655A75" w:rsidP="00672562">
            <w:pPr>
              <w:pStyle w:val="a4"/>
              <w:numPr>
                <w:ilvl w:val="0"/>
                <w:numId w:val="19"/>
              </w:numPr>
              <w:jc w:val="both"/>
              <w:rPr>
                <w:rFonts w:ascii="Times New Roman" w:hAnsi="Times New Roman" w:cs="Times New Roman"/>
                <w:sz w:val="24"/>
                <w:szCs w:val="24"/>
              </w:rPr>
            </w:pPr>
            <w:proofErr w:type="spellStart"/>
            <w:r w:rsidRPr="00A97653">
              <w:rPr>
                <w:rFonts w:ascii="Times New Roman" w:eastAsia="Times New Roman" w:hAnsi="Times New Roman" w:cs="Times New Roman"/>
                <w:sz w:val="24"/>
                <w:szCs w:val="24"/>
              </w:rPr>
              <w:t>Бірта</w:t>
            </w:r>
            <w:proofErr w:type="spellEnd"/>
            <w:r w:rsidRPr="00A97653">
              <w:rPr>
                <w:rFonts w:ascii="Times New Roman" w:eastAsia="Times New Roman" w:hAnsi="Times New Roman" w:cs="Times New Roman"/>
                <w:sz w:val="24"/>
                <w:szCs w:val="24"/>
              </w:rPr>
              <w:t xml:space="preserve"> Г., </w:t>
            </w:r>
            <w:proofErr w:type="spellStart"/>
            <w:r w:rsidRPr="00A97653">
              <w:rPr>
                <w:rFonts w:ascii="Times New Roman" w:eastAsia="Times New Roman" w:hAnsi="Times New Roman" w:cs="Times New Roman"/>
                <w:sz w:val="24"/>
                <w:szCs w:val="24"/>
              </w:rPr>
              <w:t>Бургу</w:t>
            </w:r>
            <w:proofErr w:type="spellEnd"/>
            <w:r w:rsidRPr="00A97653">
              <w:rPr>
                <w:rFonts w:ascii="Times New Roman" w:eastAsia="Times New Roman" w:hAnsi="Times New Roman" w:cs="Times New Roman"/>
                <w:sz w:val="24"/>
                <w:szCs w:val="24"/>
              </w:rPr>
              <w:t xml:space="preserve"> Ю. Методологія і організація наукових досліджень. </w:t>
            </w:r>
            <w:proofErr w:type="spellStart"/>
            <w:r w:rsidRPr="00A97653">
              <w:rPr>
                <w:rFonts w:ascii="Times New Roman" w:eastAsia="Times New Roman" w:hAnsi="Times New Roman" w:cs="Times New Roman"/>
                <w:sz w:val="24"/>
                <w:szCs w:val="24"/>
              </w:rPr>
              <w:t>навч</w:t>
            </w:r>
            <w:proofErr w:type="spellEnd"/>
            <w:r w:rsidRPr="00A97653">
              <w:rPr>
                <w:rFonts w:ascii="Times New Roman" w:eastAsia="Times New Roman" w:hAnsi="Times New Roman" w:cs="Times New Roman"/>
                <w:sz w:val="24"/>
                <w:szCs w:val="24"/>
              </w:rPr>
              <w:t xml:space="preserve">. </w:t>
            </w:r>
            <w:proofErr w:type="spellStart"/>
            <w:r w:rsidRPr="00A97653">
              <w:rPr>
                <w:rFonts w:ascii="Times New Roman" w:eastAsia="Times New Roman" w:hAnsi="Times New Roman" w:cs="Times New Roman"/>
                <w:sz w:val="24"/>
                <w:szCs w:val="24"/>
              </w:rPr>
              <w:t>посіб</w:t>
            </w:r>
            <w:proofErr w:type="spellEnd"/>
            <w:r w:rsidRPr="00A97653">
              <w:rPr>
                <w:rFonts w:ascii="Times New Roman" w:eastAsia="Times New Roman" w:hAnsi="Times New Roman" w:cs="Times New Roman"/>
                <w:sz w:val="24"/>
                <w:szCs w:val="24"/>
              </w:rPr>
              <w:t xml:space="preserve">. Київ: Центр </w:t>
            </w:r>
            <w:proofErr w:type="spellStart"/>
            <w:r w:rsidRPr="00A97653">
              <w:rPr>
                <w:rFonts w:ascii="Times New Roman" w:eastAsia="Times New Roman" w:hAnsi="Times New Roman" w:cs="Times New Roman"/>
                <w:sz w:val="24"/>
                <w:szCs w:val="24"/>
              </w:rPr>
              <w:t>учб</w:t>
            </w:r>
            <w:proofErr w:type="spellEnd"/>
            <w:r w:rsidRPr="00A97653">
              <w:rPr>
                <w:rFonts w:ascii="Times New Roman" w:eastAsia="Times New Roman" w:hAnsi="Times New Roman" w:cs="Times New Roman"/>
                <w:sz w:val="24"/>
                <w:szCs w:val="24"/>
              </w:rPr>
              <w:t xml:space="preserve">. л-ри, 2014. 142 с. URL: </w:t>
            </w:r>
            <w:hyperlink r:id="rId64">
              <w:r w:rsidRPr="00A97653">
                <w:rPr>
                  <w:rFonts w:ascii="Times New Roman" w:eastAsia="Times New Roman" w:hAnsi="Times New Roman" w:cs="Times New Roman"/>
                  <w:color w:val="0000FF"/>
                  <w:sz w:val="24"/>
                  <w:szCs w:val="24"/>
                  <w:u w:val="single" w:color="0000FF"/>
                </w:rPr>
                <w:t>http</w:t>
              </w:r>
            </w:hyperlink>
            <w:hyperlink r:id="rId65">
              <w:r w:rsidRPr="00A97653">
                <w:rPr>
                  <w:rFonts w:ascii="Times New Roman" w:eastAsia="Times New Roman" w:hAnsi="Times New Roman" w:cs="Times New Roman"/>
                  <w:color w:val="0000FF"/>
                  <w:sz w:val="24"/>
                  <w:szCs w:val="24"/>
                  <w:u w:val="single" w:color="0000FF"/>
                </w:rPr>
                <w:t>://</w:t>
              </w:r>
            </w:hyperlink>
            <w:hyperlink r:id="rId66">
              <w:r w:rsidRPr="00A97653">
                <w:rPr>
                  <w:rFonts w:ascii="Times New Roman" w:eastAsia="Times New Roman" w:hAnsi="Times New Roman" w:cs="Times New Roman"/>
                  <w:color w:val="0000FF"/>
                  <w:sz w:val="24"/>
                  <w:szCs w:val="24"/>
                  <w:u w:val="single" w:color="0000FF"/>
                </w:rPr>
                <w:t>shron</w:t>
              </w:r>
            </w:hyperlink>
            <w:hyperlink r:id="rId67">
              <w:r w:rsidRPr="00A97653">
                <w:rPr>
                  <w:rFonts w:ascii="Times New Roman" w:eastAsia="Times New Roman" w:hAnsi="Times New Roman" w:cs="Times New Roman"/>
                  <w:color w:val="0000FF"/>
                  <w:sz w:val="24"/>
                  <w:szCs w:val="24"/>
                  <w:u w:val="single" w:color="0000FF"/>
                </w:rPr>
                <w:t>1.</w:t>
              </w:r>
            </w:hyperlink>
            <w:hyperlink r:id="rId68">
              <w:r w:rsidRPr="00A97653">
                <w:rPr>
                  <w:rFonts w:ascii="Times New Roman" w:eastAsia="Times New Roman" w:hAnsi="Times New Roman" w:cs="Times New Roman"/>
                  <w:color w:val="0000FF"/>
                  <w:sz w:val="24"/>
                  <w:szCs w:val="24"/>
                  <w:u w:val="single" w:color="0000FF"/>
                </w:rPr>
                <w:t>chtyvo</w:t>
              </w:r>
            </w:hyperlink>
            <w:hyperlink r:id="rId69">
              <w:r w:rsidRPr="00A97653">
                <w:rPr>
                  <w:rFonts w:ascii="Times New Roman" w:eastAsia="Times New Roman" w:hAnsi="Times New Roman" w:cs="Times New Roman"/>
                  <w:color w:val="0000FF"/>
                  <w:sz w:val="24"/>
                  <w:szCs w:val="24"/>
                  <w:u w:val="single" w:color="0000FF"/>
                </w:rPr>
                <w:t>.</w:t>
              </w:r>
            </w:hyperlink>
            <w:hyperlink r:id="rId70">
              <w:r w:rsidRPr="00A97653">
                <w:rPr>
                  <w:rFonts w:ascii="Times New Roman" w:eastAsia="Times New Roman" w:hAnsi="Times New Roman" w:cs="Times New Roman"/>
                  <w:color w:val="0000FF"/>
                  <w:sz w:val="24"/>
                  <w:szCs w:val="24"/>
                  <w:u w:val="single" w:color="0000FF"/>
                </w:rPr>
                <w:t>org</w:t>
              </w:r>
            </w:hyperlink>
            <w:hyperlink r:id="rId71">
              <w:r w:rsidRPr="00A97653">
                <w:rPr>
                  <w:rFonts w:ascii="Times New Roman" w:eastAsia="Times New Roman" w:hAnsi="Times New Roman" w:cs="Times New Roman"/>
                  <w:color w:val="0000FF"/>
                  <w:sz w:val="24"/>
                  <w:szCs w:val="24"/>
                  <w:u w:val="single" w:color="0000FF"/>
                </w:rPr>
                <w:t>.</w:t>
              </w:r>
            </w:hyperlink>
            <w:hyperlink r:id="rId72">
              <w:r w:rsidRPr="00A97653">
                <w:rPr>
                  <w:rFonts w:ascii="Times New Roman" w:eastAsia="Times New Roman" w:hAnsi="Times New Roman" w:cs="Times New Roman"/>
                  <w:color w:val="0000FF"/>
                  <w:sz w:val="24"/>
                  <w:szCs w:val="24"/>
                  <w:u w:val="single" w:color="0000FF"/>
                </w:rPr>
                <w:t>ua</w:t>
              </w:r>
            </w:hyperlink>
            <w:hyperlink r:id="rId73">
              <w:r w:rsidRPr="00A97653">
                <w:rPr>
                  <w:rFonts w:ascii="Times New Roman" w:eastAsia="Times New Roman" w:hAnsi="Times New Roman" w:cs="Times New Roman"/>
                  <w:color w:val="0000FF"/>
                  <w:sz w:val="24"/>
                  <w:szCs w:val="24"/>
                  <w:u w:val="single" w:color="0000FF"/>
                </w:rPr>
                <w:t>/</w:t>
              </w:r>
            </w:hyperlink>
            <w:hyperlink r:id="rId74">
              <w:r w:rsidRPr="00A97653">
                <w:rPr>
                  <w:rFonts w:ascii="Times New Roman" w:eastAsia="Times New Roman" w:hAnsi="Times New Roman" w:cs="Times New Roman"/>
                  <w:color w:val="0000FF"/>
                  <w:sz w:val="24"/>
                  <w:szCs w:val="24"/>
                  <w:u w:val="single" w:color="0000FF"/>
                </w:rPr>
                <w:t>Burhu</w:t>
              </w:r>
            </w:hyperlink>
            <w:hyperlink r:id="rId75">
              <w:r w:rsidRPr="00A97653">
                <w:rPr>
                  <w:rFonts w:ascii="Times New Roman" w:eastAsia="Times New Roman" w:hAnsi="Times New Roman" w:cs="Times New Roman"/>
                  <w:color w:val="0000FF"/>
                  <w:sz w:val="24"/>
                  <w:szCs w:val="24"/>
                  <w:u w:val="single" w:color="0000FF"/>
                </w:rPr>
                <w:t>_</w:t>
              </w:r>
            </w:hyperlink>
            <w:hyperlink r:id="rId76">
              <w:r w:rsidRPr="00A97653">
                <w:rPr>
                  <w:rFonts w:ascii="Times New Roman" w:eastAsia="Times New Roman" w:hAnsi="Times New Roman" w:cs="Times New Roman"/>
                  <w:color w:val="0000FF"/>
                  <w:sz w:val="24"/>
                  <w:szCs w:val="24"/>
                  <w:u w:val="single" w:color="0000FF"/>
                </w:rPr>
                <w:t>Yurii</w:t>
              </w:r>
            </w:hyperlink>
            <w:hyperlink r:id="rId77">
              <w:r w:rsidRPr="00A97653">
                <w:rPr>
                  <w:rFonts w:ascii="Times New Roman" w:eastAsia="Times New Roman" w:hAnsi="Times New Roman" w:cs="Times New Roman"/>
                  <w:color w:val="0000FF"/>
                  <w:sz w:val="24"/>
                  <w:szCs w:val="24"/>
                  <w:u w:val="single" w:color="0000FF"/>
                </w:rPr>
                <w:t>/</w:t>
              </w:r>
            </w:hyperlink>
            <w:hyperlink r:id="rId78">
              <w:r w:rsidRPr="00A97653">
                <w:rPr>
                  <w:rFonts w:ascii="Times New Roman" w:eastAsia="Times New Roman" w:hAnsi="Times New Roman" w:cs="Times New Roman"/>
                  <w:color w:val="0000FF"/>
                  <w:sz w:val="24"/>
                  <w:szCs w:val="24"/>
                  <w:u w:val="single" w:color="0000FF"/>
                </w:rPr>
                <w:t>Metodolohiia</w:t>
              </w:r>
            </w:hyperlink>
            <w:hyperlink r:id="rId79">
              <w:r w:rsidRPr="00A97653">
                <w:rPr>
                  <w:rFonts w:ascii="Times New Roman" w:eastAsia="Times New Roman" w:hAnsi="Times New Roman" w:cs="Times New Roman"/>
                  <w:color w:val="0000FF"/>
                  <w:sz w:val="24"/>
                  <w:szCs w:val="24"/>
                  <w:u w:val="single" w:color="0000FF"/>
                </w:rPr>
                <w:t>_</w:t>
              </w:r>
            </w:hyperlink>
            <w:hyperlink r:id="rId80">
              <w:r w:rsidRPr="00A97653">
                <w:rPr>
                  <w:rFonts w:ascii="Times New Roman" w:eastAsia="Times New Roman" w:hAnsi="Times New Roman" w:cs="Times New Roman"/>
                  <w:color w:val="0000FF"/>
                  <w:sz w:val="24"/>
                  <w:szCs w:val="24"/>
                  <w:u w:val="single" w:color="0000FF"/>
                </w:rPr>
                <w:t>i</w:t>
              </w:r>
            </w:hyperlink>
            <w:hyperlink r:id="rId81">
              <w:r w:rsidRPr="00A97653">
                <w:rPr>
                  <w:rFonts w:ascii="Times New Roman" w:eastAsia="Times New Roman" w:hAnsi="Times New Roman" w:cs="Times New Roman"/>
                  <w:color w:val="0000FF"/>
                  <w:sz w:val="24"/>
                  <w:szCs w:val="24"/>
                  <w:u w:val="single" w:color="0000FF"/>
                </w:rPr>
                <w:t>_</w:t>
              </w:r>
            </w:hyperlink>
            <w:hyperlink r:id="rId82">
              <w:r w:rsidRPr="00A97653">
                <w:rPr>
                  <w:rFonts w:ascii="Times New Roman" w:eastAsia="Times New Roman" w:hAnsi="Times New Roman" w:cs="Times New Roman"/>
                  <w:color w:val="0000FF"/>
                  <w:sz w:val="24"/>
                  <w:szCs w:val="24"/>
                  <w:u w:val="single" w:color="0000FF"/>
                </w:rPr>
                <w:t>orhanizatsiia</w:t>
              </w:r>
            </w:hyperlink>
            <w:hyperlink r:id="rId83">
              <w:r w:rsidRPr="00A97653">
                <w:rPr>
                  <w:rFonts w:ascii="Times New Roman" w:eastAsia="Times New Roman" w:hAnsi="Times New Roman" w:cs="Times New Roman"/>
                  <w:color w:val="0000FF"/>
                  <w:sz w:val="24"/>
                  <w:szCs w:val="24"/>
                  <w:u w:val="single" w:color="0000FF"/>
                </w:rPr>
                <w:t>_</w:t>
              </w:r>
            </w:hyperlink>
            <w:hyperlink r:id="rId84">
              <w:r w:rsidRPr="00A97653">
                <w:rPr>
                  <w:rFonts w:ascii="Times New Roman" w:eastAsia="Times New Roman" w:hAnsi="Times New Roman" w:cs="Times New Roman"/>
                  <w:color w:val="0000FF"/>
                  <w:sz w:val="24"/>
                  <w:szCs w:val="24"/>
                  <w:u w:val="single" w:color="0000FF"/>
                </w:rPr>
                <w:t xml:space="preserve">naukovykh </w:t>
              </w:r>
            </w:hyperlink>
            <w:hyperlink r:id="rId85">
              <w:proofErr w:type="spellStart"/>
              <w:r w:rsidRPr="00A97653">
                <w:rPr>
                  <w:rFonts w:ascii="Times New Roman" w:eastAsia="Times New Roman" w:hAnsi="Times New Roman" w:cs="Times New Roman"/>
                  <w:color w:val="0000FF"/>
                  <w:sz w:val="24"/>
                  <w:szCs w:val="24"/>
                  <w:u w:val="single" w:color="0000FF"/>
                </w:rPr>
                <w:t>_</w:t>
              </w:r>
            </w:hyperlink>
            <w:hyperlink r:id="rId86">
              <w:r w:rsidRPr="00A97653">
                <w:rPr>
                  <w:rFonts w:ascii="Times New Roman" w:eastAsia="Times New Roman" w:hAnsi="Times New Roman" w:cs="Times New Roman"/>
                  <w:color w:val="0000FF"/>
                  <w:sz w:val="24"/>
                  <w:szCs w:val="24"/>
                  <w:u w:val="single" w:color="0000FF"/>
                </w:rPr>
                <w:t>doslidzhen</w:t>
              </w:r>
            </w:hyperlink>
            <w:hyperlink r:id="rId87">
              <w:r w:rsidRPr="00A97653">
                <w:rPr>
                  <w:rFonts w:ascii="Times New Roman" w:eastAsia="Times New Roman" w:hAnsi="Times New Roman" w:cs="Times New Roman"/>
                  <w:color w:val="0000FF"/>
                  <w:sz w:val="24"/>
                  <w:szCs w:val="24"/>
                  <w:u w:val="single" w:color="0000FF"/>
                </w:rPr>
                <w:t>.</w:t>
              </w:r>
            </w:hyperlink>
            <w:hyperlink r:id="rId88">
              <w:r w:rsidRPr="00A97653">
                <w:rPr>
                  <w:rFonts w:ascii="Times New Roman" w:eastAsia="Times New Roman" w:hAnsi="Times New Roman" w:cs="Times New Roman"/>
                  <w:color w:val="0000FF"/>
                  <w:sz w:val="24"/>
                  <w:szCs w:val="24"/>
                  <w:u w:val="single" w:color="0000FF"/>
                </w:rPr>
                <w:t>p</w:t>
              </w:r>
              <w:proofErr w:type="spellEnd"/>
              <w:r w:rsidRPr="00A97653">
                <w:rPr>
                  <w:rFonts w:ascii="Times New Roman" w:eastAsia="Times New Roman" w:hAnsi="Times New Roman" w:cs="Times New Roman"/>
                  <w:color w:val="0000FF"/>
                  <w:sz w:val="24"/>
                  <w:szCs w:val="24"/>
                  <w:u w:val="single" w:color="0000FF"/>
                </w:rPr>
                <w:t>df</w:t>
              </w:r>
            </w:hyperlink>
            <w:hyperlink r:id="rId89">
              <w:r w:rsidRPr="00A97653">
                <w:rPr>
                  <w:rFonts w:ascii="Times New Roman" w:eastAsia="Times New Roman" w:hAnsi="Times New Roman" w:cs="Times New Roman"/>
                  <w:sz w:val="24"/>
                  <w:szCs w:val="24"/>
                </w:rPr>
                <w:t xml:space="preserve"> </w:t>
              </w:r>
            </w:hyperlink>
            <w:r w:rsidRPr="00A97653">
              <w:rPr>
                <w:rFonts w:ascii="Times New Roman" w:eastAsia="Times New Roman" w:hAnsi="Times New Roman" w:cs="Times New Roman"/>
                <w:sz w:val="24"/>
                <w:szCs w:val="24"/>
              </w:rPr>
              <w:t xml:space="preserve"> </w:t>
            </w:r>
          </w:p>
          <w:p w:rsidR="00655A75" w:rsidRPr="00A97653" w:rsidRDefault="00655A75" w:rsidP="00672562">
            <w:pPr>
              <w:pStyle w:val="a4"/>
              <w:numPr>
                <w:ilvl w:val="0"/>
                <w:numId w:val="19"/>
              </w:numPr>
              <w:jc w:val="both"/>
              <w:rPr>
                <w:rFonts w:ascii="Times New Roman" w:hAnsi="Times New Roman" w:cs="Times New Roman"/>
                <w:sz w:val="24"/>
                <w:szCs w:val="24"/>
              </w:rPr>
            </w:pPr>
            <w:proofErr w:type="spellStart"/>
            <w:r w:rsidRPr="00A97653">
              <w:rPr>
                <w:rFonts w:ascii="Times New Roman" w:eastAsia="Times New Roman" w:hAnsi="Times New Roman" w:cs="Times New Roman"/>
                <w:color w:val="231F20"/>
                <w:sz w:val="24"/>
                <w:szCs w:val="24"/>
              </w:rPr>
              <w:t>Корягін</w:t>
            </w:r>
            <w:proofErr w:type="spellEnd"/>
            <w:r w:rsidRPr="00A97653">
              <w:rPr>
                <w:rFonts w:ascii="Times New Roman" w:eastAsia="Times New Roman" w:hAnsi="Times New Roman" w:cs="Times New Roman"/>
                <w:color w:val="231F20"/>
                <w:sz w:val="24"/>
                <w:szCs w:val="24"/>
              </w:rPr>
              <w:t xml:space="preserve"> М., </w:t>
            </w:r>
            <w:proofErr w:type="spellStart"/>
            <w:r w:rsidRPr="00A97653">
              <w:rPr>
                <w:rFonts w:ascii="Times New Roman" w:eastAsia="Times New Roman" w:hAnsi="Times New Roman" w:cs="Times New Roman"/>
                <w:color w:val="231F20"/>
                <w:sz w:val="24"/>
                <w:szCs w:val="24"/>
              </w:rPr>
              <w:t>Чік</w:t>
            </w:r>
            <w:proofErr w:type="spellEnd"/>
            <w:r w:rsidRPr="00A97653">
              <w:rPr>
                <w:rFonts w:ascii="Times New Roman" w:eastAsia="Times New Roman" w:hAnsi="Times New Roman" w:cs="Times New Roman"/>
                <w:color w:val="231F20"/>
                <w:sz w:val="24"/>
                <w:szCs w:val="24"/>
              </w:rPr>
              <w:t xml:space="preserve"> М. Основи наукових досліджень: </w:t>
            </w:r>
            <w:proofErr w:type="spellStart"/>
            <w:r w:rsidR="00035EFE" w:rsidRPr="00A97653">
              <w:rPr>
                <w:rFonts w:ascii="Times New Roman" w:eastAsia="Times New Roman" w:hAnsi="Times New Roman" w:cs="Times New Roman"/>
                <w:color w:val="231F20"/>
                <w:sz w:val="24"/>
                <w:szCs w:val="24"/>
              </w:rPr>
              <w:t>н</w:t>
            </w:r>
            <w:r w:rsidRPr="00A97653">
              <w:rPr>
                <w:rFonts w:ascii="Times New Roman" w:eastAsia="Times New Roman" w:hAnsi="Times New Roman" w:cs="Times New Roman"/>
                <w:color w:val="231F20"/>
                <w:sz w:val="24"/>
                <w:szCs w:val="24"/>
              </w:rPr>
              <w:t>авч</w:t>
            </w:r>
            <w:proofErr w:type="spellEnd"/>
            <w:r w:rsidRPr="00A97653">
              <w:rPr>
                <w:rFonts w:ascii="Times New Roman" w:eastAsia="Times New Roman" w:hAnsi="Times New Roman" w:cs="Times New Roman"/>
                <w:color w:val="231F20"/>
                <w:sz w:val="24"/>
                <w:szCs w:val="24"/>
              </w:rPr>
              <w:t xml:space="preserve">. </w:t>
            </w:r>
            <w:proofErr w:type="spellStart"/>
            <w:r w:rsidRPr="00A97653">
              <w:rPr>
                <w:rFonts w:ascii="Times New Roman" w:eastAsia="Times New Roman" w:hAnsi="Times New Roman" w:cs="Times New Roman"/>
                <w:color w:val="231F20"/>
                <w:sz w:val="24"/>
                <w:szCs w:val="24"/>
              </w:rPr>
              <w:t>посіб</w:t>
            </w:r>
            <w:proofErr w:type="spellEnd"/>
            <w:r w:rsidRPr="00A97653">
              <w:rPr>
                <w:rFonts w:ascii="Times New Roman" w:eastAsia="Times New Roman" w:hAnsi="Times New Roman" w:cs="Times New Roman"/>
                <w:color w:val="231F20"/>
                <w:sz w:val="24"/>
                <w:szCs w:val="24"/>
              </w:rPr>
              <w:t xml:space="preserve">. Київ: </w:t>
            </w:r>
            <w:proofErr w:type="spellStart"/>
            <w:r w:rsidRPr="00A97653">
              <w:rPr>
                <w:rFonts w:ascii="Times New Roman" w:eastAsia="Times New Roman" w:hAnsi="Times New Roman" w:cs="Times New Roman"/>
                <w:color w:val="231F20"/>
                <w:sz w:val="24"/>
                <w:szCs w:val="24"/>
              </w:rPr>
              <w:t>Алерта</w:t>
            </w:r>
            <w:proofErr w:type="spellEnd"/>
            <w:r w:rsidRPr="00A97653">
              <w:rPr>
                <w:rFonts w:ascii="Times New Roman" w:eastAsia="Times New Roman" w:hAnsi="Times New Roman" w:cs="Times New Roman"/>
                <w:color w:val="231F20"/>
                <w:sz w:val="24"/>
                <w:szCs w:val="24"/>
              </w:rPr>
              <w:t xml:space="preserve">, 2014. 622 с. </w:t>
            </w:r>
          </w:p>
          <w:p w:rsidR="00655A75" w:rsidRPr="00A97653" w:rsidRDefault="00655A75" w:rsidP="00672562">
            <w:pPr>
              <w:pStyle w:val="a4"/>
              <w:numPr>
                <w:ilvl w:val="0"/>
                <w:numId w:val="19"/>
              </w:numPr>
              <w:jc w:val="both"/>
              <w:rPr>
                <w:rFonts w:ascii="Times New Roman" w:hAnsi="Times New Roman" w:cs="Times New Roman"/>
                <w:sz w:val="24"/>
                <w:szCs w:val="24"/>
              </w:rPr>
            </w:pPr>
            <w:proofErr w:type="spellStart"/>
            <w:r w:rsidRPr="00A97653">
              <w:rPr>
                <w:rFonts w:ascii="Times New Roman" w:eastAsia="Times New Roman" w:hAnsi="Times New Roman" w:cs="Times New Roman"/>
                <w:sz w:val="24"/>
                <w:szCs w:val="24"/>
              </w:rPr>
              <w:t>Кловак</w:t>
            </w:r>
            <w:proofErr w:type="spellEnd"/>
            <w:r w:rsidRPr="00A97653">
              <w:rPr>
                <w:rFonts w:ascii="Times New Roman" w:eastAsia="Times New Roman" w:hAnsi="Times New Roman" w:cs="Times New Roman"/>
                <w:sz w:val="24"/>
                <w:szCs w:val="24"/>
              </w:rPr>
              <w:t xml:space="preserve"> Г. Основи педагогічних досліджень: </w:t>
            </w:r>
            <w:proofErr w:type="spellStart"/>
            <w:r w:rsidRPr="00A97653">
              <w:rPr>
                <w:rFonts w:ascii="Times New Roman" w:eastAsia="Times New Roman" w:hAnsi="Times New Roman" w:cs="Times New Roman"/>
                <w:sz w:val="24"/>
                <w:szCs w:val="24"/>
              </w:rPr>
              <w:t>навч</w:t>
            </w:r>
            <w:proofErr w:type="spellEnd"/>
            <w:r w:rsidRPr="00A97653">
              <w:rPr>
                <w:rFonts w:ascii="Times New Roman" w:eastAsia="Times New Roman" w:hAnsi="Times New Roman" w:cs="Times New Roman"/>
                <w:sz w:val="24"/>
                <w:szCs w:val="24"/>
              </w:rPr>
              <w:t xml:space="preserve">. </w:t>
            </w:r>
            <w:proofErr w:type="spellStart"/>
            <w:r w:rsidRPr="00A97653">
              <w:rPr>
                <w:rFonts w:ascii="Times New Roman" w:eastAsia="Times New Roman" w:hAnsi="Times New Roman" w:cs="Times New Roman"/>
                <w:sz w:val="24"/>
                <w:szCs w:val="24"/>
              </w:rPr>
              <w:t>посіб</w:t>
            </w:r>
            <w:proofErr w:type="spellEnd"/>
            <w:r w:rsidRPr="00A97653">
              <w:rPr>
                <w:rFonts w:ascii="Times New Roman" w:eastAsia="Times New Roman" w:hAnsi="Times New Roman" w:cs="Times New Roman"/>
                <w:sz w:val="24"/>
                <w:szCs w:val="24"/>
              </w:rPr>
              <w:t>. Чернігів: Чернігівський державний центр науково-технічної і еконо</w:t>
            </w:r>
            <w:r w:rsidR="00035EFE" w:rsidRPr="00A97653">
              <w:rPr>
                <w:rFonts w:ascii="Times New Roman" w:eastAsia="Times New Roman" w:hAnsi="Times New Roman" w:cs="Times New Roman"/>
                <w:sz w:val="24"/>
                <w:szCs w:val="24"/>
              </w:rPr>
              <w:t>мічної інформації, 2003. 260 с.</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eastAsia="Times New Roman" w:hAnsi="Times New Roman" w:cs="Times New Roman"/>
                <w:sz w:val="24"/>
                <w:szCs w:val="24"/>
              </w:rPr>
              <w:t xml:space="preserve">Крушельницька О. Методологія та організація наукових досліджень: </w:t>
            </w:r>
            <w:proofErr w:type="spellStart"/>
            <w:r w:rsidRPr="00A97653">
              <w:rPr>
                <w:rFonts w:ascii="Times New Roman" w:eastAsia="Times New Roman" w:hAnsi="Times New Roman" w:cs="Times New Roman"/>
                <w:sz w:val="24"/>
                <w:szCs w:val="24"/>
              </w:rPr>
              <w:t>навч</w:t>
            </w:r>
            <w:proofErr w:type="spellEnd"/>
            <w:r w:rsidRPr="00A97653">
              <w:rPr>
                <w:rFonts w:ascii="Times New Roman" w:eastAsia="Times New Roman" w:hAnsi="Times New Roman" w:cs="Times New Roman"/>
                <w:sz w:val="24"/>
                <w:szCs w:val="24"/>
              </w:rPr>
              <w:t xml:space="preserve">. </w:t>
            </w:r>
            <w:proofErr w:type="spellStart"/>
            <w:r w:rsidRPr="00A97653">
              <w:rPr>
                <w:rFonts w:ascii="Times New Roman" w:eastAsia="Times New Roman" w:hAnsi="Times New Roman" w:cs="Times New Roman"/>
                <w:sz w:val="24"/>
                <w:szCs w:val="24"/>
              </w:rPr>
              <w:t>посіб</w:t>
            </w:r>
            <w:proofErr w:type="spellEnd"/>
            <w:r w:rsidRPr="00A97653">
              <w:rPr>
                <w:rFonts w:ascii="Times New Roman" w:eastAsia="Times New Roman" w:hAnsi="Times New Roman" w:cs="Times New Roman"/>
                <w:sz w:val="24"/>
                <w:szCs w:val="24"/>
              </w:rPr>
              <w:t>. Київ</w:t>
            </w:r>
            <w:r w:rsidRPr="00A97653">
              <w:rPr>
                <w:rFonts w:ascii="Times New Roman" w:eastAsia="Times New Roman" w:hAnsi="Times New Roman" w:cs="Times New Roman"/>
                <w:color w:val="auto"/>
                <w:sz w:val="24"/>
                <w:szCs w:val="24"/>
              </w:rPr>
              <w:t xml:space="preserve">: Кондор, 2009. 206 с. </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 xml:space="preserve">Основи наукового мовлення: </w:t>
            </w:r>
            <w:proofErr w:type="spellStart"/>
            <w:r w:rsidRPr="00A97653">
              <w:rPr>
                <w:rFonts w:ascii="Times New Roman" w:hAnsi="Times New Roman" w:cs="Times New Roman"/>
                <w:color w:val="auto"/>
                <w:sz w:val="24"/>
                <w:szCs w:val="24"/>
              </w:rPr>
              <w:t>навч.-метод</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посіб</w:t>
            </w:r>
            <w:proofErr w:type="spellEnd"/>
            <w:r w:rsidRPr="00A97653">
              <w:rPr>
                <w:rFonts w:ascii="Times New Roman" w:hAnsi="Times New Roman" w:cs="Times New Roman"/>
                <w:color w:val="auto"/>
                <w:sz w:val="24"/>
                <w:szCs w:val="24"/>
              </w:rPr>
              <w:t>. / у</w:t>
            </w:r>
            <w:r w:rsidR="00035EFE" w:rsidRPr="00A97653">
              <w:rPr>
                <w:rFonts w:ascii="Times New Roman" w:hAnsi="Times New Roman" w:cs="Times New Roman"/>
                <w:color w:val="auto"/>
                <w:sz w:val="24"/>
                <w:szCs w:val="24"/>
              </w:rPr>
              <w:t>клад.: О.Бобер, С.</w:t>
            </w:r>
            <w:proofErr w:type="spellStart"/>
            <w:r w:rsidR="00035EFE" w:rsidRPr="00A97653">
              <w:rPr>
                <w:rFonts w:ascii="Times New Roman" w:hAnsi="Times New Roman" w:cs="Times New Roman"/>
                <w:color w:val="auto"/>
                <w:sz w:val="24"/>
                <w:szCs w:val="24"/>
              </w:rPr>
              <w:t>Бронікова</w:t>
            </w:r>
            <w:proofErr w:type="spellEnd"/>
            <w:r w:rsidR="00035EFE" w:rsidRPr="00A97653">
              <w:rPr>
                <w:rFonts w:ascii="Times New Roman" w:hAnsi="Times New Roman" w:cs="Times New Roman"/>
                <w:color w:val="auto"/>
                <w:sz w:val="24"/>
                <w:szCs w:val="24"/>
              </w:rPr>
              <w:t>, Т.</w:t>
            </w:r>
            <w:r w:rsidRPr="00A97653">
              <w:rPr>
                <w:rFonts w:ascii="Times New Roman" w:hAnsi="Times New Roman" w:cs="Times New Roman"/>
                <w:color w:val="auto"/>
                <w:sz w:val="24"/>
                <w:szCs w:val="24"/>
              </w:rPr>
              <w:t xml:space="preserve">Єгорова та ін.; за ред. І </w:t>
            </w:r>
            <w:proofErr w:type="spellStart"/>
            <w:r w:rsidRPr="00A97653">
              <w:rPr>
                <w:rFonts w:ascii="Times New Roman" w:hAnsi="Times New Roman" w:cs="Times New Roman"/>
                <w:color w:val="auto"/>
                <w:sz w:val="24"/>
                <w:szCs w:val="24"/>
              </w:rPr>
              <w:t>Плотницької</w:t>
            </w:r>
            <w:proofErr w:type="spellEnd"/>
            <w:r w:rsidRPr="00A97653">
              <w:rPr>
                <w:rFonts w:ascii="Times New Roman" w:hAnsi="Times New Roman" w:cs="Times New Roman"/>
                <w:color w:val="auto"/>
                <w:sz w:val="24"/>
                <w:szCs w:val="24"/>
              </w:rPr>
              <w:t>, Р.</w:t>
            </w:r>
            <w:proofErr w:type="spellStart"/>
            <w:r w:rsidR="00450AFB" w:rsidRPr="00A97653">
              <w:rPr>
                <w:rFonts w:ascii="Times New Roman" w:hAnsi="Times New Roman" w:cs="Times New Roman"/>
                <w:color w:val="auto"/>
                <w:sz w:val="24"/>
                <w:szCs w:val="24"/>
              </w:rPr>
              <w:t>Ленди</w:t>
            </w:r>
            <w:proofErr w:type="spellEnd"/>
            <w:r w:rsidR="00450AFB" w:rsidRPr="00A97653">
              <w:rPr>
                <w:rFonts w:ascii="Times New Roman" w:hAnsi="Times New Roman" w:cs="Times New Roman"/>
                <w:color w:val="auto"/>
                <w:sz w:val="24"/>
                <w:szCs w:val="24"/>
              </w:rPr>
              <w:t>. К.</w:t>
            </w:r>
            <w:r w:rsidRPr="00A97653">
              <w:rPr>
                <w:rFonts w:ascii="Times New Roman" w:hAnsi="Times New Roman" w:cs="Times New Roman"/>
                <w:color w:val="auto"/>
                <w:sz w:val="24"/>
                <w:szCs w:val="24"/>
              </w:rPr>
              <w:t xml:space="preserve">: НАДУ, 2012. 48 с. </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proofErr w:type="spellStart"/>
            <w:r w:rsidRPr="00A97653">
              <w:rPr>
                <w:rFonts w:ascii="Times New Roman" w:hAnsi="Times New Roman" w:cs="Times New Roman"/>
                <w:color w:val="auto"/>
                <w:sz w:val="24"/>
                <w:szCs w:val="24"/>
              </w:rPr>
              <w:t>Семеног</w:t>
            </w:r>
            <w:proofErr w:type="spellEnd"/>
            <w:r w:rsidRPr="00A97653">
              <w:rPr>
                <w:rFonts w:ascii="Times New Roman" w:hAnsi="Times New Roman" w:cs="Times New Roman"/>
                <w:color w:val="auto"/>
                <w:sz w:val="24"/>
                <w:szCs w:val="24"/>
              </w:rPr>
              <w:t xml:space="preserve"> О. Кул</w:t>
            </w:r>
            <w:r w:rsidR="00035EFE" w:rsidRPr="00A97653">
              <w:rPr>
                <w:rFonts w:ascii="Times New Roman" w:hAnsi="Times New Roman" w:cs="Times New Roman"/>
                <w:color w:val="auto"/>
                <w:sz w:val="24"/>
                <w:szCs w:val="24"/>
              </w:rPr>
              <w:t>ьтура наукової української мови</w:t>
            </w:r>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навч</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посіб</w:t>
            </w:r>
            <w:proofErr w:type="spellEnd"/>
            <w:r w:rsidRPr="00A97653">
              <w:rPr>
                <w:rFonts w:ascii="Times New Roman" w:hAnsi="Times New Roman" w:cs="Times New Roman"/>
                <w:color w:val="auto"/>
                <w:sz w:val="24"/>
                <w:szCs w:val="24"/>
              </w:rPr>
              <w:t>. К. : ВЦ «Академія», 2012. 216 с.</w:t>
            </w:r>
          </w:p>
          <w:p w:rsidR="00655A75" w:rsidRPr="00A97653" w:rsidRDefault="00655A75" w:rsidP="00672562">
            <w:pPr>
              <w:pStyle w:val="a4"/>
              <w:numPr>
                <w:ilvl w:val="0"/>
                <w:numId w:val="19"/>
              </w:numPr>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Сисоєва С., </w:t>
            </w:r>
            <w:proofErr w:type="spellStart"/>
            <w:r w:rsidRPr="00A97653">
              <w:rPr>
                <w:rFonts w:ascii="Times New Roman" w:eastAsia="Times New Roman" w:hAnsi="Times New Roman" w:cs="Times New Roman"/>
                <w:sz w:val="24"/>
                <w:szCs w:val="24"/>
              </w:rPr>
              <w:t>Кристопчук</w:t>
            </w:r>
            <w:proofErr w:type="spellEnd"/>
            <w:r w:rsidRPr="00A97653">
              <w:rPr>
                <w:rFonts w:ascii="Times New Roman" w:eastAsia="Times New Roman" w:hAnsi="Times New Roman" w:cs="Times New Roman"/>
                <w:sz w:val="24"/>
                <w:szCs w:val="24"/>
              </w:rPr>
              <w:t xml:space="preserve"> Т. Методологія на</w:t>
            </w:r>
            <w:r w:rsidR="00450AFB" w:rsidRPr="00A97653">
              <w:rPr>
                <w:rFonts w:ascii="Times New Roman" w:eastAsia="Times New Roman" w:hAnsi="Times New Roman" w:cs="Times New Roman"/>
                <w:sz w:val="24"/>
                <w:szCs w:val="24"/>
              </w:rPr>
              <w:t>уково-педагогічних досліджень: п</w:t>
            </w:r>
            <w:r w:rsidRPr="00A97653">
              <w:rPr>
                <w:rFonts w:ascii="Times New Roman" w:eastAsia="Times New Roman" w:hAnsi="Times New Roman" w:cs="Times New Roman"/>
                <w:sz w:val="24"/>
                <w:szCs w:val="24"/>
              </w:rPr>
              <w:t>ідручник. Рівне: В</w:t>
            </w:r>
            <w:r w:rsidR="00035EFE" w:rsidRPr="00A97653">
              <w:rPr>
                <w:rFonts w:ascii="Times New Roman" w:eastAsia="Times New Roman" w:hAnsi="Times New Roman" w:cs="Times New Roman"/>
                <w:sz w:val="24"/>
                <w:szCs w:val="24"/>
              </w:rPr>
              <w:t>олинські обереги, 2013. 360 с.</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 xml:space="preserve">Староста В., </w:t>
            </w:r>
            <w:proofErr w:type="spellStart"/>
            <w:r w:rsidRPr="00A97653">
              <w:rPr>
                <w:rFonts w:ascii="Times New Roman" w:hAnsi="Times New Roman" w:cs="Times New Roman"/>
                <w:color w:val="auto"/>
                <w:sz w:val="24"/>
                <w:szCs w:val="24"/>
              </w:rPr>
              <w:t>Товканець</w:t>
            </w:r>
            <w:proofErr w:type="spellEnd"/>
            <w:r w:rsidRPr="00A97653">
              <w:rPr>
                <w:rFonts w:ascii="Times New Roman" w:hAnsi="Times New Roman" w:cs="Times New Roman"/>
                <w:color w:val="auto"/>
                <w:sz w:val="24"/>
                <w:szCs w:val="24"/>
              </w:rPr>
              <w:t xml:space="preserve"> Г. Методологія та методи науково-п</w:t>
            </w:r>
            <w:r w:rsidR="00450AFB" w:rsidRPr="00A97653">
              <w:rPr>
                <w:rFonts w:ascii="Times New Roman" w:hAnsi="Times New Roman" w:cs="Times New Roman"/>
                <w:color w:val="auto"/>
                <w:sz w:val="24"/>
                <w:szCs w:val="24"/>
              </w:rPr>
              <w:t xml:space="preserve">едагогічних досліджень: </w:t>
            </w:r>
            <w:proofErr w:type="spellStart"/>
            <w:r w:rsidR="00450AFB" w:rsidRPr="00A97653">
              <w:rPr>
                <w:rFonts w:ascii="Times New Roman" w:hAnsi="Times New Roman" w:cs="Times New Roman"/>
                <w:color w:val="auto"/>
                <w:sz w:val="24"/>
                <w:szCs w:val="24"/>
              </w:rPr>
              <w:t>навч.-метод</w:t>
            </w:r>
            <w:proofErr w:type="spellEnd"/>
            <w:r w:rsidR="00450AFB" w:rsidRPr="00A97653">
              <w:rPr>
                <w:rFonts w:ascii="Times New Roman" w:hAnsi="Times New Roman" w:cs="Times New Roman"/>
                <w:color w:val="auto"/>
                <w:sz w:val="24"/>
                <w:szCs w:val="24"/>
              </w:rPr>
              <w:t>.</w:t>
            </w:r>
            <w:r w:rsidR="00035EFE" w:rsidRPr="00A97653">
              <w:rPr>
                <w:rFonts w:ascii="Times New Roman" w:hAnsi="Times New Roman" w:cs="Times New Roman"/>
                <w:color w:val="auto"/>
                <w:sz w:val="24"/>
                <w:szCs w:val="24"/>
              </w:rPr>
              <w:t xml:space="preserve"> посібник. </w:t>
            </w:r>
            <w:proofErr w:type="spellStart"/>
            <w:r w:rsidRPr="00A97653">
              <w:rPr>
                <w:rFonts w:ascii="Times New Roman" w:hAnsi="Times New Roman" w:cs="Times New Roman"/>
                <w:color w:val="auto"/>
                <w:sz w:val="24"/>
                <w:szCs w:val="24"/>
              </w:rPr>
              <w:t>Мукачево</w:t>
            </w:r>
            <w:proofErr w:type="spellEnd"/>
            <w:r w:rsidRPr="00A97653">
              <w:rPr>
                <w:rFonts w:ascii="Times New Roman" w:hAnsi="Times New Roman" w:cs="Times New Roman"/>
                <w:color w:val="auto"/>
                <w:sz w:val="24"/>
                <w:szCs w:val="24"/>
              </w:rPr>
              <w:t>: МДУ, 2015.  64 с.</w:t>
            </w:r>
          </w:p>
          <w:p w:rsidR="00655A75" w:rsidRPr="00A97653" w:rsidRDefault="00655A75" w:rsidP="00672562">
            <w:pPr>
              <w:pStyle w:val="a4"/>
              <w:numPr>
                <w:ilvl w:val="0"/>
                <w:numId w:val="19"/>
              </w:numPr>
              <w:jc w:val="both"/>
              <w:rPr>
                <w:rFonts w:ascii="Times New Roman" w:hAnsi="Times New Roman" w:cs="Times New Roman"/>
                <w:sz w:val="24"/>
                <w:szCs w:val="24"/>
              </w:rPr>
            </w:pPr>
            <w:proofErr w:type="spellStart"/>
            <w:r w:rsidRPr="00A97653">
              <w:rPr>
                <w:rFonts w:ascii="Times New Roman" w:eastAsia="Times New Roman" w:hAnsi="Times New Roman" w:cs="Times New Roman"/>
                <w:sz w:val="24"/>
                <w:szCs w:val="24"/>
              </w:rPr>
              <w:t>Стеченко</w:t>
            </w:r>
            <w:proofErr w:type="spellEnd"/>
            <w:r w:rsidRPr="00A97653">
              <w:rPr>
                <w:rFonts w:ascii="Times New Roman" w:eastAsia="Times New Roman" w:hAnsi="Times New Roman" w:cs="Times New Roman"/>
                <w:sz w:val="24"/>
                <w:szCs w:val="24"/>
              </w:rPr>
              <w:t xml:space="preserve"> Д., </w:t>
            </w:r>
            <w:proofErr w:type="spellStart"/>
            <w:r w:rsidRPr="00A97653">
              <w:rPr>
                <w:rFonts w:ascii="Times New Roman" w:eastAsia="Times New Roman" w:hAnsi="Times New Roman" w:cs="Times New Roman"/>
                <w:sz w:val="24"/>
                <w:szCs w:val="24"/>
              </w:rPr>
              <w:t>Чмир</w:t>
            </w:r>
            <w:proofErr w:type="spellEnd"/>
            <w:r w:rsidRPr="00A97653">
              <w:rPr>
                <w:rFonts w:ascii="Times New Roman" w:eastAsia="Times New Roman" w:hAnsi="Times New Roman" w:cs="Times New Roman"/>
                <w:sz w:val="24"/>
                <w:szCs w:val="24"/>
              </w:rPr>
              <w:t xml:space="preserve"> О. Методологія наукових досліджень: підручник. Київ: Знання, 2007. 220 с. </w:t>
            </w:r>
          </w:p>
          <w:p w:rsidR="00655A75" w:rsidRPr="00A97653" w:rsidRDefault="00655A75" w:rsidP="00672562">
            <w:pPr>
              <w:pStyle w:val="a4"/>
              <w:numPr>
                <w:ilvl w:val="0"/>
                <w:numId w:val="19"/>
              </w:numPr>
              <w:jc w:val="both"/>
              <w:rPr>
                <w:rFonts w:ascii="Times New Roman" w:hAnsi="Times New Roman" w:cs="Times New Roman"/>
                <w:sz w:val="24"/>
                <w:szCs w:val="24"/>
              </w:rPr>
            </w:pPr>
            <w:proofErr w:type="spellStart"/>
            <w:r w:rsidRPr="00A97653">
              <w:rPr>
                <w:rFonts w:ascii="Times New Roman" w:eastAsia="Times New Roman" w:hAnsi="Times New Roman" w:cs="Times New Roman"/>
                <w:sz w:val="24"/>
                <w:szCs w:val="24"/>
              </w:rPr>
              <w:t>Тверезовська</w:t>
            </w:r>
            <w:proofErr w:type="spellEnd"/>
            <w:r w:rsidRPr="00A97653">
              <w:rPr>
                <w:rFonts w:ascii="Times New Roman" w:eastAsia="Times New Roman" w:hAnsi="Times New Roman" w:cs="Times New Roman"/>
                <w:sz w:val="24"/>
                <w:szCs w:val="24"/>
              </w:rPr>
              <w:t xml:space="preserve"> Н., Сидоренко В. Методологія педагогічного дослідження: </w:t>
            </w:r>
            <w:proofErr w:type="spellStart"/>
            <w:r w:rsidRPr="00A97653">
              <w:rPr>
                <w:rFonts w:ascii="Times New Roman" w:eastAsia="Times New Roman" w:hAnsi="Times New Roman" w:cs="Times New Roman"/>
                <w:sz w:val="24"/>
                <w:szCs w:val="24"/>
              </w:rPr>
              <w:t>навч</w:t>
            </w:r>
            <w:proofErr w:type="spellEnd"/>
            <w:r w:rsidRPr="00A97653">
              <w:rPr>
                <w:rFonts w:ascii="Times New Roman" w:eastAsia="Times New Roman" w:hAnsi="Times New Roman" w:cs="Times New Roman"/>
                <w:sz w:val="24"/>
                <w:szCs w:val="24"/>
              </w:rPr>
              <w:t xml:space="preserve">. </w:t>
            </w:r>
            <w:proofErr w:type="spellStart"/>
            <w:r w:rsidRPr="00A97653">
              <w:rPr>
                <w:rFonts w:ascii="Times New Roman" w:eastAsia="Times New Roman" w:hAnsi="Times New Roman" w:cs="Times New Roman"/>
                <w:sz w:val="24"/>
                <w:szCs w:val="24"/>
              </w:rPr>
              <w:t>посіб</w:t>
            </w:r>
            <w:proofErr w:type="spellEnd"/>
            <w:r w:rsidRPr="00A97653">
              <w:rPr>
                <w:rFonts w:ascii="Times New Roman" w:eastAsia="Times New Roman" w:hAnsi="Times New Roman" w:cs="Times New Roman"/>
                <w:sz w:val="24"/>
                <w:szCs w:val="24"/>
              </w:rPr>
              <w:t xml:space="preserve">. Київ: Центр </w:t>
            </w:r>
            <w:proofErr w:type="spellStart"/>
            <w:r w:rsidRPr="00A97653">
              <w:rPr>
                <w:rFonts w:ascii="Times New Roman" w:eastAsia="Times New Roman" w:hAnsi="Times New Roman" w:cs="Times New Roman"/>
                <w:sz w:val="24"/>
                <w:szCs w:val="24"/>
              </w:rPr>
              <w:t>учб</w:t>
            </w:r>
            <w:proofErr w:type="spellEnd"/>
            <w:r w:rsidRPr="00A97653">
              <w:rPr>
                <w:rFonts w:ascii="Times New Roman" w:eastAsia="Times New Roman" w:hAnsi="Times New Roman" w:cs="Times New Roman"/>
                <w:sz w:val="24"/>
                <w:szCs w:val="24"/>
              </w:rPr>
              <w:t xml:space="preserve">. л-ри, 2013. 439 с. </w:t>
            </w:r>
          </w:p>
          <w:p w:rsidR="00655A75" w:rsidRPr="00A97653" w:rsidRDefault="00655A75" w:rsidP="00672562">
            <w:pPr>
              <w:pStyle w:val="a4"/>
              <w:numPr>
                <w:ilvl w:val="0"/>
                <w:numId w:val="19"/>
              </w:numPr>
              <w:jc w:val="both"/>
              <w:rPr>
                <w:rFonts w:ascii="Times New Roman" w:hAnsi="Times New Roman" w:cs="Times New Roman"/>
                <w:color w:val="auto"/>
                <w:sz w:val="24"/>
                <w:szCs w:val="24"/>
              </w:rPr>
            </w:pPr>
            <w:proofErr w:type="spellStart"/>
            <w:r w:rsidRPr="00A97653">
              <w:rPr>
                <w:rFonts w:ascii="Times New Roman" w:hAnsi="Times New Roman" w:cs="Times New Roman"/>
                <w:color w:val="auto"/>
                <w:sz w:val="24"/>
                <w:szCs w:val="24"/>
              </w:rPr>
              <w:t>Bailey</w:t>
            </w:r>
            <w:proofErr w:type="spellEnd"/>
            <w:r w:rsidRPr="00A97653">
              <w:rPr>
                <w:rFonts w:ascii="Times New Roman" w:hAnsi="Times New Roman" w:cs="Times New Roman"/>
                <w:color w:val="auto"/>
                <w:sz w:val="24"/>
                <w:szCs w:val="24"/>
              </w:rPr>
              <w:t xml:space="preserve">, S. </w:t>
            </w:r>
            <w:proofErr w:type="spellStart"/>
            <w:r w:rsidRPr="00A97653">
              <w:rPr>
                <w:rFonts w:ascii="Times New Roman" w:hAnsi="Times New Roman" w:cs="Times New Roman"/>
                <w:color w:val="auto"/>
                <w:sz w:val="24"/>
                <w:szCs w:val="24"/>
              </w:rPr>
              <w:t>Academic</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writing</w:t>
            </w:r>
            <w:proofErr w:type="spellEnd"/>
            <w:r w:rsidRPr="00A97653">
              <w:rPr>
                <w:rFonts w:ascii="Times New Roman" w:hAnsi="Times New Roman" w:cs="Times New Roman"/>
                <w:color w:val="auto"/>
                <w:sz w:val="24"/>
                <w:szCs w:val="24"/>
              </w:rPr>
              <w:t xml:space="preserve">: a </w:t>
            </w:r>
            <w:proofErr w:type="spellStart"/>
            <w:r w:rsidRPr="00A97653">
              <w:rPr>
                <w:rFonts w:ascii="Times New Roman" w:hAnsi="Times New Roman" w:cs="Times New Roman"/>
                <w:color w:val="auto"/>
                <w:sz w:val="24"/>
                <w:szCs w:val="24"/>
              </w:rPr>
              <w:t>handbook</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for</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international</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students</w:t>
            </w:r>
            <w:proofErr w:type="spellEnd"/>
            <w:r w:rsidRPr="00A97653">
              <w:rPr>
                <w:rFonts w:ascii="Times New Roman" w:hAnsi="Times New Roman" w:cs="Times New Roman"/>
                <w:color w:val="auto"/>
                <w:sz w:val="24"/>
                <w:szCs w:val="24"/>
              </w:rPr>
              <w:t xml:space="preserve">. 3rd </w:t>
            </w:r>
            <w:proofErr w:type="spellStart"/>
            <w:r w:rsidRPr="00A97653">
              <w:rPr>
                <w:rFonts w:ascii="Times New Roman" w:hAnsi="Times New Roman" w:cs="Times New Roman"/>
                <w:color w:val="auto"/>
                <w:sz w:val="24"/>
                <w:szCs w:val="24"/>
              </w:rPr>
              <w:t>ed</w:t>
            </w:r>
            <w:proofErr w:type="spellEnd"/>
            <w:r w:rsidRPr="00A97653">
              <w:rPr>
                <w:rFonts w:ascii="Times New Roman" w:hAnsi="Times New Roman" w:cs="Times New Roman"/>
                <w:color w:val="auto"/>
                <w:sz w:val="24"/>
                <w:szCs w:val="24"/>
              </w:rPr>
              <w:t xml:space="preserve">. </w:t>
            </w:r>
            <w:proofErr w:type="spellStart"/>
            <w:r w:rsidRPr="00A97653">
              <w:rPr>
                <w:rFonts w:ascii="Times New Roman" w:hAnsi="Times New Roman" w:cs="Times New Roman"/>
                <w:color w:val="auto"/>
                <w:sz w:val="24"/>
                <w:szCs w:val="24"/>
              </w:rPr>
              <w:t>London</w:t>
            </w:r>
            <w:proofErr w:type="spellEnd"/>
            <w:r w:rsidRPr="00A97653">
              <w:rPr>
                <w:rFonts w:ascii="Times New Roman" w:hAnsi="Times New Roman" w:cs="Times New Roman"/>
                <w:color w:val="auto"/>
                <w:sz w:val="24"/>
                <w:szCs w:val="24"/>
              </w:rPr>
              <w:t xml:space="preserve">, New-York : </w:t>
            </w:r>
            <w:proofErr w:type="spellStart"/>
            <w:r w:rsidRPr="00A97653">
              <w:rPr>
                <w:rFonts w:ascii="Times New Roman" w:hAnsi="Times New Roman" w:cs="Times New Roman"/>
                <w:color w:val="auto"/>
                <w:sz w:val="24"/>
                <w:szCs w:val="24"/>
              </w:rPr>
              <w:t>Routledge</w:t>
            </w:r>
            <w:proofErr w:type="spellEnd"/>
            <w:r w:rsidRPr="00A97653">
              <w:rPr>
                <w:rFonts w:ascii="Times New Roman" w:hAnsi="Times New Roman" w:cs="Times New Roman"/>
                <w:color w:val="auto"/>
                <w:sz w:val="24"/>
                <w:szCs w:val="24"/>
              </w:rPr>
              <w:t xml:space="preserve">, 2011. 314 p. </w:t>
            </w:r>
          </w:p>
          <w:p w:rsidR="00655A75" w:rsidRPr="00A97653" w:rsidRDefault="00655A75" w:rsidP="00655A7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3. Інші інформаційні ресурси: </w:t>
            </w:r>
          </w:p>
          <w:p w:rsidR="00655A75" w:rsidRPr="00A97653" w:rsidRDefault="00A97653" w:rsidP="00655A75">
            <w:pPr>
              <w:rPr>
                <w:rFonts w:ascii="Times New Roman" w:eastAsia="Times New Roman" w:hAnsi="Times New Roman" w:cs="Times New Roman"/>
                <w:sz w:val="24"/>
                <w:szCs w:val="24"/>
              </w:rPr>
            </w:pPr>
            <w:hyperlink r:id="rId90">
              <w:r w:rsidR="00655A75" w:rsidRPr="00A97653">
                <w:rPr>
                  <w:rFonts w:ascii="Times New Roman" w:eastAsia="Times New Roman" w:hAnsi="Times New Roman" w:cs="Times New Roman"/>
                  <w:color w:val="0000FF"/>
                  <w:sz w:val="24"/>
                  <w:szCs w:val="24"/>
                  <w:u w:val="single" w:color="0000FF"/>
                </w:rPr>
                <w:t>www</w:t>
              </w:r>
            </w:hyperlink>
            <w:hyperlink r:id="rId91">
              <w:r w:rsidR="00655A75" w:rsidRPr="00A97653">
                <w:rPr>
                  <w:rFonts w:ascii="Times New Roman" w:eastAsia="Times New Roman" w:hAnsi="Times New Roman" w:cs="Times New Roman"/>
                  <w:color w:val="0000FF"/>
                  <w:sz w:val="24"/>
                  <w:szCs w:val="24"/>
                  <w:u w:val="single" w:color="0000FF"/>
                </w:rPr>
                <w:t>.</w:t>
              </w:r>
            </w:hyperlink>
            <w:hyperlink r:id="rId92">
              <w:r w:rsidR="00655A75" w:rsidRPr="00A97653">
                <w:rPr>
                  <w:rFonts w:ascii="Times New Roman" w:eastAsia="Times New Roman" w:hAnsi="Times New Roman" w:cs="Times New Roman"/>
                  <w:color w:val="0000FF"/>
                  <w:sz w:val="24"/>
                  <w:szCs w:val="24"/>
                  <w:u w:val="single" w:color="0000FF"/>
                </w:rPr>
                <w:t>rada</w:t>
              </w:r>
            </w:hyperlink>
            <w:hyperlink r:id="rId93">
              <w:r w:rsidR="00655A75" w:rsidRPr="00A97653">
                <w:rPr>
                  <w:rFonts w:ascii="Times New Roman" w:eastAsia="Times New Roman" w:hAnsi="Times New Roman" w:cs="Times New Roman"/>
                  <w:color w:val="0000FF"/>
                  <w:sz w:val="24"/>
                  <w:szCs w:val="24"/>
                  <w:u w:val="single" w:color="0000FF"/>
                </w:rPr>
                <w:t>.</w:t>
              </w:r>
            </w:hyperlink>
            <w:hyperlink r:id="rId94">
              <w:r w:rsidR="00655A75" w:rsidRPr="00A97653">
                <w:rPr>
                  <w:rFonts w:ascii="Times New Roman" w:eastAsia="Times New Roman" w:hAnsi="Times New Roman" w:cs="Times New Roman"/>
                  <w:color w:val="0000FF"/>
                  <w:sz w:val="24"/>
                  <w:szCs w:val="24"/>
                  <w:u w:val="single" w:color="0000FF"/>
                </w:rPr>
                <w:t>gov</w:t>
              </w:r>
            </w:hyperlink>
            <w:hyperlink r:id="rId95">
              <w:r w:rsidR="00655A75" w:rsidRPr="00A97653">
                <w:rPr>
                  <w:rFonts w:ascii="Times New Roman" w:eastAsia="Times New Roman" w:hAnsi="Times New Roman" w:cs="Times New Roman"/>
                  <w:color w:val="0000FF"/>
                  <w:sz w:val="24"/>
                  <w:szCs w:val="24"/>
                  <w:u w:val="single" w:color="0000FF"/>
                </w:rPr>
                <w:t>.</w:t>
              </w:r>
            </w:hyperlink>
            <w:hyperlink r:id="rId96">
              <w:r w:rsidR="00655A75" w:rsidRPr="00A97653">
                <w:rPr>
                  <w:rFonts w:ascii="Times New Roman" w:eastAsia="Times New Roman" w:hAnsi="Times New Roman" w:cs="Times New Roman"/>
                  <w:color w:val="0000FF"/>
                  <w:sz w:val="24"/>
                  <w:szCs w:val="24"/>
                  <w:u w:val="single" w:color="0000FF"/>
                </w:rPr>
                <w:t>ua</w:t>
              </w:r>
            </w:hyperlink>
            <w:hyperlink r:id="rId97">
              <w:r w:rsidR="00655A75" w:rsidRPr="00A97653">
                <w:rPr>
                  <w:rFonts w:ascii="Times New Roman" w:eastAsia="Times New Roman" w:hAnsi="Times New Roman" w:cs="Times New Roman"/>
                  <w:color w:val="0000FF"/>
                  <w:sz w:val="24"/>
                  <w:szCs w:val="24"/>
                  <w:u w:val="single" w:color="0000FF"/>
                </w:rPr>
                <w:t>/</w:t>
              </w:r>
            </w:hyperlink>
            <w:hyperlink r:id="rId98">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sz w:val="24"/>
                <w:szCs w:val="24"/>
              </w:rPr>
              <w:t xml:space="preserve"> – Верховна Рада України; </w:t>
            </w:r>
          </w:p>
          <w:p w:rsidR="00655A75" w:rsidRPr="00A97653" w:rsidRDefault="00A97653" w:rsidP="00655A75">
            <w:pPr>
              <w:rPr>
                <w:rFonts w:ascii="Times New Roman" w:eastAsia="Times New Roman" w:hAnsi="Times New Roman" w:cs="Times New Roman"/>
                <w:sz w:val="24"/>
                <w:szCs w:val="24"/>
              </w:rPr>
            </w:pPr>
            <w:hyperlink r:id="rId99">
              <w:r w:rsidR="00655A75" w:rsidRPr="00A97653">
                <w:rPr>
                  <w:rFonts w:ascii="Times New Roman" w:eastAsia="Times New Roman" w:hAnsi="Times New Roman" w:cs="Times New Roman"/>
                  <w:color w:val="0000FF"/>
                  <w:sz w:val="24"/>
                  <w:szCs w:val="24"/>
                  <w:u w:val="single" w:color="0000FF"/>
                </w:rPr>
                <w:t>www.kmu.gov.ua/</w:t>
              </w:r>
            </w:hyperlink>
            <w:hyperlink r:id="rId100">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sz w:val="24"/>
                <w:szCs w:val="24"/>
              </w:rPr>
              <w:t xml:space="preserve"> – Кабінет Міністрів України; </w:t>
            </w:r>
          </w:p>
          <w:p w:rsidR="00655A75" w:rsidRPr="00A97653" w:rsidRDefault="00A97653" w:rsidP="00655A75">
            <w:pPr>
              <w:rPr>
                <w:rFonts w:ascii="Times New Roman" w:hAnsi="Times New Roman" w:cs="Times New Roman"/>
                <w:sz w:val="24"/>
                <w:szCs w:val="24"/>
              </w:rPr>
            </w:pPr>
            <w:hyperlink r:id="rId101">
              <w:r w:rsidR="00655A75" w:rsidRPr="00A97653">
                <w:rPr>
                  <w:rFonts w:ascii="Times New Roman" w:eastAsia="Times New Roman" w:hAnsi="Times New Roman" w:cs="Times New Roman"/>
                  <w:color w:val="0000FF"/>
                  <w:sz w:val="24"/>
                  <w:szCs w:val="24"/>
                  <w:u w:val="single" w:color="0000FF"/>
                </w:rPr>
                <w:t>www.city</w:t>
              </w:r>
            </w:hyperlink>
            <w:hyperlink r:id="rId102">
              <w:r w:rsidR="00655A75" w:rsidRPr="00A97653">
                <w:rPr>
                  <w:rFonts w:ascii="Times New Roman" w:eastAsia="Times New Roman" w:hAnsi="Times New Roman" w:cs="Times New Roman"/>
                  <w:color w:val="0000FF"/>
                  <w:sz w:val="24"/>
                  <w:szCs w:val="24"/>
                  <w:u w:val="single" w:color="0000FF"/>
                </w:rPr>
                <w:t>-</w:t>
              </w:r>
            </w:hyperlink>
            <w:hyperlink r:id="rId103">
              <w:r w:rsidR="00655A75" w:rsidRPr="00A97653">
                <w:rPr>
                  <w:rFonts w:ascii="Times New Roman" w:eastAsia="Times New Roman" w:hAnsi="Times New Roman" w:cs="Times New Roman"/>
                  <w:color w:val="0000FF"/>
                  <w:sz w:val="24"/>
                  <w:szCs w:val="24"/>
                  <w:u w:val="single" w:color="0000FF"/>
                </w:rPr>
                <w:t>adm.lviv.ua</w:t>
              </w:r>
            </w:hyperlink>
            <w:hyperlink r:id="rId104">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sz w:val="24"/>
                <w:szCs w:val="24"/>
              </w:rPr>
              <w:t xml:space="preserve">– Львівська міська рада; </w:t>
            </w:r>
          </w:p>
          <w:p w:rsidR="00655A75" w:rsidRPr="00A97653" w:rsidRDefault="00A97653" w:rsidP="00655A75">
            <w:pPr>
              <w:jc w:val="both"/>
              <w:rPr>
                <w:rFonts w:ascii="Times New Roman" w:hAnsi="Times New Roman" w:cs="Times New Roman"/>
                <w:sz w:val="24"/>
                <w:szCs w:val="24"/>
              </w:rPr>
            </w:pPr>
            <w:hyperlink r:id="rId105">
              <w:r w:rsidR="00655A75" w:rsidRPr="00A97653">
                <w:rPr>
                  <w:rFonts w:ascii="Times New Roman" w:eastAsia="Times New Roman" w:hAnsi="Times New Roman" w:cs="Times New Roman"/>
                  <w:color w:val="0000FF"/>
                  <w:sz w:val="24"/>
                  <w:szCs w:val="24"/>
                  <w:u w:val="single" w:color="0000FF"/>
                </w:rPr>
                <w:t>www.nbuv.gov.ua/</w:t>
              </w:r>
            </w:hyperlink>
            <w:hyperlink r:id="rId106">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sz w:val="24"/>
                <w:szCs w:val="24"/>
              </w:rPr>
              <w:t xml:space="preserve">– Національна наукова бібліотека України ім. В.І. Вернадського; </w:t>
            </w:r>
          </w:p>
          <w:p w:rsidR="00655A75" w:rsidRPr="00A97653" w:rsidRDefault="00A97653" w:rsidP="00655A75">
            <w:pPr>
              <w:rPr>
                <w:rFonts w:ascii="Times New Roman" w:hAnsi="Times New Roman" w:cs="Times New Roman"/>
                <w:sz w:val="24"/>
                <w:szCs w:val="24"/>
              </w:rPr>
            </w:pPr>
            <w:hyperlink r:id="rId107">
              <w:r w:rsidR="00655A75" w:rsidRPr="00A97653">
                <w:rPr>
                  <w:rFonts w:ascii="Times New Roman" w:eastAsia="Times New Roman" w:hAnsi="Times New Roman" w:cs="Times New Roman"/>
                  <w:color w:val="0000FF"/>
                  <w:sz w:val="24"/>
                  <w:szCs w:val="24"/>
                  <w:u w:val="single" w:color="0000FF"/>
                </w:rPr>
                <w:t>www.lsl.lviv.ua</w:t>
              </w:r>
            </w:hyperlink>
            <w:hyperlink r:id="rId108">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sz w:val="24"/>
                <w:szCs w:val="24"/>
              </w:rPr>
              <w:t xml:space="preserve"> – Наукова бібліотека ім. В.Стефаника НАН України; </w:t>
            </w:r>
            <w:hyperlink r:id="rId109">
              <w:r w:rsidR="00655A75" w:rsidRPr="00A97653">
                <w:rPr>
                  <w:rFonts w:ascii="Times New Roman" w:eastAsia="Times New Roman" w:hAnsi="Times New Roman" w:cs="Times New Roman"/>
                  <w:color w:val="0000FF"/>
                  <w:sz w:val="24"/>
                  <w:szCs w:val="24"/>
                  <w:u w:val="single" w:color="0000FF"/>
                </w:rPr>
                <w:t>www.nas.gov.ua</w:t>
              </w:r>
            </w:hyperlink>
            <w:hyperlink r:id="rId110">
              <w:r w:rsidR="00655A75" w:rsidRPr="00A97653">
                <w:rPr>
                  <w:rFonts w:ascii="Times New Roman" w:eastAsia="Times New Roman" w:hAnsi="Times New Roman" w:cs="Times New Roman"/>
                  <w:sz w:val="24"/>
                  <w:szCs w:val="24"/>
                </w:rPr>
                <w:t xml:space="preserve"> </w:t>
              </w:r>
            </w:hyperlink>
            <w:r w:rsidR="00655A75" w:rsidRPr="00A97653">
              <w:rPr>
                <w:rFonts w:ascii="Times New Roman" w:eastAsia="Times New Roman" w:hAnsi="Times New Roman" w:cs="Times New Roman"/>
                <w:sz w:val="24"/>
                <w:szCs w:val="24"/>
              </w:rPr>
              <w:t xml:space="preserve"> – Національна академія наук України. </w:t>
            </w:r>
          </w:p>
          <w:p w:rsidR="00655A75" w:rsidRPr="00A97653" w:rsidRDefault="00655A75" w:rsidP="00450AFB">
            <w:pPr>
              <w:jc w:val="both"/>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 xml:space="preserve"> Окрім рекомендованих, студенти можуть використовувати також й інші літературні джерела, у яких висвітлені певні питання підготовки кваліфікаційної роботи. </w:t>
            </w:r>
          </w:p>
          <w:p w:rsidR="00655A75" w:rsidRPr="00A97653" w:rsidRDefault="00655A75" w:rsidP="00655A75">
            <w:pPr>
              <w:spacing w:after="20" w:line="268" w:lineRule="auto"/>
              <w:ind w:right="103"/>
              <w:jc w:val="both"/>
              <w:rPr>
                <w:rFonts w:ascii="Times New Roman" w:eastAsia="Times New Roman" w:hAnsi="Times New Roman" w:cs="Times New Roman"/>
                <w:b/>
                <w:sz w:val="24"/>
                <w:szCs w:val="24"/>
              </w:rPr>
            </w:pPr>
            <w:r w:rsidRPr="00A97653">
              <w:rPr>
                <w:rFonts w:ascii="Times New Roman" w:eastAsia="Times New Roman" w:hAnsi="Times New Roman" w:cs="Times New Roman"/>
                <w:sz w:val="24"/>
                <w:szCs w:val="24"/>
              </w:rPr>
              <w:t>Перелік наукових джерел безпосередньо з проблеми дослідження здобувач укладає самостійно,  відповідно до теми кваліфікаційної роботи</w:t>
            </w:r>
          </w:p>
        </w:tc>
      </w:tr>
      <w:tr w:rsidR="00655A75" w:rsidRPr="00A97653" w:rsidTr="00450AFB">
        <w:trPr>
          <w:trHeight w:val="551"/>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A97653">
            <w:pPr>
              <w:ind w:right="111"/>
              <w:jc w:val="center"/>
              <w:rPr>
                <w:rFonts w:ascii="Times New Roman" w:eastAsia="Times New Roman" w:hAnsi="Times New Roman" w:cs="Times New Roman"/>
                <w:b/>
                <w:color w:val="auto"/>
                <w:sz w:val="24"/>
                <w:szCs w:val="24"/>
              </w:rPr>
            </w:pPr>
            <w:r w:rsidRPr="00A97653">
              <w:rPr>
                <w:rFonts w:ascii="Times New Roman" w:eastAsia="Times New Roman" w:hAnsi="Times New Roman" w:cs="Times New Roman"/>
                <w:b/>
                <w:color w:val="auto"/>
                <w:sz w:val="24"/>
                <w:szCs w:val="24"/>
              </w:rPr>
              <w:lastRenderedPageBreak/>
              <w:t xml:space="preserve">Тривалість </w:t>
            </w:r>
          </w:p>
        </w:tc>
        <w:tc>
          <w:tcPr>
            <w:tcW w:w="8309" w:type="dxa"/>
            <w:gridSpan w:val="4"/>
            <w:tcBorders>
              <w:top w:val="single" w:sz="4" w:space="0" w:color="000000"/>
              <w:left w:val="single" w:sz="4" w:space="0" w:color="000000"/>
              <w:bottom w:val="single" w:sz="4" w:space="0" w:color="000000"/>
              <w:right w:val="single" w:sz="4" w:space="0" w:color="000000"/>
            </w:tcBorders>
          </w:tcPr>
          <w:p w:rsidR="00655A75" w:rsidRPr="00A97653" w:rsidRDefault="00655A75" w:rsidP="00672562">
            <w:pPr>
              <w:tabs>
                <w:tab w:val="center" w:pos="1418"/>
                <w:tab w:val="center" w:pos="4883"/>
              </w:tabs>
              <w:spacing w:after="17"/>
              <w:rPr>
                <w:rFonts w:ascii="Times New Roman" w:eastAsia="Times New Roman" w:hAnsi="Times New Roman" w:cs="Times New Roman"/>
                <w:color w:val="auto"/>
                <w:sz w:val="24"/>
                <w:szCs w:val="24"/>
              </w:rPr>
            </w:pPr>
            <w:r w:rsidRPr="00A97653">
              <w:rPr>
                <w:rFonts w:ascii="Times New Roman" w:eastAsia="Times New Roman" w:hAnsi="Times New Roman" w:cs="Times New Roman"/>
                <w:b/>
                <w:color w:val="auto"/>
                <w:sz w:val="24"/>
                <w:szCs w:val="24"/>
              </w:rPr>
              <w:t xml:space="preserve"> </w:t>
            </w:r>
            <w:r w:rsidRPr="00A97653">
              <w:rPr>
                <w:rFonts w:ascii="Times New Roman" w:eastAsia="Times New Roman" w:hAnsi="Times New Roman" w:cs="Times New Roman"/>
                <w:color w:val="auto"/>
                <w:sz w:val="24"/>
                <w:szCs w:val="24"/>
              </w:rPr>
              <w:t>Семестр – ІІІ, 18 кредитів</w:t>
            </w:r>
            <w:r w:rsidR="00672562" w:rsidRPr="00A97653">
              <w:rPr>
                <w:rFonts w:ascii="Times New Roman" w:eastAsia="Times New Roman" w:hAnsi="Times New Roman" w:cs="Times New Roman"/>
                <w:color w:val="auto"/>
                <w:sz w:val="24"/>
                <w:szCs w:val="24"/>
              </w:rPr>
              <w:t xml:space="preserve"> ЕКТС /</w:t>
            </w:r>
            <w:r w:rsidRPr="00A97653">
              <w:rPr>
                <w:rFonts w:ascii="Times New Roman" w:eastAsia="Times New Roman" w:hAnsi="Times New Roman" w:cs="Times New Roman"/>
                <w:color w:val="auto"/>
                <w:sz w:val="24"/>
                <w:szCs w:val="24"/>
              </w:rPr>
              <w:t xml:space="preserve"> 540 год.</w:t>
            </w:r>
          </w:p>
        </w:tc>
      </w:tr>
      <w:tr w:rsidR="00655A75" w:rsidRPr="00A97653" w:rsidTr="00450AFB">
        <w:trPr>
          <w:trHeight w:val="662"/>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A97653">
            <w:pPr>
              <w:ind w:right="111"/>
              <w:jc w:val="center"/>
              <w:rPr>
                <w:rFonts w:ascii="Times New Roman" w:eastAsia="Times New Roman" w:hAnsi="Times New Roman" w:cs="Times New Roman"/>
                <w:b/>
                <w:color w:val="auto"/>
                <w:sz w:val="24"/>
                <w:szCs w:val="24"/>
              </w:rPr>
            </w:pPr>
            <w:r w:rsidRPr="00A97653">
              <w:rPr>
                <w:rFonts w:ascii="Times New Roman" w:eastAsia="Times New Roman" w:hAnsi="Times New Roman" w:cs="Times New Roman"/>
                <w:b/>
                <w:color w:val="auto"/>
                <w:sz w:val="24"/>
                <w:szCs w:val="24"/>
              </w:rPr>
              <w:t xml:space="preserve">Обсяг </w:t>
            </w:r>
          </w:p>
        </w:tc>
        <w:tc>
          <w:tcPr>
            <w:tcW w:w="8309" w:type="dxa"/>
            <w:gridSpan w:val="4"/>
            <w:tcBorders>
              <w:top w:val="single" w:sz="4" w:space="0" w:color="000000"/>
              <w:left w:val="single" w:sz="4" w:space="0" w:color="000000"/>
              <w:bottom w:val="single" w:sz="4" w:space="0" w:color="000000"/>
              <w:right w:val="single" w:sz="4" w:space="0" w:color="000000"/>
            </w:tcBorders>
          </w:tcPr>
          <w:p w:rsidR="00672562" w:rsidRPr="00A97653" w:rsidRDefault="00672562" w:rsidP="00672562">
            <w:pPr>
              <w:tabs>
                <w:tab w:val="center" w:pos="1418"/>
                <w:tab w:val="center" w:pos="4883"/>
              </w:tabs>
              <w:spacing w:after="17"/>
              <w:rPr>
                <w:rFonts w:ascii="Times New Roman" w:eastAsia="Times New Roman" w:hAnsi="Times New Roman" w:cs="Times New Roman"/>
                <w:color w:val="auto"/>
                <w:sz w:val="24"/>
                <w:szCs w:val="24"/>
              </w:rPr>
            </w:pPr>
            <w:r w:rsidRPr="00A97653">
              <w:rPr>
                <w:rFonts w:ascii="Times New Roman" w:eastAsia="Times New Roman" w:hAnsi="Times New Roman" w:cs="Times New Roman"/>
                <w:color w:val="auto"/>
                <w:sz w:val="24"/>
                <w:szCs w:val="24"/>
              </w:rPr>
              <w:t>18 кредитів ECTS</w:t>
            </w:r>
          </w:p>
          <w:p w:rsidR="00655A75" w:rsidRPr="00A97653" w:rsidRDefault="00655A75" w:rsidP="00672562">
            <w:pPr>
              <w:tabs>
                <w:tab w:val="center" w:pos="1418"/>
                <w:tab w:val="center" w:pos="4883"/>
              </w:tabs>
              <w:spacing w:after="17"/>
              <w:rPr>
                <w:rFonts w:ascii="Times New Roman" w:eastAsia="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Денна форма навчання:  </w:t>
            </w:r>
            <w:r w:rsidRPr="00A97653">
              <w:rPr>
                <w:rFonts w:ascii="Times New Roman" w:hAnsi="Times New Roman" w:cs="Times New Roman"/>
                <w:color w:val="auto"/>
                <w:sz w:val="24"/>
                <w:szCs w:val="24"/>
              </w:rPr>
              <w:t>540</w:t>
            </w:r>
            <w:r w:rsidRPr="00A97653">
              <w:rPr>
                <w:rFonts w:ascii="Times New Roman" w:eastAsia="Times New Roman" w:hAnsi="Times New Roman" w:cs="Times New Roman"/>
                <w:color w:val="auto"/>
                <w:sz w:val="24"/>
                <w:szCs w:val="24"/>
              </w:rPr>
              <w:t xml:space="preserve"> годин самостійної роботи </w:t>
            </w:r>
          </w:p>
          <w:p w:rsidR="00655A75" w:rsidRPr="00A97653" w:rsidRDefault="00655A75" w:rsidP="00672562">
            <w:pPr>
              <w:tabs>
                <w:tab w:val="center" w:pos="1418"/>
                <w:tab w:val="center" w:pos="4883"/>
              </w:tabs>
              <w:spacing w:after="17"/>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Заочна форма навчання:  540 годин самостійної роботи </w:t>
            </w:r>
          </w:p>
        </w:tc>
      </w:tr>
      <w:tr w:rsidR="00655A75" w:rsidRPr="00A97653" w:rsidTr="00672562">
        <w:trPr>
          <w:trHeight w:val="368"/>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655A75">
            <w:pPr>
              <w:spacing w:after="49" w:line="238" w:lineRule="auto"/>
              <w:jc w:val="center"/>
              <w:rPr>
                <w:rFonts w:ascii="Times New Roman" w:hAnsi="Times New Roman" w:cs="Times New Roman"/>
                <w:color w:val="auto"/>
                <w:sz w:val="24"/>
                <w:szCs w:val="24"/>
              </w:rPr>
            </w:pPr>
            <w:r w:rsidRPr="00A97653">
              <w:rPr>
                <w:rFonts w:ascii="Times New Roman" w:eastAsia="Times New Roman" w:hAnsi="Times New Roman" w:cs="Times New Roman"/>
                <w:b/>
                <w:color w:val="auto"/>
                <w:sz w:val="24"/>
                <w:szCs w:val="24"/>
              </w:rPr>
              <w:t xml:space="preserve">Очікувані результати </w:t>
            </w:r>
          </w:p>
          <w:p w:rsidR="00655A75" w:rsidRPr="00A97653" w:rsidRDefault="00655A75" w:rsidP="00672562">
            <w:pPr>
              <w:ind w:right="111"/>
              <w:jc w:val="center"/>
              <w:rPr>
                <w:rFonts w:ascii="Times New Roman" w:eastAsia="Times New Roman" w:hAnsi="Times New Roman" w:cs="Times New Roman"/>
                <w:b/>
                <w:color w:val="auto"/>
                <w:sz w:val="24"/>
                <w:szCs w:val="24"/>
              </w:rPr>
            </w:pPr>
          </w:p>
        </w:tc>
        <w:tc>
          <w:tcPr>
            <w:tcW w:w="8309" w:type="dxa"/>
            <w:gridSpan w:val="4"/>
            <w:tcBorders>
              <w:top w:val="single" w:sz="4" w:space="0" w:color="000000"/>
              <w:left w:val="single" w:sz="4" w:space="0" w:color="000000"/>
              <w:bottom w:val="single" w:sz="4" w:space="0" w:color="000000"/>
              <w:right w:val="single" w:sz="4" w:space="0" w:color="000000"/>
            </w:tcBorders>
          </w:tcPr>
          <w:p w:rsidR="00655A75" w:rsidRPr="00A97653" w:rsidRDefault="00655A75" w:rsidP="00655A75">
            <w:pPr>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У процесі праці над </w:t>
            </w:r>
            <w:r w:rsidR="006A25BE" w:rsidRPr="00A97653">
              <w:rPr>
                <w:rFonts w:ascii="Times New Roman" w:eastAsia="Times New Roman" w:hAnsi="Times New Roman" w:cs="Times New Roman"/>
                <w:sz w:val="24"/>
                <w:szCs w:val="24"/>
              </w:rPr>
              <w:t>магістерськ</w:t>
            </w:r>
            <w:r w:rsidRPr="00A97653">
              <w:rPr>
                <w:rFonts w:ascii="Times New Roman" w:eastAsia="Times New Roman" w:hAnsi="Times New Roman" w:cs="Times New Roman"/>
                <w:sz w:val="24"/>
                <w:szCs w:val="24"/>
              </w:rPr>
              <w:t xml:space="preserve">ою роботою, опанування теоретичними, методологічними, методичними і практичними засадами формуються </w:t>
            </w:r>
            <w:r w:rsidRPr="00A97653">
              <w:rPr>
                <w:rFonts w:ascii="Times New Roman" w:eastAsia="Times New Roman" w:hAnsi="Times New Roman" w:cs="Times New Roman"/>
                <w:b/>
                <w:i/>
                <w:sz w:val="24"/>
                <w:szCs w:val="24"/>
              </w:rPr>
              <w:t>програмні</w:t>
            </w:r>
            <w:r w:rsidRPr="00A97653">
              <w:rPr>
                <w:rFonts w:ascii="Times New Roman" w:eastAsia="Times New Roman" w:hAnsi="Times New Roman" w:cs="Times New Roman"/>
                <w:i/>
                <w:sz w:val="24"/>
                <w:szCs w:val="24"/>
              </w:rPr>
              <w:t xml:space="preserve"> </w:t>
            </w:r>
            <w:r w:rsidRPr="00A97653">
              <w:rPr>
                <w:rFonts w:ascii="Times New Roman" w:eastAsia="Times New Roman" w:hAnsi="Times New Roman" w:cs="Times New Roman"/>
                <w:b/>
                <w:i/>
                <w:sz w:val="24"/>
                <w:szCs w:val="24"/>
              </w:rPr>
              <w:t>компетентності</w:t>
            </w:r>
            <w:r w:rsidRPr="00A97653">
              <w:rPr>
                <w:rFonts w:ascii="Times New Roman" w:eastAsia="Times New Roman" w:hAnsi="Times New Roman" w:cs="Times New Roman"/>
                <w:sz w:val="24"/>
                <w:szCs w:val="24"/>
              </w:rPr>
              <w:t xml:space="preserve"> (</w:t>
            </w:r>
            <w:r w:rsidRPr="00A97653">
              <w:rPr>
                <w:rFonts w:ascii="Times New Roman" w:eastAsia="Times New Roman" w:hAnsi="Times New Roman" w:cs="Times New Roman"/>
                <w:i/>
                <w:sz w:val="24"/>
                <w:szCs w:val="24"/>
              </w:rPr>
              <w:t>інтегральна</w:t>
            </w:r>
            <w:r w:rsidRPr="00A97653">
              <w:rPr>
                <w:rFonts w:ascii="Times New Roman" w:eastAsia="Times New Roman" w:hAnsi="Times New Roman" w:cs="Times New Roman"/>
                <w:sz w:val="24"/>
                <w:szCs w:val="24"/>
              </w:rPr>
              <w:t xml:space="preserve">; </w:t>
            </w:r>
            <w:r w:rsidRPr="00A97653">
              <w:rPr>
                <w:rFonts w:ascii="Times New Roman" w:eastAsia="Times New Roman" w:hAnsi="Times New Roman" w:cs="Times New Roman"/>
                <w:i/>
                <w:sz w:val="24"/>
                <w:szCs w:val="24"/>
              </w:rPr>
              <w:t>загальні</w:t>
            </w:r>
            <w:r w:rsidRPr="00A97653">
              <w:rPr>
                <w:rFonts w:ascii="Times New Roman" w:eastAsia="Times New Roman" w:hAnsi="Times New Roman" w:cs="Times New Roman"/>
                <w:sz w:val="24"/>
                <w:szCs w:val="24"/>
              </w:rPr>
              <w:t xml:space="preserve">; </w:t>
            </w:r>
            <w:r w:rsidRPr="00A97653">
              <w:rPr>
                <w:rFonts w:ascii="Times New Roman" w:eastAsia="Times New Roman" w:hAnsi="Times New Roman" w:cs="Times New Roman"/>
                <w:i/>
                <w:sz w:val="24"/>
                <w:szCs w:val="24"/>
              </w:rPr>
              <w:t>фахові)</w:t>
            </w:r>
            <w:r w:rsidRPr="00A97653">
              <w:rPr>
                <w:rFonts w:ascii="Times New Roman" w:eastAsia="Times New Roman" w:hAnsi="Times New Roman" w:cs="Times New Roman"/>
                <w:sz w:val="24"/>
                <w:szCs w:val="24"/>
              </w:rPr>
              <w:t>:</w:t>
            </w:r>
          </w:p>
          <w:p w:rsidR="00374EAA" w:rsidRPr="00A97653" w:rsidRDefault="00374EAA" w:rsidP="00655A75">
            <w:pPr>
              <w:jc w:val="both"/>
              <w:rPr>
                <w:rFonts w:ascii="Times New Roman" w:eastAsia="Times New Roman" w:hAnsi="Times New Roman" w:cs="Times New Roman"/>
                <w:i/>
                <w:color w:val="auto"/>
                <w:sz w:val="24"/>
                <w:szCs w:val="24"/>
              </w:rPr>
            </w:pPr>
            <w:r w:rsidRPr="00A97653">
              <w:rPr>
                <w:rFonts w:ascii="Times New Roman" w:eastAsia="Times New Roman" w:hAnsi="Times New Roman" w:cs="Times New Roman"/>
                <w:i/>
                <w:color w:val="auto"/>
                <w:sz w:val="24"/>
                <w:szCs w:val="24"/>
              </w:rPr>
              <w:t>Загальні компетентності</w:t>
            </w:r>
            <w:r w:rsidR="00672562" w:rsidRPr="00A97653">
              <w:rPr>
                <w:rFonts w:ascii="Times New Roman" w:eastAsia="Times New Roman" w:hAnsi="Times New Roman" w:cs="Times New Roman"/>
                <w:i/>
                <w:color w:val="auto"/>
                <w:sz w:val="24"/>
                <w:szCs w:val="24"/>
              </w:rPr>
              <w:t>:</w:t>
            </w:r>
            <w:r w:rsidRPr="00A97653">
              <w:rPr>
                <w:rFonts w:ascii="Times New Roman" w:eastAsia="Times New Roman" w:hAnsi="Times New Roman" w:cs="Times New Roman"/>
                <w:i/>
                <w:color w:val="auto"/>
                <w:sz w:val="24"/>
                <w:szCs w:val="24"/>
              </w:rPr>
              <w:t xml:space="preserve"> </w:t>
            </w:r>
          </w:p>
          <w:p w:rsidR="00655A75" w:rsidRPr="00A97653" w:rsidRDefault="00655A75" w:rsidP="00655A75">
            <w:p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З</w:t>
            </w:r>
            <w:r w:rsidR="00035EFE" w:rsidRPr="00A97653">
              <w:rPr>
                <w:rFonts w:ascii="Times New Roman" w:eastAsia="Times New Roman" w:hAnsi="Times New Roman" w:cs="Times New Roman"/>
                <w:color w:val="auto"/>
                <w:sz w:val="24"/>
                <w:szCs w:val="24"/>
              </w:rPr>
              <w:t>К</w:t>
            </w:r>
            <w:r w:rsidRPr="00A97653">
              <w:rPr>
                <w:rFonts w:ascii="Times New Roman" w:eastAsia="Times New Roman" w:hAnsi="Times New Roman" w:cs="Times New Roman"/>
                <w:color w:val="auto"/>
                <w:sz w:val="24"/>
                <w:szCs w:val="24"/>
              </w:rPr>
              <w:t>-2. Здатність генерувати нові ідеї (креативність).</w:t>
            </w:r>
          </w:p>
          <w:p w:rsidR="00655A75" w:rsidRPr="00A97653" w:rsidRDefault="00655A75" w:rsidP="00655A75">
            <w:p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З</w:t>
            </w:r>
            <w:r w:rsidR="00035EFE" w:rsidRPr="00A97653">
              <w:rPr>
                <w:rFonts w:ascii="Times New Roman" w:eastAsia="Times New Roman" w:hAnsi="Times New Roman" w:cs="Times New Roman"/>
                <w:color w:val="auto"/>
                <w:sz w:val="24"/>
                <w:szCs w:val="24"/>
              </w:rPr>
              <w:t>К</w:t>
            </w:r>
            <w:r w:rsidRPr="00A97653">
              <w:rPr>
                <w:rFonts w:ascii="Times New Roman" w:eastAsia="Times New Roman" w:hAnsi="Times New Roman" w:cs="Times New Roman"/>
                <w:color w:val="auto"/>
                <w:sz w:val="24"/>
                <w:szCs w:val="24"/>
              </w:rPr>
              <w:t xml:space="preserve">-3. Здатність проведення досліджень на відповідному рівні. </w:t>
            </w:r>
          </w:p>
          <w:p w:rsidR="00655A75" w:rsidRPr="00A97653" w:rsidRDefault="00655A75" w:rsidP="00655A75">
            <w:pPr>
              <w:jc w:val="both"/>
              <w:rPr>
                <w:rFonts w:ascii="Times New Roman" w:eastAsia="Times New Roman" w:hAnsi="Times New Roman" w:cs="Times New Roman"/>
                <w:color w:val="auto"/>
                <w:sz w:val="24"/>
                <w:szCs w:val="24"/>
              </w:rPr>
            </w:pPr>
            <w:r w:rsidRPr="00A97653">
              <w:rPr>
                <w:rFonts w:ascii="Times New Roman" w:eastAsia="Times New Roman" w:hAnsi="Times New Roman" w:cs="Times New Roman"/>
                <w:color w:val="auto"/>
                <w:sz w:val="24"/>
                <w:szCs w:val="24"/>
              </w:rPr>
              <w:t>З</w:t>
            </w:r>
            <w:r w:rsidR="00035EFE" w:rsidRPr="00A97653">
              <w:rPr>
                <w:rFonts w:ascii="Times New Roman" w:eastAsia="Times New Roman" w:hAnsi="Times New Roman" w:cs="Times New Roman"/>
                <w:color w:val="auto"/>
                <w:sz w:val="24"/>
                <w:szCs w:val="24"/>
              </w:rPr>
              <w:t>К</w:t>
            </w:r>
            <w:r w:rsidRPr="00A97653">
              <w:rPr>
                <w:rFonts w:ascii="Times New Roman" w:eastAsia="Times New Roman" w:hAnsi="Times New Roman" w:cs="Times New Roman"/>
                <w:color w:val="auto"/>
                <w:sz w:val="24"/>
                <w:szCs w:val="24"/>
              </w:rPr>
              <w:t xml:space="preserve">-4. Здатність до абстрактного мислення, аналізу та синтезу. </w:t>
            </w:r>
          </w:p>
          <w:p w:rsidR="00374EAA" w:rsidRPr="00A97653" w:rsidRDefault="00374EAA" w:rsidP="00374EAA">
            <w:pPr>
              <w:jc w:val="both"/>
              <w:rPr>
                <w:rFonts w:ascii="Times New Roman" w:eastAsia="Times New Roman" w:hAnsi="Times New Roman" w:cs="Times New Roman"/>
                <w:color w:val="auto"/>
                <w:sz w:val="24"/>
                <w:szCs w:val="24"/>
              </w:rPr>
            </w:pPr>
            <w:r w:rsidRPr="00A97653">
              <w:rPr>
                <w:rFonts w:ascii="Times New Roman" w:eastAsia="Times New Roman" w:hAnsi="Times New Roman" w:cs="Times New Roman"/>
                <w:color w:val="auto"/>
                <w:sz w:val="24"/>
                <w:szCs w:val="24"/>
              </w:rPr>
              <w:t>ЗК-9. Здатність виявляти, ставити та вирішувати проблеми.</w:t>
            </w:r>
          </w:p>
          <w:p w:rsidR="00655A75" w:rsidRPr="00A97653" w:rsidRDefault="00655A75" w:rsidP="00655A75">
            <w:pPr>
              <w:jc w:val="both"/>
              <w:rPr>
                <w:rFonts w:ascii="Times New Roman" w:eastAsia="Times New Roman" w:hAnsi="Times New Roman" w:cs="Times New Roman"/>
                <w:i/>
                <w:color w:val="auto"/>
                <w:sz w:val="24"/>
                <w:szCs w:val="24"/>
              </w:rPr>
            </w:pPr>
            <w:r w:rsidRPr="00A97653">
              <w:rPr>
                <w:rFonts w:ascii="Times New Roman" w:eastAsia="Times New Roman" w:hAnsi="Times New Roman" w:cs="Times New Roman"/>
                <w:i/>
                <w:color w:val="auto"/>
                <w:sz w:val="24"/>
                <w:szCs w:val="24"/>
              </w:rPr>
              <w:t>Спеціальні компетентності:</w:t>
            </w:r>
          </w:p>
          <w:p w:rsidR="00655A75" w:rsidRPr="00A97653" w:rsidRDefault="00374EAA" w:rsidP="00655A75">
            <w:p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Ф</w:t>
            </w:r>
            <w:r w:rsidR="00655A75" w:rsidRPr="00A97653">
              <w:rPr>
                <w:rFonts w:ascii="Times New Roman" w:eastAsia="Times New Roman" w:hAnsi="Times New Roman" w:cs="Times New Roman"/>
                <w:color w:val="auto"/>
                <w:sz w:val="24"/>
                <w:szCs w:val="24"/>
              </w:rPr>
              <w:t xml:space="preserve">К-5. </w:t>
            </w:r>
            <w:r w:rsidR="00655A75" w:rsidRPr="00A97653">
              <w:rPr>
                <w:rFonts w:ascii="Times New Roman" w:hAnsi="Times New Roman" w:cs="Times New Roman"/>
                <w:color w:val="auto"/>
                <w:sz w:val="24"/>
                <w:szCs w:val="24"/>
              </w:rPr>
              <w:t>Здатність створювати та впроваджувати в практику наукові розробки, спрямовані на підвищення якості освітньої діяльності та освітнього середовища в системі дошкільної, зокрема, інклюзивної освіти.</w:t>
            </w:r>
          </w:p>
          <w:p w:rsidR="00655A75" w:rsidRPr="00A97653" w:rsidRDefault="00374EAA" w:rsidP="00655A75">
            <w:pPr>
              <w:jc w:val="both"/>
              <w:rPr>
                <w:rFonts w:ascii="Times New Roman" w:hAnsi="Times New Roman" w:cs="Times New Roman"/>
                <w:color w:val="auto"/>
                <w:sz w:val="24"/>
                <w:szCs w:val="24"/>
              </w:rPr>
            </w:pPr>
            <w:r w:rsidRPr="00A97653">
              <w:rPr>
                <w:rFonts w:ascii="Times New Roman" w:hAnsi="Times New Roman" w:cs="Times New Roman"/>
                <w:bCs/>
                <w:color w:val="auto"/>
                <w:sz w:val="24"/>
                <w:szCs w:val="24"/>
              </w:rPr>
              <w:t>Ф</w:t>
            </w:r>
            <w:r w:rsidR="00655A75" w:rsidRPr="00A97653">
              <w:rPr>
                <w:rFonts w:ascii="Times New Roman" w:hAnsi="Times New Roman" w:cs="Times New Roman"/>
                <w:bCs/>
                <w:color w:val="auto"/>
                <w:sz w:val="24"/>
                <w:szCs w:val="24"/>
              </w:rPr>
              <w:t xml:space="preserve">К-9. </w:t>
            </w:r>
            <w:r w:rsidR="00655A75" w:rsidRPr="00A97653">
              <w:rPr>
                <w:rFonts w:ascii="Times New Roman" w:hAnsi="Times New Roman" w:cs="Times New Roman"/>
                <w:color w:val="auto"/>
                <w:sz w:val="24"/>
                <w:szCs w:val="24"/>
              </w:rPr>
              <w:t>Здатність до самоосвіти, самовдосконалення, самореалізації в професійній діяльності та до конкурентної спроможності на ринку праці.</w:t>
            </w:r>
          </w:p>
          <w:p w:rsidR="00374EAA" w:rsidRPr="00A97653" w:rsidRDefault="00374EAA" w:rsidP="00374EAA">
            <w:pPr>
              <w:jc w:val="both"/>
              <w:rPr>
                <w:rFonts w:ascii="Times New Roman" w:hAnsi="Times New Roman" w:cs="Times New Roman"/>
                <w:sz w:val="24"/>
                <w:szCs w:val="24"/>
              </w:rPr>
            </w:pPr>
            <w:r w:rsidRPr="00A97653">
              <w:rPr>
                <w:rFonts w:ascii="Times New Roman" w:hAnsi="Times New Roman" w:cs="Times New Roman"/>
                <w:bCs/>
                <w:sz w:val="24"/>
                <w:szCs w:val="24"/>
              </w:rPr>
              <w:t>ФК</w:t>
            </w:r>
            <w:r w:rsidRPr="00A97653">
              <w:rPr>
                <w:rFonts w:ascii="Times New Roman" w:hAnsi="Times New Roman" w:cs="Times New Roman"/>
                <w:sz w:val="24"/>
                <w:szCs w:val="24"/>
              </w:rPr>
              <w:t xml:space="preserve">-12. Здатність аналізувати та формулювати висновки для різних типів управлінських завдань в сфері дошкільної освіти, оптимізувати освітнє середовище. </w:t>
            </w:r>
          </w:p>
          <w:p w:rsidR="00374EAA" w:rsidRPr="00A97653" w:rsidRDefault="00374EAA" w:rsidP="00374EAA">
            <w:pPr>
              <w:pStyle w:val="Default"/>
              <w:jc w:val="both"/>
              <w:rPr>
                <w:color w:val="auto"/>
              </w:rPr>
            </w:pPr>
            <w:r w:rsidRPr="00A97653">
              <w:rPr>
                <w:bCs/>
                <w:color w:val="auto"/>
              </w:rPr>
              <w:t>ФК</w:t>
            </w:r>
            <w:r w:rsidRPr="00A97653">
              <w:rPr>
                <w:color w:val="auto"/>
              </w:rPr>
              <w:t xml:space="preserve">-13. Здатність планувати та проводити дослідження </w:t>
            </w:r>
            <w:proofErr w:type="spellStart"/>
            <w:r w:rsidRPr="00A97653">
              <w:rPr>
                <w:color w:val="auto"/>
              </w:rPr>
              <w:t>теоретико-прикладних</w:t>
            </w:r>
            <w:proofErr w:type="spellEnd"/>
            <w:r w:rsidRPr="00A97653">
              <w:rPr>
                <w:color w:val="auto"/>
              </w:rPr>
              <w:t xml:space="preserve"> питань дошкільної та вищої освіти.</w:t>
            </w:r>
          </w:p>
          <w:p w:rsidR="00374EAA" w:rsidRPr="00A97653" w:rsidRDefault="00374EAA" w:rsidP="00374EAA">
            <w:pPr>
              <w:jc w:val="both"/>
              <w:rPr>
                <w:rFonts w:ascii="Times New Roman" w:hAnsi="Times New Roman" w:cs="Times New Roman"/>
                <w:color w:val="auto"/>
                <w:sz w:val="24"/>
                <w:szCs w:val="24"/>
              </w:rPr>
            </w:pPr>
            <w:r w:rsidRPr="00A97653">
              <w:rPr>
                <w:rFonts w:ascii="Times New Roman" w:hAnsi="Times New Roman" w:cs="Times New Roman"/>
                <w:bCs/>
                <w:color w:val="auto"/>
                <w:sz w:val="24"/>
                <w:szCs w:val="24"/>
              </w:rPr>
              <w:t>ФК</w:t>
            </w:r>
            <w:r w:rsidRPr="00A97653">
              <w:rPr>
                <w:rFonts w:ascii="Times New Roman" w:hAnsi="Times New Roman" w:cs="Times New Roman"/>
                <w:color w:val="auto"/>
                <w:sz w:val="24"/>
                <w:szCs w:val="24"/>
              </w:rPr>
              <w:t>-14. Здатність керувати навчальними / розвивальними проектами</w:t>
            </w:r>
          </w:p>
          <w:p w:rsidR="00655A75" w:rsidRPr="00A97653" w:rsidRDefault="00655A75" w:rsidP="00655A75">
            <w:pPr>
              <w:jc w:val="both"/>
              <w:rPr>
                <w:rFonts w:ascii="Times New Roman" w:hAnsi="Times New Roman" w:cs="Times New Roman"/>
                <w:b/>
                <w:color w:val="auto"/>
                <w:sz w:val="24"/>
                <w:szCs w:val="24"/>
              </w:rPr>
            </w:pPr>
            <w:r w:rsidRPr="00A97653">
              <w:rPr>
                <w:rFonts w:ascii="Times New Roman" w:eastAsia="Times New Roman" w:hAnsi="Times New Roman" w:cs="Times New Roman"/>
                <w:b/>
                <w:color w:val="auto"/>
                <w:sz w:val="24"/>
                <w:szCs w:val="24"/>
              </w:rPr>
              <w:t>Програмні результати:</w:t>
            </w:r>
          </w:p>
          <w:p w:rsidR="00655A75" w:rsidRPr="00A97653" w:rsidRDefault="00655A75" w:rsidP="00655A75">
            <w:pPr>
              <w:pStyle w:val="Default"/>
              <w:jc w:val="both"/>
              <w:rPr>
                <w:color w:val="auto"/>
              </w:rPr>
            </w:pPr>
            <w:r w:rsidRPr="00A97653">
              <w:rPr>
                <w:color w:val="auto"/>
              </w:rPr>
              <w:t xml:space="preserve">ПРН-1. Критично осмислювати концептуальні засади, цілі, завдання, принципи функціонування дошкільної освіти в Україні. </w:t>
            </w:r>
          </w:p>
          <w:p w:rsidR="00655A75" w:rsidRPr="00A97653" w:rsidRDefault="00655A75" w:rsidP="00655A75">
            <w:pPr>
              <w:pStyle w:val="Default"/>
              <w:jc w:val="both"/>
              <w:rPr>
                <w:color w:val="auto"/>
              </w:rPr>
            </w:pPr>
            <w:r w:rsidRPr="00A97653">
              <w:rPr>
                <w:color w:val="auto"/>
              </w:rPr>
              <w:t xml:space="preserve">ПРН-4. Аналізувати й порівнювати результати педагогічного впливу на індивідуальний розвиток дитини дошкільного віку в різних видах діяльності. </w:t>
            </w:r>
          </w:p>
          <w:p w:rsidR="00655A75" w:rsidRPr="00A97653" w:rsidRDefault="00655A75" w:rsidP="00655A75">
            <w:pPr>
              <w:pStyle w:val="Default"/>
              <w:jc w:val="both"/>
              <w:rPr>
                <w:color w:val="auto"/>
              </w:rPr>
            </w:pPr>
            <w:r w:rsidRPr="00A97653">
              <w:rPr>
                <w:color w:val="auto"/>
              </w:rPr>
              <w:t>ПРН-6. Здійснювати психолого-педагогічне керівництво індивідуальним розвитком особистості дитини.</w:t>
            </w:r>
          </w:p>
          <w:p w:rsidR="00655A75" w:rsidRPr="00A97653" w:rsidRDefault="00655A75" w:rsidP="00655A75">
            <w:pPr>
              <w:pStyle w:val="Default"/>
              <w:jc w:val="both"/>
              <w:rPr>
                <w:color w:val="auto"/>
              </w:rPr>
            </w:pPr>
            <w:r w:rsidRPr="00A97653">
              <w:rPr>
                <w:color w:val="auto"/>
              </w:rPr>
              <w:t xml:space="preserve">ПРН-7. Знати і використовувати в практичній діяльності законодавчу базу дошкільної освіти. </w:t>
            </w:r>
          </w:p>
          <w:p w:rsidR="00655A75" w:rsidRPr="00A97653" w:rsidRDefault="00655A75" w:rsidP="00655A75">
            <w:pPr>
              <w:pStyle w:val="Default"/>
              <w:jc w:val="both"/>
              <w:rPr>
                <w:color w:val="auto"/>
              </w:rPr>
            </w:pPr>
            <w:r w:rsidRPr="00A97653">
              <w:rPr>
                <w:color w:val="auto"/>
              </w:rPr>
              <w:t xml:space="preserve">ПРН-8. Виявляти та відтворювати в практичній діяльності вихователя закладу дошкільної освіти передовий педагогічний досвід та результати досліджень. </w:t>
            </w:r>
          </w:p>
          <w:p w:rsidR="006A25BE" w:rsidRPr="00A97653" w:rsidRDefault="006A25BE" w:rsidP="006A25BE">
            <w:pPr>
              <w:jc w:val="both"/>
              <w:rPr>
                <w:rFonts w:ascii="Times New Roman" w:hAnsi="Times New Roman" w:cs="Times New Roman"/>
                <w:sz w:val="24"/>
                <w:szCs w:val="24"/>
              </w:rPr>
            </w:pPr>
            <w:r w:rsidRPr="00A97653">
              <w:rPr>
                <w:rFonts w:ascii="Times New Roman" w:hAnsi="Times New Roman" w:cs="Times New Roman"/>
                <w:sz w:val="24"/>
                <w:szCs w:val="24"/>
              </w:rPr>
              <w:t>ПРН-13. Проектувати освітній простір закладу дошкільної освіти відповідно до актуальних завдань та запитів.</w:t>
            </w:r>
          </w:p>
          <w:p w:rsidR="006A25BE" w:rsidRPr="00A97653" w:rsidRDefault="006A25BE" w:rsidP="006A25BE">
            <w:pPr>
              <w:tabs>
                <w:tab w:val="center" w:pos="1418"/>
                <w:tab w:val="center" w:pos="4883"/>
              </w:tabs>
              <w:spacing w:after="17"/>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ПРН-14. Володіти методами моніторингу якості освітньої (в ЗДО та ЗВО) та організаційно-управлінської діяльності.</w:t>
            </w:r>
          </w:p>
          <w:p w:rsidR="006A25BE" w:rsidRPr="00A97653" w:rsidRDefault="006A25BE" w:rsidP="006A25BE">
            <w:pPr>
              <w:pStyle w:val="Default"/>
              <w:jc w:val="both"/>
              <w:rPr>
                <w:color w:val="auto"/>
              </w:rPr>
            </w:pPr>
            <w:r w:rsidRPr="00A97653">
              <w:rPr>
                <w:color w:val="auto"/>
              </w:rPr>
              <w:t>ПРН-17. Володіти методологією та методами здійснення психолого-педагогічних (прикладних) досліджень / проектів, презентувати результати наукового пошуку.</w:t>
            </w:r>
          </w:p>
          <w:p w:rsidR="006A25BE" w:rsidRPr="00A97653" w:rsidRDefault="006A25BE" w:rsidP="006A25BE">
            <w:pPr>
              <w:pStyle w:val="Default"/>
              <w:jc w:val="both"/>
              <w:rPr>
                <w:rFonts w:eastAsia="Times New Roman"/>
                <w:b/>
                <w:color w:val="auto"/>
              </w:rPr>
            </w:pPr>
            <w:r w:rsidRPr="00A97653">
              <w:rPr>
                <w:color w:val="auto"/>
              </w:rPr>
              <w:lastRenderedPageBreak/>
              <w:t>ПРН-19. Демонструвати володіння технологіями комунікації, брати участь у фахових дискусіях, готувати усні та письмові звіти, обговорювати</w:t>
            </w:r>
            <w:r w:rsidRPr="00A97653">
              <w:rPr>
                <w:iCs/>
                <w:color w:val="auto"/>
              </w:rPr>
              <w:t xml:space="preserve"> </w:t>
            </w:r>
            <w:r w:rsidRPr="00A97653">
              <w:rPr>
                <w:color w:val="auto"/>
              </w:rPr>
              <w:t>наукові теми</w:t>
            </w:r>
            <w:r w:rsidRPr="00A97653">
              <w:rPr>
                <w:iCs/>
                <w:color w:val="auto"/>
              </w:rPr>
              <w:t>.</w:t>
            </w:r>
          </w:p>
        </w:tc>
      </w:tr>
      <w:tr w:rsidR="00655A75" w:rsidRPr="00A97653" w:rsidTr="00450AFB">
        <w:trPr>
          <w:trHeight w:val="662"/>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672562">
            <w:pPr>
              <w:ind w:right="79"/>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lastRenderedPageBreak/>
              <w:t xml:space="preserve">Ключові слова </w:t>
            </w:r>
          </w:p>
        </w:tc>
        <w:tc>
          <w:tcPr>
            <w:tcW w:w="8309" w:type="dxa"/>
            <w:gridSpan w:val="4"/>
            <w:tcBorders>
              <w:top w:val="single" w:sz="4" w:space="0" w:color="000000"/>
              <w:left w:val="single" w:sz="4" w:space="0" w:color="000000"/>
              <w:bottom w:val="single" w:sz="4" w:space="0" w:color="000000"/>
              <w:right w:val="single" w:sz="4" w:space="0" w:color="000000"/>
            </w:tcBorders>
          </w:tcPr>
          <w:p w:rsidR="00655A75" w:rsidRPr="00A97653" w:rsidRDefault="00655A75" w:rsidP="00672562">
            <w:pPr>
              <w:ind w:right="77"/>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Наукова діяльність, кваліфікаційна робота, педагогічне дослідження, методологія, методи дослідження, проєктування, процедура і логіка наукового дослідження </w:t>
            </w:r>
          </w:p>
        </w:tc>
      </w:tr>
      <w:tr w:rsidR="00655A75" w:rsidRPr="00A97653" w:rsidTr="00A97653">
        <w:trPr>
          <w:trHeight w:val="448"/>
        </w:trPr>
        <w:tc>
          <w:tcPr>
            <w:tcW w:w="1972" w:type="dxa"/>
            <w:tcBorders>
              <w:top w:val="single" w:sz="4" w:space="0" w:color="000000"/>
              <w:left w:val="single" w:sz="4" w:space="0" w:color="000000"/>
              <w:bottom w:val="single" w:sz="4" w:space="0" w:color="000000"/>
              <w:right w:val="single" w:sz="4" w:space="0" w:color="000000"/>
            </w:tcBorders>
          </w:tcPr>
          <w:p w:rsidR="00655A75" w:rsidRPr="00A97653" w:rsidRDefault="00655A75" w:rsidP="00672562">
            <w:pPr>
              <w:ind w:right="75"/>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Формат курсу </w:t>
            </w:r>
          </w:p>
        </w:tc>
        <w:tc>
          <w:tcPr>
            <w:tcW w:w="8309" w:type="dxa"/>
            <w:gridSpan w:val="4"/>
            <w:tcBorders>
              <w:top w:val="single" w:sz="4" w:space="0" w:color="000000"/>
              <w:left w:val="single" w:sz="4" w:space="0" w:color="000000"/>
              <w:bottom w:val="single" w:sz="4" w:space="0" w:color="000000"/>
              <w:right w:val="single" w:sz="4" w:space="0" w:color="000000"/>
            </w:tcBorders>
          </w:tcPr>
          <w:p w:rsidR="00655A75" w:rsidRPr="00A97653" w:rsidRDefault="00655A75" w:rsidP="00672562">
            <w:pPr>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Очний/заочний   </w:t>
            </w:r>
          </w:p>
        </w:tc>
      </w:tr>
      <w:tr w:rsidR="00676AF1" w:rsidRPr="00A97653" w:rsidTr="00450AFB">
        <w:tblPrEx>
          <w:tblCellMar>
            <w:top w:w="21" w:type="dxa"/>
            <w:right w:w="31" w:type="dxa"/>
          </w:tblCellMar>
        </w:tblPrEx>
        <w:trPr>
          <w:trHeight w:val="288"/>
        </w:trPr>
        <w:tc>
          <w:tcPr>
            <w:tcW w:w="1972" w:type="dxa"/>
            <w:vMerge w:val="restart"/>
            <w:tcBorders>
              <w:top w:val="single" w:sz="4" w:space="0" w:color="000000"/>
              <w:left w:val="single" w:sz="4" w:space="0" w:color="000000"/>
              <w:right w:val="single" w:sz="4" w:space="0" w:color="000000"/>
            </w:tcBorders>
          </w:tcPr>
          <w:p w:rsidR="000075A8" w:rsidRPr="00A97653" w:rsidRDefault="000075A8" w:rsidP="00655A75">
            <w:pPr>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Структура та зміст освітньої компоненти</w:t>
            </w:r>
          </w:p>
          <w:p w:rsidR="0037397F" w:rsidRPr="00A97653" w:rsidRDefault="0037397F" w:rsidP="00655A75">
            <w:pPr>
              <w:rPr>
                <w:rFonts w:ascii="Times New Roman" w:hAnsi="Times New Roman" w:cs="Times New Roman"/>
                <w:sz w:val="24"/>
                <w:szCs w:val="24"/>
              </w:rPr>
            </w:pPr>
          </w:p>
        </w:tc>
        <w:tc>
          <w:tcPr>
            <w:tcW w:w="8309" w:type="dxa"/>
            <w:gridSpan w:val="4"/>
            <w:tcBorders>
              <w:top w:val="single" w:sz="4" w:space="0" w:color="000000"/>
              <w:left w:val="single" w:sz="4" w:space="0" w:color="000000"/>
              <w:bottom w:val="single" w:sz="4" w:space="0" w:color="000000"/>
              <w:right w:val="single" w:sz="4" w:space="0" w:color="000000"/>
            </w:tcBorders>
          </w:tcPr>
          <w:p w:rsidR="0037397F" w:rsidRPr="00A97653" w:rsidRDefault="0037397F" w:rsidP="005815BF">
            <w:pPr>
              <w:spacing w:line="265" w:lineRule="auto"/>
              <w:jc w:val="both"/>
              <w:rPr>
                <w:rFonts w:ascii="Times New Roman" w:hAnsi="Times New Roman" w:cs="Times New Roman"/>
                <w:sz w:val="24"/>
                <w:szCs w:val="24"/>
              </w:rPr>
            </w:pPr>
            <w:r w:rsidRPr="00A97653">
              <w:rPr>
                <w:rFonts w:ascii="Times New Roman" w:hAnsi="Times New Roman" w:cs="Times New Roman"/>
                <w:color w:val="auto"/>
                <w:sz w:val="24"/>
                <w:szCs w:val="24"/>
              </w:rPr>
              <w:t xml:space="preserve">Виконання кваліфікаційної магістерської роботи передбачає самостійну розробку і електронну презентацію концептуальних положень відповідно до об’єкта та предмета на основі проведеного емпіричного дослідження із застосуванням комплексу методів і прийомів наукового аналізу, що використовується в педагогічній галузі освіти. </w:t>
            </w:r>
          </w:p>
        </w:tc>
      </w:tr>
      <w:tr w:rsidR="00676AF1" w:rsidRPr="00A97653" w:rsidTr="00450AFB">
        <w:tblPrEx>
          <w:tblCellMar>
            <w:top w:w="21" w:type="dxa"/>
            <w:right w:w="31" w:type="dxa"/>
          </w:tblCellMar>
        </w:tblPrEx>
        <w:trPr>
          <w:trHeight w:val="3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8309" w:type="dxa"/>
            <w:gridSpan w:val="4"/>
            <w:tcBorders>
              <w:top w:val="single" w:sz="4" w:space="0" w:color="000000"/>
              <w:left w:val="single" w:sz="4" w:space="0" w:color="000000"/>
              <w:bottom w:val="single" w:sz="4" w:space="0" w:color="000000"/>
              <w:right w:val="single" w:sz="4" w:space="0" w:color="000000"/>
            </w:tcBorders>
          </w:tcPr>
          <w:p w:rsidR="0037397F" w:rsidRPr="00A97653" w:rsidRDefault="0037397F" w:rsidP="005B36D4">
            <w:pPr>
              <w:ind w:left="721"/>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Етапи підготовки кваліфікаційної (магістерської) роботи</w:t>
            </w:r>
          </w:p>
        </w:tc>
      </w:tr>
      <w:tr w:rsidR="00676AF1" w:rsidRPr="00A97653" w:rsidTr="00450AFB">
        <w:tblPrEx>
          <w:tblCellMar>
            <w:top w:w="21" w:type="dxa"/>
            <w:right w:w="31" w:type="dxa"/>
          </w:tblCellMar>
        </w:tblPrEx>
        <w:trPr>
          <w:trHeight w:val="3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3D201A" w:rsidP="003D201A">
            <w:pPr>
              <w:ind w:firstLine="15"/>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 з/п</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3D201A" w:rsidP="00100474">
            <w:pPr>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Етапи</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3D201A" w:rsidP="003D201A">
            <w:pPr>
              <w:ind w:left="52"/>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Результати підготовки</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3D201A" w:rsidP="005B36D4">
            <w:pPr>
              <w:ind w:left="165" w:hanging="27"/>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Способи контролю</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37397F" w:rsidP="0037397F">
            <w:pPr>
              <w:ind w:left="59"/>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1</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37397F" w:rsidP="000075A8">
            <w:pPr>
              <w:ind w:right="57"/>
              <w:jc w:val="both"/>
              <w:rPr>
                <w:rFonts w:ascii="Times New Roman" w:eastAsia="Times New Roman" w:hAnsi="Times New Roman" w:cs="Times New Roman"/>
                <w:b/>
                <w:sz w:val="24"/>
                <w:szCs w:val="24"/>
              </w:rPr>
            </w:pPr>
            <w:r w:rsidRPr="00A97653">
              <w:rPr>
                <w:rFonts w:ascii="Times New Roman" w:hAnsi="Times New Roman" w:cs="Times New Roman"/>
                <w:sz w:val="24"/>
                <w:szCs w:val="24"/>
              </w:rPr>
              <w:t>Вибір та затвердження теми з урахуванням актуальності, новизни, теоретичної значущості, предмету та об’єкту дослідження та інтересів здобувача</w:t>
            </w:r>
          </w:p>
        </w:tc>
        <w:tc>
          <w:tcPr>
            <w:tcW w:w="2785" w:type="dxa"/>
            <w:tcBorders>
              <w:top w:val="single" w:sz="4" w:space="0" w:color="000000"/>
              <w:left w:val="single" w:sz="4" w:space="0" w:color="000000"/>
              <w:bottom w:val="single" w:sz="4" w:space="0" w:color="000000"/>
              <w:right w:val="single" w:sz="4" w:space="0" w:color="000000"/>
            </w:tcBorders>
          </w:tcPr>
          <w:p w:rsidR="00596958" w:rsidRPr="00A97653" w:rsidRDefault="00596958" w:rsidP="003D201A">
            <w:pPr>
              <w:rPr>
                <w:rFonts w:ascii="Times New Roman" w:eastAsia="Times New Roman" w:hAnsi="Times New Roman" w:cs="Times New Roman"/>
                <w:sz w:val="24"/>
                <w:szCs w:val="24"/>
              </w:rPr>
            </w:pPr>
          </w:p>
          <w:p w:rsidR="00596958" w:rsidRPr="00A97653" w:rsidRDefault="00596958" w:rsidP="003D201A">
            <w:pPr>
              <w:rPr>
                <w:rFonts w:ascii="Times New Roman" w:eastAsia="Times New Roman" w:hAnsi="Times New Roman" w:cs="Times New Roman"/>
                <w:sz w:val="24"/>
                <w:szCs w:val="24"/>
              </w:rPr>
            </w:pPr>
          </w:p>
          <w:p w:rsidR="00596958" w:rsidRPr="00A97653" w:rsidRDefault="00396FF1" w:rsidP="003D201A">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Отримання завдання на кваліфікаційну (магістерську) роботу.</w:t>
            </w:r>
          </w:p>
          <w:p w:rsidR="00596958" w:rsidRPr="00A97653" w:rsidRDefault="00596958" w:rsidP="003D201A">
            <w:pPr>
              <w:rPr>
                <w:rFonts w:ascii="Times New Roman" w:eastAsia="Times New Roman" w:hAnsi="Times New Roman" w:cs="Times New Roman"/>
                <w:sz w:val="24"/>
                <w:szCs w:val="24"/>
              </w:rPr>
            </w:pPr>
          </w:p>
          <w:p w:rsidR="00596958" w:rsidRPr="00A97653" w:rsidRDefault="00596958" w:rsidP="003D201A">
            <w:pPr>
              <w:rPr>
                <w:rFonts w:ascii="Times New Roman" w:eastAsia="Times New Roman" w:hAnsi="Times New Roman" w:cs="Times New Roman"/>
                <w:sz w:val="24"/>
                <w:szCs w:val="24"/>
              </w:rPr>
            </w:pPr>
          </w:p>
          <w:p w:rsidR="00396FF1" w:rsidRPr="00A97653" w:rsidRDefault="00396FF1" w:rsidP="00396FF1">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Визначення об’єкт</w:t>
            </w:r>
            <w:r w:rsidR="00E3543D" w:rsidRPr="00A97653">
              <w:rPr>
                <w:rFonts w:ascii="Times New Roman" w:eastAsia="Times New Roman" w:hAnsi="Times New Roman" w:cs="Times New Roman"/>
                <w:sz w:val="24"/>
                <w:szCs w:val="24"/>
              </w:rPr>
              <w:t>а</w:t>
            </w:r>
            <w:r w:rsidRPr="00A97653">
              <w:rPr>
                <w:rFonts w:ascii="Times New Roman" w:eastAsia="Times New Roman" w:hAnsi="Times New Roman" w:cs="Times New Roman"/>
                <w:sz w:val="24"/>
                <w:szCs w:val="24"/>
              </w:rPr>
              <w:t xml:space="preserve"> та предмет</w:t>
            </w:r>
            <w:r w:rsidR="00E3543D" w:rsidRPr="00A97653">
              <w:rPr>
                <w:rFonts w:ascii="Times New Roman" w:eastAsia="Times New Roman" w:hAnsi="Times New Roman" w:cs="Times New Roman"/>
                <w:sz w:val="24"/>
                <w:szCs w:val="24"/>
              </w:rPr>
              <w:t>а</w:t>
            </w:r>
            <w:r w:rsidRPr="00A97653">
              <w:rPr>
                <w:rFonts w:ascii="Times New Roman" w:eastAsia="Times New Roman" w:hAnsi="Times New Roman" w:cs="Times New Roman"/>
                <w:sz w:val="24"/>
                <w:szCs w:val="24"/>
              </w:rPr>
              <w:t xml:space="preserve"> дослідження.</w:t>
            </w:r>
          </w:p>
          <w:p w:rsidR="0037397F" w:rsidRPr="00A97653" w:rsidRDefault="0037397F" w:rsidP="00396FF1">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Окреслення мети, завдань</w:t>
            </w:r>
            <w:r w:rsidR="00396FF1" w:rsidRPr="00A97653">
              <w:rPr>
                <w:rFonts w:ascii="Times New Roman" w:eastAsia="Times New Roman" w:hAnsi="Times New Roman" w:cs="Times New Roman"/>
                <w:sz w:val="24"/>
                <w:szCs w:val="24"/>
              </w:rPr>
              <w:t>.</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806C3E" w:rsidP="00450AFB">
            <w:pPr>
              <w:tabs>
                <w:tab w:val="right" w:pos="1783"/>
              </w:tabs>
              <w:rPr>
                <w:rFonts w:ascii="Times New Roman" w:eastAsia="Times New Roman" w:hAnsi="Times New Roman" w:cs="Times New Roman"/>
                <w:b/>
                <w:sz w:val="24"/>
                <w:szCs w:val="24"/>
              </w:rPr>
            </w:pPr>
            <w:r w:rsidRPr="00A97653">
              <w:rPr>
                <w:rFonts w:ascii="Times New Roman" w:hAnsi="Times New Roman" w:cs="Times New Roman"/>
                <w:sz w:val="24"/>
                <w:szCs w:val="24"/>
              </w:rPr>
              <w:t>З</w:t>
            </w:r>
            <w:r w:rsidR="003D201A" w:rsidRPr="00A97653">
              <w:rPr>
                <w:rFonts w:ascii="Times New Roman" w:hAnsi="Times New Roman" w:cs="Times New Roman"/>
                <w:sz w:val="24"/>
                <w:szCs w:val="24"/>
              </w:rPr>
              <w:t xml:space="preserve">атвердження теми з урахуванням актуальності, новизни, </w:t>
            </w:r>
            <w:proofErr w:type="spellStart"/>
            <w:r w:rsidR="003D201A" w:rsidRPr="00A97653">
              <w:rPr>
                <w:rFonts w:ascii="Times New Roman" w:hAnsi="Times New Roman" w:cs="Times New Roman"/>
                <w:sz w:val="24"/>
                <w:szCs w:val="24"/>
              </w:rPr>
              <w:t>теорети</w:t>
            </w:r>
            <w:r w:rsidR="00450AFB" w:rsidRPr="00A97653">
              <w:rPr>
                <w:rFonts w:ascii="Times New Roman" w:hAnsi="Times New Roman" w:cs="Times New Roman"/>
                <w:sz w:val="24"/>
                <w:szCs w:val="24"/>
              </w:rPr>
              <w:t>ко-практичної</w:t>
            </w:r>
            <w:proofErr w:type="spellEnd"/>
            <w:r w:rsidR="00450AFB" w:rsidRPr="00A97653">
              <w:rPr>
                <w:rFonts w:ascii="Times New Roman" w:hAnsi="Times New Roman" w:cs="Times New Roman"/>
                <w:sz w:val="24"/>
                <w:szCs w:val="24"/>
              </w:rPr>
              <w:t xml:space="preserve"> значущості, предмету й</w:t>
            </w:r>
            <w:r w:rsidR="003D201A" w:rsidRPr="00A97653">
              <w:rPr>
                <w:rFonts w:ascii="Times New Roman" w:hAnsi="Times New Roman" w:cs="Times New Roman"/>
                <w:sz w:val="24"/>
                <w:szCs w:val="24"/>
              </w:rPr>
              <w:t xml:space="preserve"> об’єкту дослідження та інтересів здобувача</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3D201A" w:rsidP="0037397F">
            <w:pPr>
              <w:ind w:left="59"/>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2</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3D201A" w:rsidP="000075A8">
            <w:pPr>
              <w:jc w:val="both"/>
              <w:rPr>
                <w:rFonts w:ascii="Times New Roman" w:hAnsi="Times New Roman" w:cs="Times New Roman"/>
                <w:sz w:val="24"/>
                <w:szCs w:val="24"/>
              </w:rPr>
            </w:pPr>
            <w:r w:rsidRPr="00A97653">
              <w:rPr>
                <w:rFonts w:ascii="Times New Roman" w:hAnsi="Times New Roman" w:cs="Times New Roman"/>
                <w:sz w:val="24"/>
                <w:szCs w:val="24"/>
              </w:rPr>
              <w:t>Добір і вивчення літературних джерел, нормативних документів</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3D201A" w:rsidP="000075A8">
            <w:pPr>
              <w:rPr>
                <w:rFonts w:ascii="Times New Roman" w:eastAsia="Times New Roman" w:hAnsi="Times New Roman" w:cs="Times New Roman"/>
                <w:b/>
                <w:sz w:val="24"/>
                <w:szCs w:val="24"/>
              </w:rPr>
            </w:pPr>
            <w:r w:rsidRPr="00A97653">
              <w:rPr>
                <w:rFonts w:ascii="Times New Roman" w:hAnsi="Times New Roman" w:cs="Times New Roman"/>
                <w:sz w:val="24"/>
                <w:szCs w:val="24"/>
              </w:rPr>
              <w:t>Формування робочого списку джерел для висвітлення теми дослідження з урахуванням вітчизняного та зарубіжного</w:t>
            </w:r>
            <w:r w:rsidR="008F2896" w:rsidRPr="00A97653">
              <w:rPr>
                <w:rFonts w:ascii="Times New Roman" w:hAnsi="Times New Roman" w:cs="Times New Roman"/>
                <w:sz w:val="24"/>
                <w:szCs w:val="24"/>
              </w:rPr>
              <w:t xml:space="preserve"> досвіду</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3D201A" w:rsidP="000075A8">
            <w:pPr>
              <w:tabs>
                <w:tab w:val="right" w:pos="1783"/>
              </w:tabs>
              <w:rPr>
                <w:rFonts w:ascii="Times New Roman" w:eastAsia="Times New Roman" w:hAnsi="Times New Roman" w:cs="Times New Roman"/>
                <w:b/>
                <w:sz w:val="24"/>
                <w:szCs w:val="24"/>
              </w:rPr>
            </w:pPr>
            <w:r w:rsidRPr="00A97653">
              <w:rPr>
                <w:rFonts w:ascii="Times New Roman" w:hAnsi="Times New Roman" w:cs="Times New Roman"/>
                <w:sz w:val="24"/>
                <w:szCs w:val="24"/>
              </w:rPr>
              <w:t>Добір і вивчення літературних джерел, нормативних документів</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8F2896" w:rsidP="008F2896">
            <w:pPr>
              <w:ind w:left="59"/>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 xml:space="preserve">3 </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8F2896" w:rsidP="008F2896">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Розробка плану написання роботи</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8F2896" w:rsidP="000075A8">
            <w:pPr>
              <w:rPr>
                <w:rFonts w:ascii="Times New Roman" w:eastAsia="Times New Roman" w:hAnsi="Times New Roman" w:cs="Times New Roman"/>
                <w:b/>
                <w:sz w:val="24"/>
                <w:szCs w:val="24"/>
              </w:rPr>
            </w:pPr>
            <w:r w:rsidRPr="00A97653">
              <w:rPr>
                <w:rFonts w:ascii="Times New Roman" w:hAnsi="Times New Roman" w:cs="Times New Roman"/>
                <w:sz w:val="24"/>
                <w:szCs w:val="24"/>
              </w:rPr>
              <w:t>Написання орієнтовного плану дослідження із зазначенням підрозділів і підпунктів</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8F2896" w:rsidP="008F2896">
            <w:pPr>
              <w:ind w:hanging="2"/>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Узгодження з науковим керівником</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676AF1" w:rsidP="00676AF1">
            <w:pPr>
              <w:ind w:left="59"/>
              <w:jc w:val="both"/>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4</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jc w:val="both"/>
              <w:rPr>
                <w:rFonts w:ascii="Times New Roman" w:eastAsia="Times New Roman" w:hAnsi="Times New Roman" w:cs="Times New Roman"/>
                <w:b/>
                <w:sz w:val="24"/>
                <w:szCs w:val="24"/>
              </w:rPr>
            </w:pPr>
            <w:r w:rsidRPr="00A97653">
              <w:rPr>
                <w:rFonts w:ascii="Times New Roman" w:hAnsi="Times New Roman" w:cs="Times New Roman"/>
                <w:sz w:val="24"/>
                <w:szCs w:val="24"/>
              </w:rPr>
              <w:t>Збір, обробка та аналіз матеріалу відповідно до теми дослідження</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jc w:val="both"/>
              <w:rPr>
                <w:rFonts w:ascii="Times New Roman" w:eastAsia="Times New Roman" w:hAnsi="Times New Roman" w:cs="Times New Roman"/>
                <w:b/>
                <w:sz w:val="24"/>
                <w:szCs w:val="24"/>
              </w:rPr>
            </w:pPr>
            <w:r w:rsidRPr="00A97653">
              <w:rPr>
                <w:rFonts w:ascii="Times New Roman" w:hAnsi="Times New Roman" w:cs="Times New Roman"/>
                <w:sz w:val="24"/>
                <w:szCs w:val="24"/>
              </w:rPr>
              <w:t>Зібраний для написання роботи матеріал, що відповідає темі, предмету та об’єкту дослідження, меті та завданням</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jc w:val="both"/>
              <w:rPr>
                <w:rFonts w:ascii="Times New Roman" w:eastAsia="Times New Roman" w:hAnsi="Times New Roman" w:cs="Times New Roman"/>
                <w:sz w:val="24"/>
                <w:szCs w:val="24"/>
              </w:rPr>
            </w:pPr>
            <w:r w:rsidRPr="00A97653">
              <w:rPr>
                <w:rFonts w:ascii="Times New Roman" w:hAnsi="Times New Roman" w:cs="Times New Roman"/>
                <w:sz w:val="24"/>
                <w:szCs w:val="24"/>
              </w:rPr>
              <w:t>Збір, обробка та аналіз матеріалу відповідно до теми дослідження</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676AF1" w:rsidP="00676AF1">
            <w:pPr>
              <w:ind w:left="59"/>
              <w:jc w:val="both"/>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5</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450AFB" w:rsidP="00450AFB">
            <w:pPr>
              <w:tabs>
                <w:tab w:val="center" w:pos="1839"/>
                <w:tab w:val="right" w:pos="3785"/>
              </w:tabs>
              <w:jc w:val="both"/>
              <w:rPr>
                <w:rFonts w:ascii="Times New Roman" w:eastAsia="Times New Roman" w:hAnsi="Times New Roman" w:cs="Times New Roman"/>
                <w:b/>
                <w:sz w:val="24"/>
                <w:szCs w:val="24"/>
              </w:rPr>
            </w:pPr>
            <w:r w:rsidRPr="00A97653">
              <w:rPr>
                <w:rFonts w:ascii="Times New Roman" w:hAnsi="Times New Roman" w:cs="Times New Roman"/>
                <w:sz w:val="24"/>
                <w:szCs w:val="24"/>
              </w:rPr>
              <w:t>Написання й оформлення кваліфікаційн</w:t>
            </w:r>
            <w:r w:rsidR="00676AF1" w:rsidRPr="00A97653">
              <w:rPr>
                <w:rFonts w:ascii="Times New Roman" w:hAnsi="Times New Roman" w:cs="Times New Roman"/>
                <w:sz w:val="24"/>
                <w:szCs w:val="24"/>
              </w:rPr>
              <w:t>ої роботи за розділами</w:t>
            </w:r>
          </w:p>
        </w:tc>
        <w:tc>
          <w:tcPr>
            <w:tcW w:w="2785" w:type="dxa"/>
            <w:tcBorders>
              <w:top w:val="single" w:sz="4" w:space="0" w:color="000000"/>
              <w:left w:val="single" w:sz="4" w:space="0" w:color="000000"/>
              <w:bottom w:val="single" w:sz="4" w:space="0" w:color="000000"/>
              <w:right w:val="single" w:sz="4" w:space="0" w:color="000000"/>
            </w:tcBorders>
          </w:tcPr>
          <w:p w:rsidR="00676AF1" w:rsidRPr="00A97653" w:rsidRDefault="00676AF1" w:rsidP="000075A8">
            <w:pPr>
              <w:jc w:val="both"/>
              <w:rPr>
                <w:rFonts w:ascii="Times New Roman" w:hAnsi="Times New Roman" w:cs="Times New Roman"/>
                <w:sz w:val="24"/>
                <w:szCs w:val="24"/>
              </w:rPr>
            </w:pPr>
            <w:r w:rsidRPr="00A97653">
              <w:rPr>
                <w:rFonts w:ascii="Times New Roman" w:hAnsi="Times New Roman" w:cs="Times New Roman"/>
                <w:sz w:val="24"/>
                <w:szCs w:val="24"/>
              </w:rPr>
              <w:t xml:space="preserve">Розділ 1. </w:t>
            </w:r>
          </w:p>
          <w:p w:rsidR="00676AF1" w:rsidRPr="00A97653" w:rsidRDefault="00676AF1" w:rsidP="000075A8">
            <w:pPr>
              <w:jc w:val="both"/>
              <w:rPr>
                <w:rFonts w:ascii="Times New Roman" w:hAnsi="Times New Roman" w:cs="Times New Roman"/>
                <w:sz w:val="24"/>
                <w:szCs w:val="24"/>
              </w:rPr>
            </w:pPr>
            <w:r w:rsidRPr="00A97653">
              <w:rPr>
                <w:rFonts w:ascii="Times New Roman" w:hAnsi="Times New Roman" w:cs="Times New Roman"/>
                <w:sz w:val="24"/>
                <w:szCs w:val="24"/>
              </w:rPr>
              <w:t xml:space="preserve">Розділ 2. </w:t>
            </w:r>
          </w:p>
          <w:p w:rsidR="0037397F" w:rsidRPr="00A97653" w:rsidRDefault="00676AF1" w:rsidP="000075A8">
            <w:pPr>
              <w:jc w:val="both"/>
              <w:rPr>
                <w:rFonts w:ascii="Times New Roman" w:eastAsia="Times New Roman" w:hAnsi="Times New Roman" w:cs="Times New Roman"/>
                <w:b/>
                <w:sz w:val="24"/>
                <w:szCs w:val="24"/>
              </w:rPr>
            </w:pPr>
            <w:r w:rsidRPr="00A97653">
              <w:rPr>
                <w:rFonts w:ascii="Times New Roman" w:hAnsi="Times New Roman" w:cs="Times New Roman"/>
                <w:sz w:val="24"/>
                <w:szCs w:val="24"/>
              </w:rPr>
              <w:t>Розділ 3 (за необхідності)</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ind w:hanging="2"/>
              <w:jc w:val="both"/>
              <w:rPr>
                <w:rFonts w:ascii="Times New Roman" w:eastAsia="Times New Roman" w:hAnsi="Times New Roman" w:cs="Times New Roman"/>
                <w:sz w:val="24"/>
                <w:szCs w:val="24"/>
              </w:rPr>
            </w:pPr>
            <w:r w:rsidRPr="00A97653">
              <w:rPr>
                <w:rFonts w:ascii="Times New Roman" w:hAnsi="Times New Roman" w:cs="Times New Roman"/>
                <w:sz w:val="24"/>
                <w:szCs w:val="24"/>
              </w:rPr>
              <w:t>Перевірка та коригування науковим керівником</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676AF1" w:rsidP="00676AF1">
            <w:pPr>
              <w:ind w:left="59"/>
              <w:jc w:val="both"/>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6</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297CDC" w:rsidP="000075A8">
            <w:pPr>
              <w:jc w:val="both"/>
              <w:rPr>
                <w:rFonts w:ascii="Times New Roman" w:eastAsia="Times New Roman" w:hAnsi="Times New Roman" w:cs="Times New Roman"/>
                <w:b/>
                <w:sz w:val="24"/>
                <w:szCs w:val="24"/>
              </w:rPr>
            </w:pPr>
            <w:r w:rsidRPr="00A97653">
              <w:rPr>
                <w:rFonts w:ascii="Times New Roman" w:hAnsi="Times New Roman" w:cs="Times New Roman"/>
                <w:sz w:val="24"/>
                <w:szCs w:val="24"/>
              </w:rPr>
              <w:t>Кори</w:t>
            </w:r>
            <w:r w:rsidR="00676AF1" w:rsidRPr="00A97653">
              <w:rPr>
                <w:rFonts w:ascii="Times New Roman" w:hAnsi="Times New Roman" w:cs="Times New Roman"/>
                <w:sz w:val="24"/>
                <w:szCs w:val="24"/>
              </w:rPr>
              <w:t>гування вступу, робота над висновками та пропозиціями</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676AF1" w:rsidP="00450AFB">
            <w:pPr>
              <w:rPr>
                <w:rFonts w:ascii="Times New Roman" w:eastAsia="Times New Roman" w:hAnsi="Times New Roman" w:cs="Times New Roman"/>
                <w:b/>
                <w:sz w:val="24"/>
                <w:szCs w:val="24"/>
              </w:rPr>
            </w:pPr>
            <w:r w:rsidRPr="00A97653">
              <w:rPr>
                <w:rFonts w:ascii="Times New Roman" w:hAnsi="Times New Roman" w:cs="Times New Roman"/>
                <w:sz w:val="24"/>
                <w:szCs w:val="24"/>
              </w:rPr>
              <w:t xml:space="preserve">Редагування вступу відповідно до результатів проведеного дослідження </w:t>
            </w:r>
            <w:r w:rsidRPr="00A97653">
              <w:rPr>
                <w:rFonts w:ascii="Times New Roman" w:hAnsi="Times New Roman" w:cs="Times New Roman"/>
                <w:sz w:val="24"/>
                <w:szCs w:val="24"/>
              </w:rPr>
              <w:lastRenderedPageBreak/>
              <w:t>та отриманих результатів, використаних методів та методики дослідження, практичного значення та наукової новизни дослідження Формулювання та редагування висновків до структурних частин роботи і загальних висновків та пропозицій</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jc w:val="both"/>
              <w:rPr>
                <w:rFonts w:ascii="Times New Roman" w:eastAsia="Times New Roman" w:hAnsi="Times New Roman" w:cs="Times New Roman"/>
                <w:sz w:val="24"/>
                <w:szCs w:val="24"/>
              </w:rPr>
            </w:pPr>
            <w:r w:rsidRPr="00A97653">
              <w:rPr>
                <w:rFonts w:ascii="Times New Roman" w:hAnsi="Times New Roman" w:cs="Times New Roman"/>
                <w:sz w:val="24"/>
                <w:szCs w:val="24"/>
              </w:rPr>
              <w:lastRenderedPageBreak/>
              <w:t>Узгодження науковим керівником</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676AF1" w:rsidP="00E374A4">
            <w:pPr>
              <w:ind w:left="-37"/>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7</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676AF1" w:rsidP="00806C3E">
            <w:pPr>
              <w:rPr>
                <w:rFonts w:ascii="Times New Roman" w:eastAsia="Times New Roman" w:hAnsi="Times New Roman" w:cs="Times New Roman"/>
                <w:b/>
                <w:sz w:val="24"/>
                <w:szCs w:val="24"/>
              </w:rPr>
            </w:pPr>
            <w:r w:rsidRPr="00A97653">
              <w:rPr>
                <w:rFonts w:ascii="Times New Roman" w:hAnsi="Times New Roman" w:cs="Times New Roman"/>
                <w:sz w:val="24"/>
                <w:szCs w:val="24"/>
              </w:rPr>
              <w:t xml:space="preserve">Упорядкування бібліографії та уніфікація оформлення всіх складових </w:t>
            </w:r>
            <w:r w:rsidR="00806C3E" w:rsidRPr="00A97653">
              <w:rPr>
                <w:rFonts w:ascii="Times New Roman" w:hAnsi="Times New Roman" w:cs="Times New Roman"/>
                <w:sz w:val="24"/>
                <w:szCs w:val="24"/>
              </w:rPr>
              <w:t>кваліфікацій</w:t>
            </w:r>
            <w:r w:rsidRPr="00A97653">
              <w:rPr>
                <w:rFonts w:ascii="Times New Roman" w:hAnsi="Times New Roman" w:cs="Times New Roman"/>
                <w:sz w:val="24"/>
                <w:szCs w:val="24"/>
              </w:rPr>
              <w:t>ної роботи</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rPr>
                <w:rFonts w:ascii="Times New Roman" w:eastAsia="Times New Roman" w:hAnsi="Times New Roman" w:cs="Times New Roman"/>
                <w:b/>
                <w:sz w:val="24"/>
                <w:szCs w:val="24"/>
              </w:rPr>
            </w:pPr>
            <w:r w:rsidRPr="00A97653">
              <w:rPr>
                <w:rFonts w:ascii="Times New Roman" w:hAnsi="Times New Roman" w:cs="Times New Roman"/>
                <w:sz w:val="24"/>
                <w:szCs w:val="24"/>
              </w:rPr>
              <w:t>Складання списку використаної літератури відповідно до чинних стандартів. Оформлення бібліографічних посилань, перевірка дотримання всіх вимог, що висуваються до оформлення роботи</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Перевірка науковим керівником</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676AF1" w:rsidP="00E374A4">
            <w:pPr>
              <w:ind w:left="-37"/>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8</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5A0327"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 xml:space="preserve">Академічна доброчесність. </w:t>
            </w:r>
            <w:r w:rsidR="00676AF1" w:rsidRPr="00A97653">
              <w:rPr>
                <w:rFonts w:ascii="Times New Roman" w:eastAsia="Times New Roman" w:hAnsi="Times New Roman" w:cs="Times New Roman"/>
                <w:sz w:val="24"/>
                <w:szCs w:val="24"/>
              </w:rPr>
              <w:t>Перевірка на плагіат</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676AF1" w:rsidP="00806C3E">
            <w:pPr>
              <w:rPr>
                <w:rFonts w:ascii="Times New Roman" w:eastAsia="Times New Roman" w:hAnsi="Times New Roman" w:cs="Times New Roman"/>
                <w:b/>
                <w:sz w:val="24"/>
                <w:szCs w:val="24"/>
              </w:rPr>
            </w:pPr>
            <w:r w:rsidRPr="00A97653">
              <w:rPr>
                <w:rFonts w:ascii="Times New Roman" w:hAnsi="Times New Roman" w:cs="Times New Roman"/>
                <w:sz w:val="24"/>
                <w:szCs w:val="24"/>
              </w:rPr>
              <w:t xml:space="preserve">Перевірка текстової частини роботи на унікальність. </w:t>
            </w:r>
            <w:r w:rsidR="00806C3E" w:rsidRPr="00A97653">
              <w:rPr>
                <w:rFonts w:ascii="Times New Roman" w:hAnsi="Times New Roman" w:cs="Times New Roman"/>
                <w:sz w:val="24"/>
                <w:szCs w:val="24"/>
              </w:rPr>
              <w:t>Підготовка звіту про дотримання академічної доброчесності</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rPr>
                <w:rFonts w:ascii="Times New Roman" w:eastAsia="Times New Roman" w:hAnsi="Times New Roman" w:cs="Times New Roman"/>
                <w:sz w:val="24"/>
                <w:szCs w:val="24"/>
              </w:rPr>
            </w:pPr>
            <w:r w:rsidRPr="00A97653">
              <w:rPr>
                <w:rFonts w:ascii="Times New Roman" w:hAnsi="Times New Roman" w:cs="Times New Roman"/>
                <w:sz w:val="24"/>
                <w:szCs w:val="24"/>
              </w:rPr>
              <w:t>Перевірка науковим керівником або відповідальною  особою</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676AF1" w:rsidP="00E374A4">
            <w:pPr>
              <w:ind w:left="-37"/>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9</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Попередній захист кваліфікаційної (магістерської) роботи</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В основному готова кваліфікаційна (магістерська) робота</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676AF1"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Заслуховування та аналіз рівня готовності роботи комісією з попереднього захисту</w:t>
            </w:r>
          </w:p>
        </w:tc>
      </w:tr>
      <w:tr w:rsidR="00676AF1"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E374A4" w:rsidP="00E374A4">
            <w:pPr>
              <w:ind w:left="-37"/>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10</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E374A4" w:rsidP="000075A8">
            <w:pPr>
              <w:tabs>
                <w:tab w:val="right" w:pos="3785"/>
              </w:tabs>
              <w:rPr>
                <w:rFonts w:ascii="Times New Roman" w:eastAsia="Times New Roman" w:hAnsi="Times New Roman" w:cs="Times New Roman"/>
                <w:sz w:val="24"/>
                <w:szCs w:val="24"/>
              </w:rPr>
            </w:pPr>
            <w:r w:rsidRPr="00A97653">
              <w:rPr>
                <w:rFonts w:ascii="Times New Roman" w:hAnsi="Times New Roman" w:cs="Times New Roman"/>
                <w:sz w:val="24"/>
                <w:szCs w:val="24"/>
              </w:rPr>
              <w:t>Підготовка супровідної документації до захисту</w:t>
            </w:r>
          </w:p>
        </w:tc>
        <w:tc>
          <w:tcPr>
            <w:tcW w:w="2785" w:type="dxa"/>
            <w:tcBorders>
              <w:top w:val="single" w:sz="4" w:space="0" w:color="000000"/>
              <w:left w:val="single" w:sz="4" w:space="0" w:color="000000"/>
              <w:bottom w:val="single" w:sz="4" w:space="0" w:color="000000"/>
              <w:right w:val="single" w:sz="4" w:space="0" w:color="000000"/>
            </w:tcBorders>
          </w:tcPr>
          <w:p w:rsidR="00E374A4" w:rsidRPr="00A97653" w:rsidRDefault="00E374A4" w:rsidP="000075A8">
            <w:pPr>
              <w:tabs>
                <w:tab w:val="right" w:pos="3382"/>
              </w:tabs>
              <w:rPr>
                <w:rFonts w:ascii="Times New Roman" w:hAnsi="Times New Roman" w:cs="Times New Roman"/>
                <w:sz w:val="24"/>
                <w:szCs w:val="24"/>
              </w:rPr>
            </w:pPr>
            <w:r w:rsidRPr="00A97653">
              <w:rPr>
                <w:rFonts w:ascii="Times New Roman" w:hAnsi="Times New Roman" w:cs="Times New Roman"/>
                <w:sz w:val="24"/>
                <w:szCs w:val="24"/>
              </w:rPr>
              <w:t xml:space="preserve">Супровідна документація </w:t>
            </w:r>
          </w:p>
          <w:p w:rsidR="0037397F" w:rsidRPr="00A97653" w:rsidRDefault="00E374A4" w:rsidP="000075A8">
            <w:pPr>
              <w:rPr>
                <w:rFonts w:ascii="Times New Roman" w:eastAsia="Times New Roman" w:hAnsi="Times New Roman" w:cs="Times New Roman"/>
                <w:b/>
                <w:sz w:val="24"/>
                <w:szCs w:val="24"/>
              </w:rPr>
            </w:pPr>
            <w:r w:rsidRPr="00A97653">
              <w:rPr>
                <w:rFonts w:ascii="Times New Roman" w:hAnsi="Times New Roman" w:cs="Times New Roman"/>
                <w:sz w:val="24"/>
                <w:szCs w:val="24"/>
              </w:rPr>
              <w:t>(рецензія фахівця у відповідній галузі науки і професійної діяльності; відгу</w:t>
            </w:r>
            <w:r w:rsidR="00806C3E" w:rsidRPr="00A97653">
              <w:rPr>
                <w:rFonts w:ascii="Times New Roman" w:hAnsi="Times New Roman" w:cs="Times New Roman"/>
                <w:sz w:val="24"/>
                <w:szCs w:val="24"/>
              </w:rPr>
              <w:t xml:space="preserve">к наукового керівника; </w:t>
            </w:r>
            <w:r w:rsidRPr="00A97653">
              <w:rPr>
                <w:rFonts w:ascii="Times New Roman" w:hAnsi="Times New Roman" w:cs="Times New Roman"/>
                <w:sz w:val="24"/>
                <w:szCs w:val="24"/>
              </w:rPr>
              <w:t xml:space="preserve"> результати апробації)</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E374A4"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Перевірка відповідальною особою</w:t>
            </w:r>
          </w:p>
        </w:tc>
      </w:tr>
      <w:tr w:rsidR="00E374A4" w:rsidRPr="00A97653" w:rsidTr="00450AFB">
        <w:tblPrEx>
          <w:tblCellMar>
            <w:top w:w="21" w:type="dxa"/>
            <w:right w:w="31" w:type="dxa"/>
          </w:tblCellMar>
        </w:tblPrEx>
        <w:trPr>
          <w:trHeight w:val="25"/>
        </w:trPr>
        <w:tc>
          <w:tcPr>
            <w:tcW w:w="1972" w:type="dxa"/>
            <w:vMerge/>
            <w:tcBorders>
              <w:left w:val="single" w:sz="4" w:space="0" w:color="000000"/>
              <w:right w:val="single" w:sz="4" w:space="0" w:color="000000"/>
            </w:tcBorders>
          </w:tcPr>
          <w:p w:rsidR="00E374A4" w:rsidRPr="00A97653" w:rsidRDefault="00E374A4">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E374A4" w:rsidRPr="00A97653" w:rsidRDefault="00E374A4" w:rsidP="00E374A4">
            <w:pPr>
              <w:ind w:left="-37"/>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11</w:t>
            </w:r>
          </w:p>
        </w:tc>
        <w:tc>
          <w:tcPr>
            <w:tcW w:w="2965" w:type="dxa"/>
            <w:tcBorders>
              <w:top w:val="single" w:sz="4" w:space="0" w:color="000000"/>
              <w:left w:val="single" w:sz="4" w:space="0" w:color="000000"/>
              <w:bottom w:val="single" w:sz="4" w:space="0" w:color="000000"/>
              <w:right w:val="single" w:sz="4" w:space="0" w:color="000000"/>
            </w:tcBorders>
          </w:tcPr>
          <w:p w:rsidR="00E374A4" w:rsidRPr="00A97653" w:rsidRDefault="00E374A4" w:rsidP="000075A8">
            <w:pPr>
              <w:rPr>
                <w:rFonts w:ascii="Times New Roman" w:eastAsia="Times New Roman" w:hAnsi="Times New Roman" w:cs="Times New Roman"/>
                <w:sz w:val="24"/>
                <w:szCs w:val="24"/>
              </w:rPr>
            </w:pPr>
            <w:r w:rsidRPr="00A97653">
              <w:rPr>
                <w:rFonts w:ascii="Times New Roman" w:hAnsi="Times New Roman" w:cs="Times New Roman"/>
                <w:sz w:val="24"/>
                <w:szCs w:val="24"/>
              </w:rPr>
              <w:t>Підготовка до захисту і захист кваліфікаційної роботи</w:t>
            </w:r>
          </w:p>
        </w:tc>
        <w:tc>
          <w:tcPr>
            <w:tcW w:w="2785" w:type="dxa"/>
            <w:tcBorders>
              <w:top w:val="single" w:sz="4" w:space="0" w:color="000000"/>
              <w:left w:val="single" w:sz="4" w:space="0" w:color="000000"/>
              <w:bottom w:val="single" w:sz="4" w:space="0" w:color="000000"/>
              <w:right w:val="single" w:sz="4" w:space="0" w:color="000000"/>
            </w:tcBorders>
          </w:tcPr>
          <w:p w:rsidR="00E374A4" w:rsidRPr="00A97653" w:rsidRDefault="00E374A4" w:rsidP="000075A8">
            <w:pPr>
              <w:rPr>
                <w:rFonts w:ascii="Times New Roman" w:eastAsia="Times New Roman" w:hAnsi="Times New Roman" w:cs="Times New Roman"/>
                <w:b/>
                <w:sz w:val="24"/>
                <w:szCs w:val="24"/>
              </w:rPr>
            </w:pPr>
            <w:r w:rsidRPr="00A97653">
              <w:rPr>
                <w:rFonts w:ascii="Times New Roman" w:hAnsi="Times New Roman" w:cs="Times New Roman"/>
                <w:sz w:val="24"/>
                <w:szCs w:val="24"/>
              </w:rPr>
              <w:t xml:space="preserve">Підготовка тексту виступу, а також презентації в форматі </w:t>
            </w:r>
            <w:proofErr w:type="spellStart"/>
            <w:r w:rsidRPr="00A97653">
              <w:rPr>
                <w:rFonts w:ascii="Times New Roman" w:hAnsi="Times New Roman" w:cs="Times New Roman"/>
                <w:sz w:val="24"/>
                <w:szCs w:val="24"/>
              </w:rPr>
              <w:t>Power</w:t>
            </w:r>
            <w:proofErr w:type="spellEnd"/>
            <w:r w:rsidRPr="00A97653">
              <w:rPr>
                <w:rFonts w:ascii="Times New Roman" w:hAnsi="Times New Roman" w:cs="Times New Roman"/>
                <w:sz w:val="24"/>
                <w:szCs w:val="24"/>
              </w:rPr>
              <w:t xml:space="preserve"> </w:t>
            </w:r>
            <w:proofErr w:type="spellStart"/>
            <w:r w:rsidRPr="00A97653">
              <w:rPr>
                <w:rFonts w:ascii="Times New Roman" w:hAnsi="Times New Roman" w:cs="Times New Roman"/>
                <w:sz w:val="24"/>
                <w:szCs w:val="24"/>
              </w:rPr>
              <w:t>Point</w:t>
            </w:r>
            <w:proofErr w:type="spellEnd"/>
            <w:r w:rsidRPr="00A97653">
              <w:rPr>
                <w:rFonts w:ascii="Times New Roman" w:hAnsi="Times New Roman" w:cs="Times New Roman"/>
                <w:sz w:val="24"/>
                <w:szCs w:val="24"/>
              </w:rPr>
              <w:t xml:space="preserve"> для візуального супроводу</w:t>
            </w:r>
          </w:p>
        </w:tc>
        <w:tc>
          <w:tcPr>
            <w:tcW w:w="1915" w:type="dxa"/>
            <w:tcBorders>
              <w:top w:val="single" w:sz="4" w:space="0" w:color="000000"/>
              <w:left w:val="single" w:sz="4" w:space="0" w:color="000000"/>
              <w:bottom w:val="single" w:sz="4" w:space="0" w:color="000000"/>
              <w:right w:val="single" w:sz="4" w:space="0" w:color="000000"/>
            </w:tcBorders>
          </w:tcPr>
          <w:p w:rsidR="00E374A4" w:rsidRPr="00A97653" w:rsidRDefault="00E374A4" w:rsidP="000075A8">
            <w:pPr>
              <w:rPr>
                <w:rFonts w:ascii="Times New Roman" w:eastAsia="Times New Roman" w:hAnsi="Times New Roman" w:cs="Times New Roman"/>
                <w:sz w:val="24"/>
                <w:szCs w:val="24"/>
              </w:rPr>
            </w:pPr>
            <w:r w:rsidRPr="00A97653">
              <w:rPr>
                <w:rFonts w:ascii="Times New Roman" w:hAnsi="Times New Roman" w:cs="Times New Roman"/>
                <w:sz w:val="24"/>
                <w:szCs w:val="24"/>
              </w:rPr>
              <w:t>Узгодження виступу та презентації з науковим керівником</w:t>
            </w:r>
          </w:p>
        </w:tc>
      </w:tr>
      <w:tr w:rsidR="00676AF1" w:rsidRPr="00A97653" w:rsidTr="00450AFB">
        <w:tblPrEx>
          <w:tblCellMar>
            <w:top w:w="21" w:type="dxa"/>
            <w:right w:w="31" w:type="dxa"/>
          </w:tblCellMar>
        </w:tblPrEx>
        <w:trPr>
          <w:trHeight w:val="25"/>
        </w:trPr>
        <w:tc>
          <w:tcPr>
            <w:tcW w:w="1972" w:type="dxa"/>
            <w:vMerge/>
            <w:tcBorders>
              <w:left w:val="single" w:sz="4" w:space="0" w:color="000000"/>
              <w:bottom w:val="single" w:sz="4" w:space="0" w:color="000000"/>
              <w:right w:val="single" w:sz="4" w:space="0" w:color="000000"/>
            </w:tcBorders>
          </w:tcPr>
          <w:p w:rsidR="0037397F" w:rsidRPr="00A97653" w:rsidRDefault="0037397F">
            <w:pPr>
              <w:ind w:right="78"/>
              <w:jc w:val="center"/>
              <w:rPr>
                <w:rFonts w:ascii="Times New Roman" w:eastAsia="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7397F" w:rsidRPr="00A97653" w:rsidRDefault="00E374A4" w:rsidP="00E374A4">
            <w:pPr>
              <w:ind w:left="-37"/>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12</w:t>
            </w:r>
          </w:p>
        </w:tc>
        <w:tc>
          <w:tcPr>
            <w:tcW w:w="2965" w:type="dxa"/>
            <w:tcBorders>
              <w:top w:val="single" w:sz="4" w:space="0" w:color="000000"/>
              <w:left w:val="single" w:sz="4" w:space="0" w:color="000000"/>
              <w:bottom w:val="single" w:sz="4" w:space="0" w:color="000000"/>
              <w:right w:val="single" w:sz="4" w:space="0" w:color="000000"/>
            </w:tcBorders>
          </w:tcPr>
          <w:p w:rsidR="0037397F" w:rsidRPr="00A97653" w:rsidRDefault="00E374A4"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Захист роботи</w:t>
            </w:r>
          </w:p>
        </w:tc>
        <w:tc>
          <w:tcPr>
            <w:tcW w:w="2785" w:type="dxa"/>
            <w:tcBorders>
              <w:top w:val="single" w:sz="4" w:space="0" w:color="000000"/>
              <w:left w:val="single" w:sz="4" w:space="0" w:color="000000"/>
              <w:bottom w:val="single" w:sz="4" w:space="0" w:color="000000"/>
              <w:right w:val="single" w:sz="4" w:space="0" w:color="000000"/>
            </w:tcBorders>
          </w:tcPr>
          <w:p w:rsidR="0037397F" w:rsidRPr="00A97653" w:rsidRDefault="00E374A4" w:rsidP="000075A8">
            <w:pPr>
              <w:rPr>
                <w:rFonts w:ascii="Times New Roman" w:eastAsia="Times New Roman" w:hAnsi="Times New Roman" w:cs="Times New Roman"/>
                <w:b/>
                <w:sz w:val="24"/>
                <w:szCs w:val="24"/>
              </w:rPr>
            </w:pPr>
            <w:r w:rsidRPr="00A97653">
              <w:rPr>
                <w:rFonts w:ascii="Times New Roman" w:hAnsi="Times New Roman" w:cs="Times New Roman"/>
                <w:sz w:val="24"/>
                <w:szCs w:val="24"/>
              </w:rPr>
              <w:t>Захист</w:t>
            </w:r>
            <w:r w:rsidR="00806C3E" w:rsidRPr="00A97653">
              <w:rPr>
                <w:rFonts w:ascii="Times New Roman" w:hAnsi="Times New Roman" w:cs="Times New Roman"/>
                <w:sz w:val="24"/>
                <w:szCs w:val="24"/>
              </w:rPr>
              <w:t xml:space="preserve"> кваліфікаційної</w:t>
            </w:r>
            <w:r w:rsidRPr="00A97653">
              <w:rPr>
                <w:rFonts w:ascii="Times New Roman" w:hAnsi="Times New Roman" w:cs="Times New Roman"/>
                <w:sz w:val="24"/>
                <w:szCs w:val="24"/>
              </w:rPr>
              <w:t xml:space="preserve"> роботи здійснюється на відкритому засіданні ЕК у терміни, визначені навчальними планами та згідно з графіком, який затверджується ректором університету</w:t>
            </w:r>
          </w:p>
        </w:tc>
        <w:tc>
          <w:tcPr>
            <w:tcW w:w="1915" w:type="dxa"/>
            <w:tcBorders>
              <w:top w:val="single" w:sz="4" w:space="0" w:color="000000"/>
              <w:left w:val="single" w:sz="4" w:space="0" w:color="000000"/>
              <w:bottom w:val="single" w:sz="4" w:space="0" w:color="000000"/>
              <w:right w:val="single" w:sz="4" w:space="0" w:color="000000"/>
            </w:tcBorders>
          </w:tcPr>
          <w:p w:rsidR="0037397F" w:rsidRPr="00A97653" w:rsidRDefault="00E374A4" w:rsidP="000075A8">
            <w:pPr>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Екзаменаційна комісія</w:t>
            </w:r>
          </w:p>
        </w:tc>
      </w:tr>
      <w:tr w:rsidR="00676AF1" w:rsidRPr="00A97653" w:rsidTr="00450AFB">
        <w:tblPrEx>
          <w:tblCellMar>
            <w:top w:w="21" w:type="dxa"/>
            <w:right w:w="31" w:type="dxa"/>
          </w:tblCellMar>
        </w:tblPrEx>
        <w:trPr>
          <w:trHeight w:val="1114"/>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lastRenderedPageBreak/>
              <w:t xml:space="preserve">Підсумковий контроль, форма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EC1EC5" w:rsidP="00672562">
            <w:pPr>
              <w:jc w:val="both"/>
              <w:rPr>
                <w:rFonts w:ascii="Times New Roman" w:hAnsi="Times New Roman" w:cs="Times New Roman"/>
                <w:color w:val="auto"/>
                <w:sz w:val="24"/>
                <w:szCs w:val="24"/>
              </w:rPr>
            </w:pPr>
            <w:r w:rsidRPr="00A97653">
              <w:rPr>
                <w:rFonts w:ascii="Times New Roman" w:eastAsia="Times New Roman" w:hAnsi="Times New Roman" w:cs="Times New Roman"/>
                <w:color w:val="auto"/>
                <w:sz w:val="24"/>
                <w:szCs w:val="24"/>
              </w:rPr>
              <w:t xml:space="preserve">Публічний захист кваліфікаційної </w:t>
            </w:r>
            <w:r w:rsidR="008B1C17" w:rsidRPr="00A97653">
              <w:rPr>
                <w:rFonts w:ascii="Times New Roman" w:eastAsia="Times New Roman" w:hAnsi="Times New Roman" w:cs="Times New Roman"/>
                <w:color w:val="auto"/>
                <w:sz w:val="24"/>
                <w:szCs w:val="24"/>
              </w:rPr>
              <w:t xml:space="preserve">(магістерської) </w:t>
            </w:r>
            <w:r w:rsidR="00DF1E54" w:rsidRPr="00A97653">
              <w:rPr>
                <w:rFonts w:ascii="Times New Roman" w:eastAsia="Times New Roman" w:hAnsi="Times New Roman" w:cs="Times New Roman"/>
                <w:color w:val="auto"/>
                <w:sz w:val="24"/>
                <w:szCs w:val="24"/>
              </w:rPr>
              <w:t xml:space="preserve">роботи з метою  встановлення відповідності засвоєних теоретичних знань, вироблених практичних умінь та сформованих </w:t>
            </w:r>
            <w:proofErr w:type="spellStart"/>
            <w:r w:rsidR="00DF1E54" w:rsidRPr="00A97653">
              <w:rPr>
                <w:rFonts w:ascii="Times New Roman" w:eastAsia="Times New Roman" w:hAnsi="Times New Roman" w:cs="Times New Roman"/>
                <w:color w:val="auto"/>
                <w:sz w:val="24"/>
                <w:szCs w:val="24"/>
              </w:rPr>
              <w:t>компетентностей</w:t>
            </w:r>
            <w:proofErr w:type="spellEnd"/>
            <w:r w:rsidR="00DF1E54" w:rsidRPr="00A97653">
              <w:rPr>
                <w:rFonts w:ascii="Times New Roman" w:eastAsia="Times New Roman" w:hAnsi="Times New Roman" w:cs="Times New Roman"/>
                <w:color w:val="auto"/>
                <w:sz w:val="24"/>
                <w:szCs w:val="24"/>
              </w:rPr>
              <w:t xml:space="preserve">  вимогам Ст</w:t>
            </w:r>
            <w:r w:rsidR="00672562" w:rsidRPr="00A97653">
              <w:rPr>
                <w:rFonts w:ascii="Times New Roman" w:eastAsia="Times New Roman" w:hAnsi="Times New Roman" w:cs="Times New Roman"/>
                <w:color w:val="auto"/>
                <w:sz w:val="24"/>
                <w:szCs w:val="24"/>
              </w:rPr>
              <w:t>андарту вищої освіти  та ОПП</w:t>
            </w:r>
            <w:r w:rsidR="00DF1E54" w:rsidRPr="00A97653">
              <w:rPr>
                <w:rFonts w:ascii="Times New Roman" w:eastAsia="Times New Roman" w:hAnsi="Times New Roman" w:cs="Times New Roman"/>
                <w:color w:val="auto"/>
                <w:sz w:val="24"/>
                <w:szCs w:val="24"/>
              </w:rPr>
              <w:t xml:space="preserve"> Дошкільна освіта.</w:t>
            </w:r>
          </w:p>
          <w:p w:rsidR="00603493" w:rsidRPr="00A97653" w:rsidRDefault="00EC1EC5">
            <w:pPr>
              <w:spacing w:line="238" w:lineRule="auto"/>
              <w:jc w:val="both"/>
              <w:rPr>
                <w:rFonts w:ascii="Times New Roman" w:hAnsi="Times New Roman" w:cs="Times New Roman"/>
                <w:sz w:val="24"/>
                <w:szCs w:val="24"/>
              </w:rPr>
            </w:pPr>
            <w:r w:rsidRPr="00A97653">
              <w:rPr>
                <w:rFonts w:ascii="Times New Roman" w:eastAsia="Times New Roman" w:hAnsi="Times New Roman" w:cs="Times New Roman"/>
                <w:color w:val="auto"/>
                <w:sz w:val="24"/>
                <w:szCs w:val="24"/>
              </w:rPr>
              <w:t xml:space="preserve">Процедуру і порядок регулює Положення про екзаменаційну </w:t>
            </w:r>
            <w:r w:rsidRPr="00A97653">
              <w:rPr>
                <w:rFonts w:ascii="Times New Roman" w:eastAsia="Times New Roman" w:hAnsi="Times New Roman" w:cs="Times New Roman"/>
                <w:sz w:val="24"/>
                <w:szCs w:val="24"/>
              </w:rPr>
              <w:t xml:space="preserve">комісію у Львівському національному університеті імені Івана Франка </w:t>
            </w:r>
          </w:p>
          <w:p w:rsidR="00603493" w:rsidRPr="00A97653" w:rsidRDefault="00A97653">
            <w:pPr>
              <w:rPr>
                <w:rFonts w:ascii="Times New Roman" w:hAnsi="Times New Roman" w:cs="Times New Roman"/>
                <w:sz w:val="24"/>
                <w:szCs w:val="24"/>
              </w:rPr>
            </w:pPr>
            <w:hyperlink r:id="rId111">
              <w:r w:rsidR="00EC1EC5" w:rsidRPr="00A97653">
                <w:rPr>
                  <w:rFonts w:ascii="Times New Roman" w:eastAsia="Times New Roman" w:hAnsi="Times New Roman" w:cs="Times New Roman"/>
                  <w:color w:val="0000FF"/>
                  <w:sz w:val="24"/>
                  <w:szCs w:val="24"/>
                  <w:u w:val="single" w:color="0000FF"/>
                </w:rPr>
                <w:t>https://lnu.edu.ua/wp</w:t>
              </w:r>
            </w:hyperlink>
            <w:hyperlink r:id="rId112">
              <w:r w:rsidR="00EC1EC5" w:rsidRPr="00A97653">
                <w:rPr>
                  <w:rFonts w:ascii="Times New Roman" w:eastAsia="Times New Roman" w:hAnsi="Times New Roman" w:cs="Times New Roman"/>
                  <w:color w:val="0000FF"/>
                  <w:sz w:val="24"/>
                  <w:szCs w:val="24"/>
                  <w:u w:val="single" w:color="0000FF"/>
                </w:rPr>
                <w:t>-</w:t>
              </w:r>
            </w:hyperlink>
            <w:hyperlink r:id="rId113">
              <w:r w:rsidR="00EC1EC5" w:rsidRPr="00A97653">
                <w:rPr>
                  <w:rFonts w:ascii="Times New Roman" w:eastAsia="Times New Roman" w:hAnsi="Times New Roman" w:cs="Times New Roman"/>
                  <w:color w:val="0000FF"/>
                  <w:sz w:val="24"/>
                  <w:szCs w:val="24"/>
                  <w:u w:val="single" w:color="0000FF"/>
                </w:rPr>
                <w:t>content/uploads/2016/01/reg_exam</w:t>
              </w:r>
            </w:hyperlink>
            <w:hyperlink r:id="rId114">
              <w:r w:rsidR="00EC1EC5" w:rsidRPr="00A97653">
                <w:rPr>
                  <w:rFonts w:ascii="Times New Roman" w:eastAsia="Times New Roman" w:hAnsi="Times New Roman" w:cs="Times New Roman"/>
                  <w:color w:val="0000FF"/>
                  <w:sz w:val="24"/>
                  <w:szCs w:val="24"/>
                  <w:u w:val="single" w:color="0000FF"/>
                </w:rPr>
                <w:t>-</w:t>
              </w:r>
            </w:hyperlink>
            <w:hyperlink r:id="rId115">
              <w:r w:rsidR="00EC1EC5" w:rsidRPr="00A97653">
                <w:rPr>
                  <w:rFonts w:ascii="Times New Roman" w:eastAsia="Times New Roman" w:hAnsi="Times New Roman" w:cs="Times New Roman"/>
                  <w:color w:val="0000FF"/>
                  <w:sz w:val="24"/>
                  <w:szCs w:val="24"/>
                  <w:u w:val="single" w:color="0000FF"/>
                </w:rPr>
                <w:t>comission.pdf</w:t>
              </w:r>
            </w:hyperlink>
            <w:hyperlink r:id="rId116">
              <w:r w:rsidR="00EC1EC5" w:rsidRPr="00A97653">
                <w:rPr>
                  <w:rFonts w:ascii="Times New Roman" w:eastAsia="Times New Roman" w:hAnsi="Times New Roman" w:cs="Times New Roman"/>
                  <w:sz w:val="24"/>
                  <w:szCs w:val="24"/>
                </w:rPr>
                <w:t xml:space="preserve"> </w:t>
              </w:r>
            </w:hyperlink>
          </w:p>
        </w:tc>
      </w:tr>
      <w:tr w:rsidR="00676AF1" w:rsidRPr="00A97653" w:rsidTr="00450AFB">
        <w:tblPrEx>
          <w:tblCellMar>
            <w:top w:w="21" w:type="dxa"/>
            <w:right w:w="31" w:type="dxa"/>
          </w:tblCellMar>
        </w:tblPrEx>
        <w:trPr>
          <w:trHeight w:val="1114"/>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pPr>
              <w:ind w:right="79"/>
              <w:jc w:val="center"/>
              <w:rPr>
                <w:rFonts w:ascii="Times New Roman" w:hAnsi="Times New Roman" w:cs="Times New Roman"/>
                <w:sz w:val="24"/>
                <w:szCs w:val="24"/>
              </w:rPr>
            </w:pPr>
            <w:proofErr w:type="spellStart"/>
            <w:r w:rsidRPr="00A97653">
              <w:rPr>
                <w:rFonts w:ascii="Times New Roman" w:eastAsia="Times New Roman" w:hAnsi="Times New Roman" w:cs="Times New Roman"/>
                <w:b/>
                <w:sz w:val="24"/>
                <w:szCs w:val="24"/>
              </w:rPr>
              <w:t>Пререквізити</w:t>
            </w:r>
            <w:proofErr w:type="spellEnd"/>
            <w:r w:rsidRPr="00A97653">
              <w:rPr>
                <w:rFonts w:ascii="Times New Roman" w:eastAsia="Times New Roman" w:hAnsi="Times New Roman" w:cs="Times New Roman"/>
                <w:b/>
                <w:sz w:val="24"/>
                <w:szCs w:val="24"/>
              </w:rPr>
              <w:t xml:space="preserve">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A204C1" w:rsidP="001A49B1">
            <w:pPr>
              <w:ind w:right="75"/>
              <w:jc w:val="both"/>
              <w:rPr>
                <w:rFonts w:ascii="Times New Roman" w:hAnsi="Times New Roman" w:cs="Times New Roman"/>
                <w:sz w:val="24"/>
                <w:szCs w:val="24"/>
              </w:rPr>
            </w:pPr>
            <w:r w:rsidRPr="00A97653">
              <w:rPr>
                <w:rFonts w:ascii="Times New Roman" w:eastAsia="Times New Roman" w:hAnsi="Times New Roman" w:cs="Times New Roman"/>
                <w:color w:val="auto"/>
                <w:sz w:val="24"/>
                <w:szCs w:val="24"/>
              </w:rPr>
              <w:t xml:space="preserve">Результативність самостійної роботи студентів над кваліфікаційним (магістерським) дослідженням мають забезпечити ґрунтовні теоретичні знання з «Культури наукової української мови», «Методології та методів педагогічних </w:t>
            </w:r>
            <w:r w:rsidRPr="00A97653">
              <w:rPr>
                <w:rFonts w:ascii="Times New Roman" w:eastAsia="Times New Roman" w:hAnsi="Times New Roman" w:cs="Times New Roman"/>
                <w:sz w:val="24"/>
                <w:szCs w:val="24"/>
              </w:rPr>
              <w:t>досліджень», навчальних дисциплін циклу професійної та практичної підготовки ОПП Дошкільна освіта.</w:t>
            </w:r>
          </w:p>
        </w:tc>
      </w:tr>
      <w:tr w:rsidR="00676AF1" w:rsidRPr="00A97653" w:rsidTr="00806C3E">
        <w:tblPrEx>
          <w:tblCellMar>
            <w:top w:w="21" w:type="dxa"/>
            <w:right w:w="31" w:type="dxa"/>
          </w:tblCellMar>
        </w:tblPrEx>
        <w:trPr>
          <w:trHeight w:val="1718"/>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Навчальні методи та техніки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A204C1" w:rsidP="0050239F">
            <w:pPr>
              <w:jc w:val="both"/>
              <w:rPr>
                <w:rFonts w:ascii="Times New Roman" w:hAnsi="Times New Roman" w:cs="Times New Roman"/>
                <w:sz w:val="24"/>
                <w:szCs w:val="24"/>
              </w:rPr>
            </w:pPr>
            <w:r w:rsidRPr="00A97653">
              <w:rPr>
                <w:rFonts w:ascii="Times New Roman" w:eastAsia="Times New Roman" w:hAnsi="Times New Roman" w:cs="Times New Roman"/>
                <w:color w:val="auto"/>
                <w:sz w:val="24"/>
                <w:szCs w:val="24"/>
              </w:rPr>
              <w:t xml:space="preserve">Для досягнення програмних результатів навчання використовуються консультації за темою кваліфікаційної роботи та керівництво самостійною роботою студента через проблемно-пошуковий та дослідницький методи, </w:t>
            </w:r>
            <w:r w:rsidRPr="00A97653">
              <w:rPr>
                <w:rFonts w:ascii="Times New Roman" w:hAnsi="Times New Roman" w:cs="Times New Roman"/>
                <w:sz w:val="24"/>
                <w:szCs w:val="24"/>
              </w:rPr>
              <w:t xml:space="preserve">бесіду, пояснення, мозковий штурм, роботу з інформацією, розв’язання завдань, метод аналізу конкретних ситуацій, </w:t>
            </w:r>
            <w:proofErr w:type="spellStart"/>
            <w:r w:rsidRPr="00A97653">
              <w:rPr>
                <w:rFonts w:ascii="Times New Roman" w:hAnsi="Times New Roman" w:cs="Times New Roman"/>
                <w:sz w:val="24"/>
                <w:szCs w:val="24"/>
              </w:rPr>
              <w:t>компетентнісний</w:t>
            </w:r>
            <w:proofErr w:type="spellEnd"/>
            <w:r w:rsidRPr="00A97653">
              <w:rPr>
                <w:rFonts w:ascii="Times New Roman" w:hAnsi="Times New Roman" w:cs="Times New Roman"/>
                <w:sz w:val="24"/>
                <w:szCs w:val="24"/>
              </w:rPr>
              <w:t xml:space="preserve"> метод, виконання дослідження за обраною темою, творчий метод (написання тез/статей).</w:t>
            </w:r>
            <w:r w:rsidR="00E43309" w:rsidRPr="00A97653">
              <w:rPr>
                <w:rFonts w:ascii="Times New Roman" w:eastAsia="Times New Roman" w:hAnsi="Times New Roman" w:cs="Times New Roman"/>
                <w:color w:val="auto"/>
                <w:sz w:val="24"/>
                <w:szCs w:val="24"/>
              </w:rPr>
              <w:t xml:space="preserve"> </w:t>
            </w:r>
          </w:p>
        </w:tc>
      </w:tr>
      <w:tr w:rsidR="00676AF1" w:rsidRPr="00A97653" w:rsidTr="00450AFB">
        <w:tblPrEx>
          <w:tblCellMar>
            <w:top w:w="21" w:type="dxa"/>
            <w:right w:w="31" w:type="dxa"/>
          </w:tblCellMar>
        </w:tblPrEx>
        <w:trPr>
          <w:trHeight w:val="562"/>
        </w:trPr>
        <w:tc>
          <w:tcPr>
            <w:tcW w:w="1972" w:type="dxa"/>
            <w:tcBorders>
              <w:top w:val="single" w:sz="4" w:space="0" w:color="000000"/>
              <w:left w:val="single" w:sz="4" w:space="0" w:color="000000"/>
              <w:bottom w:val="single" w:sz="4" w:space="0" w:color="000000"/>
              <w:right w:val="single" w:sz="4" w:space="0" w:color="000000"/>
            </w:tcBorders>
          </w:tcPr>
          <w:p w:rsidR="00603493" w:rsidRPr="00A97653" w:rsidRDefault="00EC1EC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Необхідне обладнання </w:t>
            </w:r>
          </w:p>
        </w:tc>
        <w:tc>
          <w:tcPr>
            <w:tcW w:w="8309" w:type="dxa"/>
            <w:gridSpan w:val="4"/>
            <w:tcBorders>
              <w:top w:val="single" w:sz="4" w:space="0" w:color="000000"/>
              <w:left w:val="single" w:sz="4" w:space="0" w:color="000000"/>
              <w:bottom w:val="single" w:sz="4" w:space="0" w:color="000000"/>
              <w:right w:val="single" w:sz="4" w:space="0" w:color="000000"/>
            </w:tcBorders>
          </w:tcPr>
          <w:p w:rsidR="00603493" w:rsidRPr="00A97653" w:rsidRDefault="00A204C1">
            <w:pPr>
              <w:rPr>
                <w:rFonts w:ascii="Times New Roman" w:hAnsi="Times New Roman" w:cs="Times New Roman"/>
                <w:sz w:val="24"/>
                <w:szCs w:val="24"/>
              </w:rPr>
            </w:pPr>
            <w:r w:rsidRPr="00A97653">
              <w:rPr>
                <w:rStyle w:val="normaltextrun"/>
                <w:rFonts w:ascii="Times New Roman" w:hAnsi="Times New Roman" w:cs="Times New Roman"/>
                <w:sz w:val="24"/>
                <w:szCs w:val="24"/>
                <w:shd w:val="clear" w:color="auto" w:fill="FFFFFF"/>
              </w:rPr>
              <w:t xml:space="preserve">мультимедійний </w:t>
            </w:r>
            <w:proofErr w:type="spellStart"/>
            <w:r w:rsidRPr="00A97653">
              <w:rPr>
                <w:rStyle w:val="normaltextrun"/>
                <w:rFonts w:ascii="Times New Roman" w:hAnsi="Times New Roman" w:cs="Times New Roman"/>
                <w:sz w:val="24"/>
                <w:szCs w:val="24"/>
                <w:shd w:val="clear" w:color="auto" w:fill="FFFFFF"/>
              </w:rPr>
              <w:t>проєктор</w:t>
            </w:r>
            <w:proofErr w:type="spellEnd"/>
            <w:r w:rsidRPr="00A97653">
              <w:rPr>
                <w:rStyle w:val="normaltextrun"/>
                <w:rFonts w:ascii="Times New Roman" w:hAnsi="Times New Roman" w:cs="Times New Roman"/>
                <w:sz w:val="24"/>
                <w:szCs w:val="24"/>
                <w:shd w:val="clear" w:color="auto" w:fill="FFFFFF"/>
              </w:rPr>
              <w:t>, комп’ютер</w:t>
            </w:r>
            <w:r w:rsidRPr="00A97653">
              <w:rPr>
                <w:rStyle w:val="normaltextrun"/>
                <w:rFonts w:ascii="Times New Roman" w:hAnsi="Times New Roman" w:cs="Times New Roman"/>
                <w:color w:val="C00000"/>
                <w:sz w:val="24"/>
                <w:szCs w:val="24"/>
                <w:shd w:val="clear" w:color="auto" w:fill="FFFFFF"/>
              </w:rPr>
              <w:t xml:space="preserve">, </w:t>
            </w:r>
            <w:proofErr w:type="spellStart"/>
            <w:r w:rsidRPr="00A97653">
              <w:rPr>
                <w:rStyle w:val="normaltextrun"/>
                <w:rFonts w:ascii="Times New Roman" w:hAnsi="Times New Roman" w:cs="Times New Roman"/>
                <w:sz w:val="24"/>
                <w:szCs w:val="24"/>
                <w:shd w:val="clear" w:color="auto" w:fill="FFFFFF"/>
              </w:rPr>
              <w:t>фліпчарт</w:t>
            </w:r>
            <w:proofErr w:type="spellEnd"/>
            <w:r w:rsidRPr="00A97653">
              <w:rPr>
                <w:rStyle w:val="normaltextrun"/>
                <w:rFonts w:ascii="Times New Roman" w:hAnsi="Times New Roman" w:cs="Times New Roman"/>
                <w:sz w:val="24"/>
                <w:szCs w:val="24"/>
                <w:shd w:val="clear" w:color="auto" w:fill="FFFFFF"/>
              </w:rPr>
              <w:t xml:space="preserve">, маркери, доступ до мережі Інтернет, робота в програмі </w:t>
            </w:r>
            <w:proofErr w:type="spellStart"/>
            <w:r w:rsidRPr="00A97653">
              <w:rPr>
                <w:rStyle w:val="normaltextrun"/>
                <w:rFonts w:ascii="Times New Roman" w:hAnsi="Times New Roman" w:cs="Times New Roman"/>
                <w:sz w:val="24"/>
                <w:szCs w:val="24"/>
                <w:shd w:val="clear" w:color="auto" w:fill="FFFFFF"/>
              </w:rPr>
              <w:t>Teams</w:t>
            </w:r>
            <w:proofErr w:type="spellEnd"/>
            <w:r w:rsidRPr="00A97653">
              <w:rPr>
                <w:rStyle w:val="normaltextrun"/>
                <w:rFonts w:ascii="Times New Roman" w:hAnsi="Times New Roman" w:cs="Times New Roman"/>
                <w:sz w:val="24"/>
                <w:szCs w:val="24"/>
                <w:shd w:val="clear" w:color="auto" w:fill="FFFFFF"/>
              </w:rPr>
              <w:t xml:space="preserve"> / </w:t>
            </w:r>
            <w:proofErr w:type="spellStart"/>
            <w:r w:rsidRPr="00A97653">
              <w:rPr>
                <w:rStyle w:val="normaltextrun"/>
                <w:rFonts w:ascii="Times New Roman" w:hAnsi="Times New Roman" w:cs="Times New Roman"/>
                <w:sz w:val="24"/>
                <w:szCs w:val="24"/>
                <w:shd w:val="clear" w:color="auto" w:fill="FFFFFF"/>
              </w:rPr>
              <w:t>Zoom</w:t>
            </w:r>
            <w:proofErr w:type="spellEnd"/>
          </w:p>
        </w:tc>
      </w:tr>
      <w:tr w:rsidR="00676AF1" w:rsidRPr="00A97653" w:rsidTr="00450AFB">
        <w:tblPrEx>
          <w:tblCellMar>
            <w:top w:w="21" w:type="dxa"/>
            <w:right w:w="31" w:type="dxa"/>
          </w:tblCellMar>
        </w:tblPrEx>
        <w:trPr>
          <w:trHeight w:val="562"/>
        </w:trPr>
        <w:tc>
          <w:tcPr>
            <w:tcW w:w="1972" w:type="dxa"/>
            <w:tcBorders>
              <w:top w:val="single" w:sz="4" w:space="0" w:color="000000"/>
              <w:left w:val="single" w:sz="4" w:space="0" w:color="000000"/>
              <w:bottom w:val="single" w:sz="4" w:space="0" w:color="000000"/>
              <w:right w:val="single" w:sz="4" w:space="0" w:color="000000"/>
            </w:tcBorders>
          </w:tcPr>
          <w:p w:rsidR="00533DC6" w:rsidRPr="00A97653" w:rsidRDefault="00533DC6">
            <w:pPr>
              <w:jc w:val="center"/>
              <w:rPr>
                <w:rFonts w:ascii="Times New Roman" w:eastAsia="Times New Roman" w:hAnsi="Times New Roman" w:cs="Times New Roman"/>
                <w:b/>
                <w:sz w:val="24"/>
                <w:szCs w:val="24"/>
              </w:rPr>
            </w:pPr>
            <w:r w:rsidRPr="00A97653">
              <w:rPr>
                <w:rFonts w:ascii="Times New Roman" w:eastAsia="Times New Roman" w:hAnsi="Times New Roman" w:cs="Times New Roman"/>
                <w:b/>
                <w:sz w:val="24"/>
                <w:szCs w:val="24"/>
              </w:rPr>
              <w:t xml:space="preserve">Критерії оцінювання  </w:t>
            </w:r>
          </w:p>
        </w:tc>
        <w:tc>
          <w:tcPr>
            <w:tcW w:w="8309" w:type="dxa"/>
            <w:gridSpan w:val="4"/>
            <w:tcBorders>
              <w:top w:val="single" w:sz="4" w:space="0" w:color="000000"/>
              <w:left w:val="single" w:sz="4" w:space="0" w:color="000000"/>
              <w:bottom w:val="single" w:sz="4" w:space="0" w:color="000000"/>
              <w:right w:val="single" w:sz="4" w:space="0" w:color="000000"/>
            </w:tcBorders>
          </w:tcPr>
          <w:p w:rsidR="00A204C1" w:rsidRPr="00A97653" w:rsidRDefault="00A204C1" w:rsidP="00655A75">
            <w:p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Форми поточного та підсумкового контролю: м</w:t>
            </w:r>
            <w:r w:rsidRPr="00A97653">
              <w:rPr>
                <w:rFonts w:ascii="Times New Roman" w:hAnsi="Times New Roman" w:cs="Times New Roman"/>
                <w:sz w:val="24"/>
                <w:szCs w:val="24"/>
              </w:rPr>
              <w:t>оніторинг виконання етапів кваліфікаційної роботи, апробація результатів дослідження, публічний захист кваліфікаційної роботи.</w:t>
            </w:r>
          </w:p>
          <w:p w:rsidR="00533DC6" w:rsidRPr="00A97653" w:rsidRDefault="00533DC6" w:rsidP="00655A75">
            <w:pPr>
              <w:jc w:val="both"/>
              <w:rPr>
                <w:rFonts w:ascii="Times New Roman" w:hAnsi="Times New Roman" w:cs="Times New Roman"/>
                <w:color w:val="auto"/>
                <w:sz w:val="24"/>
                <w:szCs w:val="24"/>
              </w:rPr>
            </w:pPr>
            <w:r w:rsidRPr="00A97653">
              <w:rPr>
                <w:rFonts w:ascii="Times New Roman" w:hAnsi="Times New Roman" w:cs="Times New Roman"/>
                <w:color w:val="auto"/>
                <w:sz w:val="24"/>
                <w:szCs w:val="24"/>
              </w:rPr>
              <w:t xml:space="preserve">Оцінювання кваліфікаційної магістерської роботи здійснюється в процесі її публічного захисту. Підсумкова оцінка встановлюється шляхом консенсусу, за результатами обговорення членами ЕК, максимальна оцінка – 100 балів. </w:t>
            </w:r>
          </w:p>
          <w:p w:rsidR="000075A8" w:rsidRPr="00A97653" w:rsidRDefault="000075A8" w:rsidP="00655A75">
            <w:pPr>
              <w:jc w:val="center"/>
              <w:rPr>
                <w:rFonts w:ascii="Times New Roman" w:hAnsi="Times New Roman" w:cs="Times New Roman"/>
                <w:sz w:val="24"/>
                <w:szCs w:val="24"/>
              </w:rPr>
            </w:pPr>
            <w:r w:rsidRPr="00A97653">
              <w:rPr>
                <w:rFonts w:ascii="Times New Roman" w:eastAsia="Times New Roman" w:hAnsi="Times New Roman" w:cs="Times New Roman"/>
                <w:b/>
                <w:sz w:val="24"/>
                <w:szCs w:val="24"/>
              </w:rPr>
              <w:t xml:space="preserve">Політика оцінювання: </w:t>
            </w:r>
          </w:p>
          <w:p w:rsidR="000075A8" w:rsidRPr="00A97653" w:rsidRDefault="000075A8" w:rsidP="00655A75">
            <w:pPr>
              <w:ind w:firstLine="161"/>
              <w:jc w:val="both"/>
              <w:rPr>
                <w:rFonts w:ascii="Times New Roman" w:eastAsia="Times New Roman" w:hAnsi="Times New Roman" w:cs="Times New Roman"/>
                <w:b/>
                <w:color w:val="auto"/>
                <w:sz w:val="24"/>
                <w:szCs w:val="24"/>
              </w:rPr>
            </w:pPr>
            <w:r w:rsidRPr="00A97653">
              <w:rPr>
                <w:rFonts w:ascii="Times New Roman" w:eastAsia="Times New Roman" w:hAnsi="Times New Roman" w:cs="Times New Roman"/>
                <w:b/>
                <w:sz w:val="24"/>
                <w:szCs w:val="24"/>
              </w:rPr>
              <w:t xml:space="preserve">Оцінювання </w:t>
            </w:r>
            <w:r w:rsidRPr="00A97653">
              <w:rPr>
                <w:rFonts w:ascii="Times New Roman" w:eastAsia="Times New Roman" w:hAnsi="Times New Roman" w:cs="Times New Roman"/>
                <w:b/>
                <w:color w:val="auto"/>
                <w:sz w:val="24"/>
                <w:szCs w:val="24"/>
              </w:rPr>
              <w:t>проводиться за 100-бальною шкалою і відображає усі етапи праці над кваліфікаційною роботою.</w:t>
            </w:r>
          </w:p>
          <w:p w:rsidR="000075A8" w:rsidRPr="00A97653" w:rsidRDefault="000075A8" w:rsidP="00655A75">
            <w:pPr>
              <w:jc w:val="both"/>
              <w:rPr>
                <w:rFonts w:ascii="Times New Roman" w:hAnsi="Times New Roman" w:cs="Times New Roman"/>
                <w:sz w:val="24"/>
                <w:szCs w:val="24"/>
              </w:rPr>
            </w:pPr>
            <w:r w:rsidRPr="00A97653">
              <w:rPr>
                <w:rFonts w:ascii="Times New Roman" w:hAnsi="Times New Roman" w:cs="Times New Roman"/>
                <w:sz w:val="24"/>
                <w:szCs w:val="24"/>
              </w:rPr>
              <w:t xml:space="preserve">Екзаменаційна комісія під час закритого засідання оцінює кожну кваліфікаційну (магістерську) роботу. Оцінювання рівня якості підготовки здобувача та здобутої ним вищої освіти здійснюють члени Екзаменаційної комісії на основі принципів об’єктивності, індивідуальності, комплексності, етичності, диференційованого та </w:t>
            </w:r>
            <w:proofErr w:type="spellStart"/>
            <w:r w:rsidRPr="00A97653">
              <w:rPr>
                <w:rFonts w:ascii="Times New Roman" w:hAnsi="Times New Roman" w:cs="Times New Roman"/>
                <w:sz w:val="24"/>
                <w:szCs w:val="24"/>
              </w:rPr>
              <w:t>компетентнісного</w:t>
            </w:r>
            <w:proofErr w:type="spellEnd"/>
            <w:r w:rsidRPr="00A97653">
              <w:rPr>
                <w:rFonts w:ascii="Times New Roman" w:hAnsi="Times New Roman" w:cs="Times New Roman"/>
                <w:sz w:val="24"/>
                <w:szCs w:val="24"/>
              </w:rPr>
              <w:t xml:space="preserve"> підходу, за критеріями оцінювання набутих загальних і професійних </w:t>
            </w:r>
            <w:proofErr w:type="spellStart"/>
            <w:r w:rsidRPr="00A97653">
              <w:rPr>
                <w:rFonts w:ascii="Times New Roman" w:hAnsi="Times New Roman" w:cs="Times New Roman"/>
                <w:sz w:val="24"/>
                <w:szCs w:val="24"/>
              </w:rPr>
              <w:t>компетентностей</w:t>
            </w:r>
            <w:proofErr w:type="spellEnd"/>
            <w:r w:rsidRPr="00A97653">
              <w:rPr>
                <w:rFonts w:ascii="Times New Roman" w:hAnsi="Times New Roman" w:cs="Times New Roman"/>
                <w:sz w:val="24"/>
                <w:szCs w:val="24"/>
              </w:rPr>
              <w:t xml:space="preserve"> і шкалою оцінювання, застосовуючи форми і методи діагностики. </w:t>
            </w:r>
          </w:p>
          <w:p w:rsidR="000075A8" w:rsidRPr="00A97653" w:rsidRDefault="000075A8" w:rsidP="00655A75">
            <w:pPr>
              <w:jc w:val="both"/>
              <w:rPr>
                <w:rFonts w:ascii="Times New Roman" w:hAnsi="Times New Roman" w:cs="Times New Roman"/>
                <w:sz w:val="24"/>
                <w:szCs w:val="24"/>
              </w:rPr>
            </w:pPr>
            <w:r w:rsidRPr="00A97653">
              <w:rPr>
                <w:rFonts w:ascii="Times New Roman" w:hAnsi="Times New Roman" w:cs="Times New Roman"/>
                <w:sz w:val="24"/>
                <w:szCs w:val="24"/>
              </w:rPr>
              <w:t xml:space="preserve">Об'єктом оцінювання є сукупність знань, умінь і навичок, набутих </w:t>
            </w:r>
            <w:proofErr w:type="spellStart"/>
            <w:r w:rsidRPr="00A97653">
              <w:rPr>
                <w:rFonts w:ascii="Times New Roman" w:hAnsi="Times New Roman" w:cs="Times New Roman"/>
                <w:sz w:val="24"/>
                <w:szCs w:val="24"/>
              </w:rPr>
              <w:t>компетентностей</w:t>
            </w:r>
            <w:proofErr w:type="spellEnd"/>
            <w:r w:rsidRPr="00A97653">
              <w:rPr>
                <w:rFonts w:ascii="Times New Roman" w:hAnsi="Times New Roman" w:cs="Times New Roman"/>
                <w:sz w:val="24"/>
                <w:szCs w:val="24"/>
              </w:rPr>
              <w:t xml:space="preserve">, відтворених у процесі виконання й захисту кваліфікаційної роботи. </w:t>
            </w:r>
          </w:p>
          <w:p w:rsidR="000075A8" w:rsidRPr="00A97653" w:rsidRDefault="000075A8" w:rsidP="000075A8">
            <w:pPr>
              <w:jc w:val="both"/>
              <w:rPr>
                <w:rFonts w:ascii="Times New Roman" w:hAnsi="Times New Roman" w:cs="Times New Roman"/>
                <w:sz w:val="24"/>
                <w:szCs w:val="24"/>
              </w:rPr>
            </w:pPr>
            <w:r w:rsidRPr="00A97653">
              <w:rPr>
                <w:rFonts w:ascii="Times New Roman" w:hAnsi="Times New Roman" w:cs="Times New Roman"/>
                <w:sz w:val="24"/>
                <w:szCs w:val="24"/>
              </w:rPr>
              <w:t xml:space="preserve">У випадках, коли захист кваліфікаційної (магістерської) роботи визнано незадовільним, ЕК вирішує, чи може студент подати повторно ту ж роботу після доопрацювання й усунення недоліків, чи йому необхідно опрацювати іншу тему. </w:t>
            </w:r>
          </w:p>
          <w:p w:rsidR="000075A8" w:rsidRPr="00A97653" w:rsidRDefault="000075A8" w:rsidP="000075A8">
            <w:pPr>
              <w:jc w:val="both"/>
              <w:rPr>
                <w:rFonts w:ascii="Times New Roman" w:hAnsi="Times New Roman" w:cs="Times New Roman"/>
                <w:sz w:val="24"/>
                <w:szCs w:val="24"/>
              </w:rPr>
            </w:pPr>
            <w:r w:rsidRPr="00A97653">
              <w:rPr>
                <w:rFonts w:ascii="Times New Roman" w:eastAsia="Times New Roman" w:hAnsi="Times New Roman" w:cs="Times New Roman"/>
                <w:b/>
                <w:sz w:val="24"/>
                <w:szCs w:val="24"/>
              </w:rPr>
              <w:t>Академічна доброчесність.</w:t>
            </w:r>
          </w:p>
          <w:p w:rsidR="000075A8" w:rsidRPr="00A97653" w:rsidRDefault="000075A8" w:rsidP="000075A8">
            <w:pPr>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Дотримання академічної доброчесності під час роботи над кваліфікаційним дослідженням забезпечується: </w:t>
            </w:r>
          </w:p>
          <w:p w:rsidR="000075A8" w:rsidRPr="00A97653" w:rsidRDefault="000075A8" w:rsidP="000075A8">
            <w:pPr>
              <w:numPr>
                <w:ilvl w:val="0"/>
                <w:numId w:val="1"/>
              </w:numPr>
              <w:ind w:left="0" w:firstLine="284"/>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обговоренням норм академічної доброчесності здобувачем та науковим керівником роботи; </w:t>
            </w:r>
          </w:p>
          <w:p w:rsidR="000075A8" w:rsidRPr="00A97653" w:rsidRDefault="000075A8" w:rsidP="000075A8">
            <w:pPr>
              <w:numPr>
                <w:ilvl w:val="0"/>
                <w:numId w:val="1"/>
              </w:numPr>
              <w:ind w:left="0" w:firstLine="284"/>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обговоренням вимог щодо оцінювання результатів дослідження, критеріїв оцінювання з науковими керівниками роботи, на засіданнях кафедри, де розглядаються початкові результати роботи та під час консультацій з викладачами кафедри; </w:t>
            </w:r>
          </w:p>
          <w:p w:rsidR="000075A8" w:rsidRPr="00A97653" w:rsidRDefault="000075A8" w:rsidP="000075A8">
            <w:pPr>
              <w:numPr>
                <w:ilvl w:val="0"/>
                <w:numId w:val="10"/>
              </w:numPr>
              <w:ind w:firstLine="284"/>
              <w:jc w:val="both"/>
              <w:rPr>
                <w:rFonts w:ascii="Times New Roman" w:hAnsi="Times New Roman" w:cs="Times New Roman"/>
                <w:sz w:val="24"/>
                <w:szCs w:val="24"/>
              </w:rPr>
            </w:pPr>
            <w:r w:rsidRPr="00A97653">
              <w:rPr>
                <w:rFonts w:ascii="Times New Roman" w:eastAsia="Times New Roman" w:hAnsi="Times New Roman" w:cs="Times New Roman"/>
                <w:sz w:val="24"/>
                <w:szCs w:val="24"/>
              </w:rPr>
              <w:t xml:space="preserve">ознайомленням студентів із вимогами до оформлення </w:t>
            </w:r>
            <w:proofErr w:type="spellStart"/>
            <w:r w:rsidRPr="00A97653">
              <w:rPr>
                <w:rFonts w:ascii="Times New Roman" w:eastAsia="Times New Roman" w:hAnsi="Times New Roman" w:cs="Times New Roman"/>
                <w:sz w:val="24"/>
                <w:szCs w:val="24"/>
              </w:rPr>
              <w:t>покликань</w:t>
            </w:r>
            <w:proofErr w:type="spellEnd"/>
            <w:r w:rsidRPr="00A97653">
              <w:rPr>
                <w:rFonts w:ascii="Times New Roman" w:eastAsia="Times New Roman" w:hAnsi="Times New Roman" w:cs="Times New Roman"/>
                <w:sz w:val="24"/>
                <w:szCs w:val="24"/>
              </w:rPr>
              <w:t xml:space="preserve">, </w:t>
            </w:r>
            <w:r w:rsidRPr="00A97653">
              <w:rPr>
                <w:rFonts w:ascii="Times New Roman" w:eastAsia="Times New Roman" w:hAnsi="Times New Roman" w:cs="Times New Roman"/>
                <w:sz w:val="24"/>
                <w:szCs w:val="24"/>
              </w:rPr>
              <w:lastRenderedPageBreak/>
              <w:t>цитувань, аналізу використаних літературних джерел;</w:t>
            </w:r>
          </w:p>
          <w:p w:rsidR="000075A8" w:rsidRPr="00A97653" w:rsidRDefault="000075A8" w:rsidP="000075A8">
            <w:pPr>
              <w:jc w:val="both"/>
              <w:rPr>
                <w:rFonts w:ascii="Times New Roman" w:eastAsia="Times New Roman" w:hAnsi="Times New Roman" w:cs="Times New Roman"/>
                <w:sz w:val="24"/>
                <w:szCs w:val="24"/>
              </w:rPr>
            </w:pPr>
            <w:r w:rsidRPr="00A97653">
              <w:rPr>
                <w:rFonts w:ascii="Times New Roman" w:eastAsia="Times New Roman" w:hAnsi="Times New Roman" w:cs="Times New Roman"/>
                <w:sz w:val="24"/>
                <w:szCs w:val="24"/>
              </w:rPr>
              <w:t>Жодні форми порушення академічної доброчесності не толеруються</w:t>
            </w:r>
          </w:p>
          <w:p w:rsidR="000075A8" w:rsidRPr="00A97653" w:rsidRDefault="000075A8" w:rsidP="000075A8">
            <w:pPr>
              <w:spacing w:line="259" w:lineRule="auto"/>
              <w:ind w:left="115" w:right="648"/>
              <w:jc w:val="both"/>
              <w:rPr>
                <w:rFonts w:ascii="Times New Roman" w:eastAsia="Times New Roman" w:hAnsi="Times New Roman" w:cs="Times New Roman"/>
                <w:sz w:val="24"/>
                <w:szCs w:val="24"/>
              </w:rPr>
            </w:pPr>
            <w:r w:rsidRPr="00A97653">
              <w:rPr>
                <w:rFonts w:ascii="Times New Roman" w:hAnsi="Times New Roman" w:cs="Times New Roman"/>
                <w:sz w:val="24"/>
                <w:szCs w:val="24"/>
              </w:rPr>
              <w:t>Кваліфікаційна (магістерська) робота з ознаками плагіату, за рішенням екзаменаційної комісії, не розглядається.</w:t>
            </w:r>
          </w:p>
        </w:tc>
      </w:tr>
    </w:tbl>
    <w:p w:rsidR="00655A75" w:rsidRPr="00A97653" w:rsidRDefault="00655A75">
      <w:pPr>
        <w:spacing w:after="165"/>
        <w:rPr>
          <w:rFonts w:ascii="Times New Roman" w:eastAsia="Garamond" w:hAnsi="Times New Roman" w:cs="Times New Roman"/>
          <w:sz w:val="24"/>
          <w:szCs w:val="24"/>
        </w:rPr>
      </w:pPr>
    </w:p>
    <w:tbl>
      <w:tblPr>
        <w:tblStyle w:val="a5"/>
        <w:tblW w:w="10349" w:type="dxa"/>
        <w:tblInd w:w="-176" w:type="dxa"/>
        <w:tblLook w:val="04A0" w:firstRow="1" w:lastRow="0" w:firstColumn="1" w:lastColumn="0" w:noHBand="0" w:noVBand="1"/>
      </w:tblPr>
      <w:tblGrid>
        <w:gridCol w:w="8081"/>
        <w:gridCol w:w="2268"/>
      </w:tblGrid>
      <w:tr w:rsidR="00655A75" w:rsidRPr="00A97653" w:rsidTr="00806C3E">
        <w:trPr>
          <w:trHeight w:val="384"/>
        </w:trPr>
        <w:tc>
          <w:tcPr>
            <w:tcW w:w="10349" w:type="dxa"/>
            <w:gridSpan w:val="2"/>
            <w:vAlign w:val="center"/>
          </w:tcPr>
          <w:p w:rsidR="00655A75" w:rsidRPr="00A97653" w:rsidRDefault="00655A75" w:rsidP="00806C3E">
            <w:pPr>
              <w:jc w:val="center"/>
              <w:rPr>
                <w:rFonts w:ascii="Times New Roman" w:hAnsi="Times New Roman" w:cs="Times New Roman"/>
              </w:rPr>
            </w:pPr>
            <w:r w:rsidRPr="00A97653">
              <w:rPr>
                <w:rFonts w:ascii="Times New Roman" w:hAnsi="Times New Roman" w:cs="Times New Roman"/>
                <w:b/>
              </w:rPr>
              <w:t>КРИТЕРІЇ ТА ШКАЛА ОЦІНЮВАННЯ</w:t>
            </w:r>
          </w:p>
        </w:tc>
      </w:tr>
      <w:tr w:rsidR="00655A75" w:rsidRPr="00A97653" w:rsidTr="00655A75">
        <w:tc>
          <w:tcPr>
            <w:tcW w:w="8081" w:type="dxa"/>
          </w:tcPr>
          <w:p w:rsidR="00655A75" w:rsidRPr="00A97653" w:rsidRDefault="00655A75" w:rsidP="00655A75">
            <w:pPr>
              <w:jc w:val="center"/>
              <w:rPr>
                <w:rFonts w:ascii="Times New Roman" w:hAnsi="Times New Roman" w:cs="Times New Roman"/>
              </w:rPr>
            </w:pPr>
            <w:r w:rsidRPr="00A97653">
              <w:rPr>
                <w:rFonts w:ascii="Times New Roman" w:hAnsi="Times New Roman" w:cs="Times New Roman"/>
                <w:b/>
              </w:rPr>
              <w:t>Зміст роботи (оцінка рецензента)</w:t>
            </w:r>
          </w:p>
        </w:tc>
        <w:tc>
          <w:tcPr>
            <w:tcW w:w="2268" w:type="dxa"/>
          </w:tcPr>
          <w:p w:rsidR="00655A75" w:rsidRPr="00A97653" w:rsidRDefault="00655A75" w:rsidP="00655A75">
            <w:pPr>
              <w:rPr>
                <w:rFonts w:ascii="Times New Roman" w:hAnsi="Times New Roman" w:cs="Times New Roman"/>
              </w:rPr>
            </w:pPr>
            <w:r w:rsidRPr="00A97653">
              <w:rPr>
                <w:rFonts w:ascii="Times New Roman" w:hAnsi="Times New Roman" w:cs="Times New Roman"/>
                <w:b/>
              </w:rPr>
              <w:t>Максимальна кількість балів</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Новизна дослідження: </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 оригінальність постановки проблеми і завдань; </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 використання сучасних методик; </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обсяг залучення джерел і літератури (в тому числі іноземних, архівних, вперше використаних)</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0 – 15</w:t>
            </w:r>
          </w:p>
        </w:tc>
      </w:tr>
      <w:tr w:rsidR="00655A75" w:rsidRPr="00A97653" w:rsidTr="00655A75">
        <w:trPr>
          <w:trHeight w:val="1278"/>
        </w:trPr>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Виклад матеріалу: </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 фактографічна точність; </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 логічність і грамотність; </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 доречність і правильність цитувань, </w:t>
            </w:r>
          </w:p>
          <w:p w:rsidR="00655A75" w:rsidRPr="00A97653" w:rsidRDefault="00655A75" w:rsidP="00655A75">
            <w:pPr>
              <w:rPr>
                <w:rFonts w:ascii="Times New Roman" w:hAnsi="Times New Roman" w:cs="Times New Roman"/>
              </w:rPr>
            </w:pPr>
            <w:r w:rsidRPr="00A97653">
              <w:rPr>
                <w:rFonts w:ascii="Times New Roman" w:hAnsi="Times New Roman" w:cs="Times New Roman"/>
              </w:rPr>
              <w:t>– дотримання бібліографічних норм оформлення наукового апарату</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0 – 20</w:t>
            </w:r>
          </w:p>
        </w:tc>
      </w:tr>
      <w:tr w:rsidR="00655A75" w:rsidRPr="00A97653" w:rsidTr="00655A75">
        <w:trPr>
          <w:trHeight w:val="1582"/>
        </w:trPr>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Аналітичність: </w:t>
            </w:r>
          </w:p>
          <w:p w:rsidR="00655A75" w:rsidRPr="00A97653" w:rsidRDefault="00655A75" w:rsidP="00655A75">
            <w:pPr>
              <w:tabs>
                <w:tab w:val="left" w:pos="480"/>
              </w:tabs>
              <w:jc w:val="both"/>
              <w:rPr>
                <w:rFonts w:ascii="Times New Roman" w:hAnsi="Times New Roman" w:cs="Times New Roman"/>
              </w:rPr>
            </w:pPr>
            <w:r w:rsidRPr="00A97653">
              <w:rPr>
                <w:rFonts w:ascii="Times New Roman" w:hAnsi="Times New Roman" w:cs="Times New Roman"/>
              </w:rPr>
              <w:t>– висловлення припущень і їх доведення чи спростування;</w:t>
            </w:r>
          </w:p>
          <w:p w:rsidR="00655A75" w:rsidRPr="00A97653" w:rsidRDefault="00655A75" w:rsidP="00655A75">
            <w:pPr>
              <w:tabs>
                <w:tab w:val="left" w:pos="480"/>
              </w:tabs>
              <w:jc w:val="both"/>
              <w:rPr>
                <w:rFonts w:ascii="Times New Roman" w:hAnsi="Times New Roman" w:cs="Times New Roman"/>
              </w:rPr>
            </w:pPr>
            <w:r w:rsidRPr="00A97653">
              <w:rPr>
                <w:rFonts w:ascii="Times New Roman" w:hAnsi="Times New Roman" w:cs="Times New Roman"/>
              </w:rPr>
              <w:t>– пояснення явищ, доцільність історичного ракурсу дослідження;</w:t>
            </w:r>
          </w:p>
          <w:p w:rsidR="00655A75" w:rsidRPr="00A97653" w:rsidRDefault="00655A75" w:rsidP="00655A75">
            <w:pPr>
              <w:tabs>
                <w:tab w:val="left" w:pos="480"/>
              </w:tabs>
              <w:jc w:val="both"/>
              <w:rPr>
                <w:rFonts w:ascii="Times New Roman" w:hAnsi="Times New Roman" w:cs="Times New Roman"/>
              </w:rPr>
            </w:pPr>
            <w:r w:rsidRPr="00A97653">
              <w:rPr>
                <w:rFonts w:ascii="Times New Roman" w:hAnsi="Times New Roman" w:cs="Times New Roman"/>
              </w:rPr>
              <w:t>– встановлення причинно-наслідкових зв’язків;</w:t>
            </w:r>
          </w:p>
          <w:p w:rsidR="00655A75" w:rsidRPr="00A97653" w:rsidRDefault="00655A75" w:rsidP="00655A75">
            <w:pPr>
              <w:rPr>
                <w:rFonts w:ascii="Times New Roman" w:hAnsi="Times New Roman" w:cs="Times New Roman"/>
              </w:rPr>
            </w:pPr>
            <w:r w:rsidRPr="00A97653">
              <w:rPr>
                <w:rFonts w:ascii="Times New Roman" w:hAnsi="Times New Roman" w:cs="Times New Roman"/>
              </w:rPr>
              <w:t>– верифікація наукової інформації на основі використання різноманітних джерел і літератури</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0 – 20</w:t>
            </w:r>
          </w:p>
        </w:tc>
      </w:tr>
      <w:tr w:rsidR="00655A75" w:rsidRPr="00A97653" w:rsidTr="00655A75">
        <w:tc>
          <w:tcPr>
            <w:tcW w:w="8081" w:type="dxa"/>
          </w:tcPr>
          <w:p w:rsidR="00655A75" w:rsidRPr="00A97653" w:rsidRDefault="00655A75" w:rsidP="00655A75">
            <w:pPr>
              <w:rPr>
                <w:rFonts w:ascii="Times New Roman" w:hAnsi="Times New Roman" w:cs="Times New Roman"/>
              </w:rPr>
            </w:pPr>
            <w:r w:rsidRPr="00A97653">
              <w:rPr>
                <w:rFonts w:ascii="Times New Roman" w:hAnsi="Times New Roman" w:cs="Times New Roman"/>
              </w:rPr>
              <w:t>Висновки: чіткість і самостійність формулювання на основі тексту роботи, значення отриманих результатів для подальших досліджень</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0 – 10</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Представлення роботи на захисті (при ЕК):</w:t>
            </w:r>
          </w:p>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підготовка презентації та виступу – 10 балів;;</w:t>
            </w:r>
          </w:p>
          <w:p w:rsidR="00655A75" w:rsidRPr="00A97653" w:rsidRDefault="00655A75" w:rsidP="00655A75">
            <w:pPr>
              <w:rPr>
                <w:rFonts w:ascii="Times New Roman" w:hAnsi="Times New Roman" w:cs="Times New Roman"/>
              </w:rPr>
            </w:pPr>
            <w:r w:rsidRPr="00A97653">
              <w:rPr>
                <w:rFonts w:ascii="Times New Roman" w:hAnsi="Times New Roman" w:cs="Times New Roman"/>
              </w:rPr>
              <w:t>– відповіді на додаткові запитання під час захисту – 10 балів.</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0 – 20</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b/>
              </w:rPr>
              <w:t>Виконана робота</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85 балів</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b/>
              </w:rPr>
              <w:t xml:space="preserve">Апробація результатів дослідження: </w:t>
            </w:r>
            <w:r w:rsidRPr="00A97653">
              <w:rPr>
                <w:rFonts w:ascii="Times New Roman" w:hAnsi="Times New Roman" w:cs="Times New Roman"/>
              </w:rPr>
              <w:t>участь у конференції (з публікацією)* або участь у конференції можна прирівняти до відзнаки за професійну діяльність на рівні  міста / області, в тому числі:</w:t>
            </w:r>
          </w:p>
        </w:tc>
        <w:tc>
          <w:tcPr>
            <w:tcW w:w="2268" w:type="dxa"/>
            <w:vMerge w:val="restart"/>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0 - 5</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регіональна / університетська  – 2 бали</w:t>
            </w:r>
          </w:p>
        </w:tc>
        <w:tc>
          <w:tcPr>
            <w:tcW w:w="2268" w:type="dxa"/>
            <w:vMerge/>
          </w:tcPr>
          <w:p w:rsidR="00655A75" w:rsidRPr="00A97653" w:rsidRDefault="00655A75" w:rsidP="00655A75">
            <w:pPr>
              <w:rPr>
                <w:rFonts w:ascii="Times New Roman" w:hAnsi="Times New Roman" w:cs="Times New Roman"/>
              </w:rPr>
            </w:pP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всеукраїнська – 3 бали</w:t>
            </w:r>
          </w:p>
        </w:tc>
        <w:tc>
          <w:tcPr>
            <w:tcW w:w="2268" w:type="dxa"/>
            <w:vMerge/>
          </w:tcPr>
          <w:p w:rsidR="00655A75" w:rsidRPr="00A97653" w:rsidRDefault="00655A75" w:rsidP="00655A75">
            <w:pPr>
              <w:rPr>
                <w:rFonts w:ascii="Times New Roman" w:hAnsi="Times New Roman" w:cs="Times New Roman"/>
              </w:rPr>
            </w:pP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міжнародна в Україні – 5 балів</w:t>
            </w:r>
          </w:p>
        </w:tc>
        <w:tc>
          <w:tcPr>
            <w:tcW w:w="2268" w:type="dxa"/>
            <w:vMerge/>
          </w:tcPr>
          <w:p w:rsidR="00655A75" w:rsidRPr="00A97653" w:rsidRDefault="00655A75" w:rsidP="00655A75">
            <w:pPr>
              <w:rPr>
                <w:rFonts w:ascii="Times New Roman" w:hAnsi="Times New Roman" w:cs="Times New Roman"/>
              </w:rPr>
            </w:pP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Виконання дотриманих умов передбачає максимальний результат</w:t>
            </w:r>
          </w:p>
        </w:tc>
        <w:tc>
          <w:tcPr>
            <w:tcW w:w="2268" w:type="dxa"/>
            <w:vAlign w:val="center"/>
          </w:tcPr>
          <w:p w:rsidR="00655A75" w:rsidRPr="00A97653" w:rsidRDefault="00655A75" w:rsidP="00655A75">
            <w:pPr>
              <w:jc w:val="center"/>
              <w:rPr>
                <w:rFonts w:ascii="Times New Roman" w:hAnsi="Times New Roman" w:cs="Times New Roman"/>
                <w:b/>
              </w:rPr>
            </w:pPr>
            <w:r w:rsidRPr="00A97653">
              <w:rPr>
                <w:rFonts w:ascii="Times New Roman" w:hAnsi="Times New Roman" w:cs="Times New Roman"/>
                <w:b/>
              </w:rPr>
              <w:t>90 балів</w:t>
            </w:r>
          </w:p>
        </w:tc>
      </w:tr>
      <w:tr w:rsidR="00655A75" w:rsidRPr="00A97653" w:rsidTr="00655A75">
        <w:tc>
          <w:tcPr>
            <w:tcW w:w="10349" w:type="dxa"/>
            <w:gridSpan w:val="2"/>
          </w:tcPr>
          <w:p w:rsidR="00655A75" w:rsidRPr="00A97653" w:rsidRDefault="00655A75" w:rsidP="00655A75">
            <w:pPr>
              <w:jc w:val="center"/>
              <w:rPr>
                <w:rFonts w:ascii="Times New Roman" w:hAnsi="Times New Roman" w:cs="Times New Roman"/>
              </w:rPr>
            </w:pPr>
            <w:r w:rsidRPr="00A97653">
              <w:rPr>
                <w:rFonts w:ascii="Times New Roman" w:hAnsi="Times New Roman" w:cs="Times New Roman"/>
                <w:b/>
              </w:rPr>
              <w:t>Наукові публікації, які відображають результати дослідження та додають бали для оцінювання</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hAnsi="Times New Roman" w:cs="Times New Roman"/>
              </w:rPr>
              <w:t xml:space="preserve">якщо фахове видання (категорія Б / В) або публікація у </w:t>
            </w:r>
            <w:proofErr w:type="spellStart"/>
            <w:r w:rsidRPr="00A97653">
              <w:rPr>
                <w:rFonts w:ascii="Times New Roman" w:hAnsi="Times New Roman" w:cs="Times New Roman"/>
              </w:rPr>
              <w:t>наукометричному</w:t>
            </w:r>
            <w:proofErr w:type="spellEnd"/>
            <w:r w:rsidRPr="00A97653">
              <w:rPr>
                <w:rFonts w:ascii="Times New Roman" w:hAnsi="Times New Roman" w:cs="Times New Roman"/>
              </w:rPr>
              <w:t xml:space="preserve"> виданні (</w:t>
            </w:r>
            <w:proofErr w:type="spellStart"/>
            <w:r w:rsidRPr="00A97653">
              <w:rPr>
                <w:rFonts w:ascii="Times New Roman" w:hAnsi="Times New Roman" w:cs="Times New Roman"/>
              </w:rPr>
              <w:t>Index</w:t>
            </w:r>
            <w:proofErr w:type="spellEnd"/>
            <w:r w:rsidRPr="00A97653">
              <w:rPr>
                <w:rFonts w:ascii="Times New Roman" w:hAnsi="Times New Roman" w:cs="Times New Roman"/>
              </w:rPr>
              <w:t xml:space="preserve"> </w:t>
            </w:r>
            <w:proofErr w:type="spellStart"/>
            <w:r w:rsidRPr="00A97653">
              <w:rPr>
                <w:rFonts w:ascii="Times New Roman" w:hAnsi="Times New Roman" w:cs="Times New Roman"/>
              </w:rPr>
              <w:t>Copernicus</w:t>
            </w:r>
            <w:proofErr w:type="spellEnd"/>
            <w:r w:rsidRPr="00A97653">
              <w:rPr>
                <w:rFonts w:ascii="Times New Roman" w:hAnsi="Times New Roman" w:cs="Times New Roman"/>
              </w:rPr>
              <w:t>)</w:t>
            </w:r>
          </w:p>
        </w:tc>
        <w:tc>
          <w:tcPr>
            <w:tcW w:w="2268" w:type="dxa"/>
            <w:vAlign w:val="center"/>
          </w:tcPr>
          <w:p w:rsidR="00655A75" w:rsidRPr="00A97653" w:rsidRDefault="00655A75" w:rsidP="00655A75">
            <w:pPr>
              <w:jc w:val="center"/>
              <w:rPr>
                <w:rFonts w:ascii="Times New Roman" w:hAnsi="Times New Roman" w:cs="Times New Roman"/>
              </w:rPr>
            </w:pPr>
            <w:r w:rsidRPr="00A97653">
              <w:rPr>
                <w:rFonts w:ascii="Times New Roman" w:hAnsi="Times New Roman" w:cs="Times New Roman"/>
              </w:rPr>
              <w:t>10</w:t>
            </w:r>
          </w:p>
        </w:tc>
      </w:tr>
      <w:tr w:rsidR="00655A75" w:rsidRPr="00A97653" w:rsidTr="00655A75">
        <w:tc>
          <w:tcPr>
            <w:tcW w:w="8081" w:type="dxa"/>
          </w:tcPr>
          <w:p w:rsidR="00655A75" w:rsidRPr="00A97653" w:rsidRDefault="00655A75" w:rsidP="00655A75">
            <w:pPr>
              <w:jc w:val="both"/>
              <w:rPr>
                <w:rFonts w:ascii="Times New Roman" w:hAnsi="Times New Roman" w:cs="Times New Roman"/>
              </w:rPr>
            </w:pPr>
            <w:r w:rsidRPr="00A97653">
              <w:rPr>
                <w:rFonts w:ascii="Times New Roman" w:eastAsia="Times New Roman" w:hAnsi="Times New Roman" w:cs="Times New Roman"/>
              </w:rPr>
              <w:t>якщо збірник наукових праць</w:t>
            </w:r>
          </w:p>
        </w:tc>
        <w:tc>
          <w:tcPr>
            <w:tcW w:w="2268" w:type="dxa"/>
            <w:vAlign w:val="center"/>
          </w:tcPr>
          <w:p w:rsidR="00655A75" w:rsidRPr="00A97653" w:rsidRDefault="00655A75" w:rsidP="00655A75">
            <w:pPr>
              <w:jc w:val="center"/>
              <w:rPr>
                <w:rFonts w:ascii="Times New Roman" w:hAnsi="Times New Roman" w:cs="Times New Roman"/>
              </w:rPr>
            </w:pPr>
            <w:r w:rsidRPr="00A97653">
              <w:rPr>
                <w:rFonts w:ascii="Times New Roman" w:hAnsi="Times New Roman" w:cs="Times New Roman"/>
              </w:rPr>
              <w:t>5</w:t>
            </w:r>
          </w:p>
        </w:tc>
      </w:tr>
      <w:tr w:rsidR="00655A75" w:rsidRPr="00A97653" w:rsidTr="00655A75">
        <w:tc>
          <w:tcPr>
            <w:tcW w:w="8081" w:type="dxa"/>
          </w:tcPr>
          <w:p w:rsidR="00655A75" w:rsidRPr="00A97653" w:rsidRDefault="00655A75" w:rsidP="00655A75">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A97653">
              <w:rPr>
                <w:rFonts w:ascii="Times New Roman" w:eastAsia="Times New Roman" w:hAnsi="Times New Roman" w:cs="Times New Roman"/>
              </w:rPr>
              <w:t>якщо участь у конференції, яка проводилася за кордоном, з публікацією матеріалів</w:t>
            </w:r>
          </w:p>
        </w:tc>
        <w:tc>
          <w:tcPr>
            <w:tcW w:w="2268" w:type="dxa"/>
            <w:vAlign w:val="center"/>
          </w:tcPr>
          <w:p w:rsidR="00655A75" w:rsidRPr="00A97653" w:rsidRDefault="00655A75" w:rsidP="00672562">
            <w:pPr>
              <w:spacing w:after="104"/>
              <w:jc w:val="center"/>
              <w:rPr>
                <w:rFonts w:ascii="Times New Roman" w:hAnsi="Times New Roman" w:cs="Times New Roman"/>
              </w:rPr>
            </w:pPr>
            <w:r w:rsidRPr="00A97653">
              <w:rPr>
                <w:rFonts w:ascii="Times New Roman" w:hAnsi="Times New Roman" w:cs="Times New Roman"/>
              </w:rPr>
              <w:t>10</w:t>
            </w:r>
          </w:p>
        </w:tc>
      </w:tr>
      <w:tr w:rsidR="00655A75" w:rsidRPr="00A97653" w:rsidTr="00655A75">
        <w:tc>
          <w:tcPr>
            <w:tcW w:w="8081" w:type="dxa"/>
          </w:tcPr>
          <w:p w:rsidR="00655A75" w:rsidRPr="00A97653" w:rsidRDefault="00655A75" w:rsidP="00655A75">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A97653">
              <w:rPr>
                <w:rFonts w:ascii="Times New Roman" w:eastAsia="Times New Roman" w:hAnsi="Times New Roman" w:cs="Times New Roman"/>
              </w:rPr>
              <w:t>Максимальна кількість балів для оцінки</w:t>
            </w:r>
          </w:p>
        </w:tc>
        <w:tc>
          <w:tcPr>
            <w:tcW w:w="2268" w:type="dxa"/>
          </w:tcPr>
          <w:p w:rsidR="00655A75" w:rsidRPr="00A97653" w:rsidRDefault="00655A75" w:rsidP="00672562">
            <w:pPr>
              <w:spacing w:after="104"/>
              <w:jc w:val="center"/>
              <w:rPr>
                <w:rFonts w:ascii="Times New Roman" w:hAnsi="Times New Roman" w:cs="Times New Roman"/>
                <w:b/>
              </w:rPr>
            </w:pPr>
            <w:r w:rsidRPr="00A97653">
              <w:rPr>
                <w:rFonts w:ascii="Times New Roman" w:eastAsia="Times New Roman" w:hAnsi="Times New Roman" w:cs="Times New Roman"/>
                <w:b/>
              </w:rPr>
              <w:t>100</w:t>
            </w:r>
          </w:p>
        </w:tc>
      </w:tr>
    </w:tbl>
    <w:p w:rsidR="00603493" w:rsidRPr="00A97653" w:rsidRDefault="00EC1EC5">
      <w:pPr>
        <w:spacing w:after="165"/>
        <w:rPr>
          <w:rFonts w:ascii="Times New Roman" w:hAnsi="Times New Roman" w:cs="Times New Roman"/>
          <w:sz w:val="24"/>
          <w:szCs w:val="24"/>
        </w:rPr>
      </w:pPr>
      <w:r w:rsidRPr="00A97653">
        <w:rPr>
          <w:rFonts w:ascii="Times New Roman" w:eastAsia="Garamond" w:hAnsi="Times New Roman" w:cs="Times New Roman"/>
          <w:sz w:val="24"/>
          <w:szCs w:val="24"/>
        </w:rPr>
        <w:t xml:space="preserve"> </w:t>
      </w:r>
      <w:bookmarkEnd w:id="0"/>
    </w:p>
    <w:sectPr w:rsidR="00603493" w:rsidRPr="00A97653">
      <w:pgSz w:w="11906" w:h="16838"/>
      <w:pgMar w:top="854" w:right="723" w:bottom="863" w:left="141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BD0"/>
    <w:multiLevelType w:val="hybridMultilevel"/>
    <w:tmpl w:val="AE5683CA"/>
    <w:lvl w:ilvl="0" w:tplc="3318772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0E1EDA"/>
    <w:multiLevelType w:val="hybridMultilevel"/>
    <w:tmpl w:val="AAAE5CFC"/>
    <w:lvl w:ilvl="0" w:tplc="9036E888">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CBE28">
      <w:start w:val="1"/>
      <w:numFmt w:val="lowerLetter"/>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209DA">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CF2A">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4AF7A">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CCB12">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006E4">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0DA58">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EF9C8">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D23D71"/>
    <w:multiLevelType w:val="hybridMultilevel"/>
    <w:tmpl w:val="BC8A9ECA"/>
    <w:lvl w:ilvl="0" w:tplc="3318772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534158"/>
    <w:multiLevelType w:val="hybridMultilevel"/>
    <w:tmpl w:val="134E07F8"/>
    <w:lvl w:ilvl="0" w:tplc="2C841F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C3A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2FA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A0CB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C88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4F2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CEA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E9F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E1C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F4F74"/>
    <w:multiLevelType w:val="hybridMultilevel"/>
    <w:tmpl w:val="BC2A1A84"/>
    <w:lvl w:ilvl="0" w:tplc="7A581D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6CF16">
      <w:start w:val="1"/>
      <w:numFmt w:val="bullet"/>
      <w:lvlText w:val="o"/>
      <w:lvlJc w:val="left"/>
      <w:pPr>
        <w:ind w:left="1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3CF96A">
      <w:start w:val="1"/>
      <w:numFmt w:val="bullet"/>
      <w:lvlText w:val="▪"/>
      <w:lvlJc w:val="left"/>
      <w:pPr>
        <w:ind w:left="2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5AC7A4">
      <w:start w:val="1"/>
      <w:numFmt w:val="bullet"/>
      <w:lvlText w:val="•"/>
      <w:lvlJc w:val="left"/>
      <w:pPr>
        <w:ind w:left="2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BC9BE8">
      <w:start w:val="1"/>
      <w:numFmt w:val="bullet"/>
      <w:lvlText w:val="o"/>
      <w:lvlJc w:val="left"/>
      <w:pPr>
        <w:ind w:left="3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42286E">
      <w:start w:val="1"/>
      <w:numFmt w:val="bullet"/>
      <w:lvlText w:val="▪"/>
      <w:lvlJc w:val="left"/>
      <w:pPr>
        <w:ind w:left="4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8CEF40">
      <w:start w:val="1"/>
      <w:numFmt w:val="bullet"/>
      <w:lvlText w:val="•"/>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E5872">
      <w:start w:val="1"/>
      <w:numFmt w:val="bullet"/>
      <w:lvlText w:val="o"/>
      <w:lvlJc w:val="left"/>
      <w:pPr>
        <w:ind w:left="5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882EF6">
      <w:start w:val="1"/>
      <w:numFmt w:val="bullet"/>
      <w:lvlText w:val="▪"/>
      <w:lvlJc w:val="left"/>
      <w:pPr>
        <w:ind w:left="6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96F6345"/>
    <w:multiLevelType w:val="hybridMultilevel"/>
    <w:tmpl w:val="55EC98F2"/>
    <w:lvl w:ilvl="0" w:tplc="3318772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CC0191"/>
    <w:multiLevelType w:val="hybridMultilevel"/>
    <w:tmpl w:val="75187B32"/>
    <w:lvl w:ilvl="0" w:tplc="A2203CF8">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84D6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30F5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1419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0EA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A05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E93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EA7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346C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7617C5"/>
    <w:multiLevelType w:val="hybridMultilevel"/>
    <w:tmpl w:val="28F805CE"/>
    <w:lvl w:ilvl="0" w:tplc="3376A3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695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A12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8F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83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C7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049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AFC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21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BB1AB9"/>
    <w:multiLevelType w:val="hybridMultilevel"/>
    <w:tmpl w:val="2AD6DC22"/>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C43473F"/>
    <w:multiLevelType w:val="hybridMultilevel"/>
    <w:tmpl w:val="E23CDDE0"/>
    <w:lvl w:ilvl="0" w:tplc="6BD2DF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C89FE">
      <w:start w:val="1"/>
      <w:numFmt w:val="bullet"/>
      <w:lvlText w:val="o"/>
      <w:lvlJc w:val="left"/>
      <w:pPr>
        <w:ind w:left="1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265EA">
      <w:start w:val="1"/>
      <w:numFmt w:val="bullet"/>
      <w:lvlText w:val="▪"/>
      <w:lvlJc w:val="left"/>
      <w:pPr>
        <w:ind w:left="2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69878">
      <w:start w:val="1"/>
      <w:numFmt w:val="bullet"/>
      <w:lvlText w:val="•"/>
      <w:lvlJc w:val="left"/>
      <w:pPr>
        <w:ind w:left="2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4A7EC">
      <w:start w:val="1"/>
      <w:numFmt w:val="bullet"/>
      <w:lvlText w:val="o"/>
      <w:lvlJc w:val="left"/>
      <w:pPr>
        <w:ind w:left="3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C49A46">
      <w:start w:val="1"/>
      <w:numFmt w:val="bullet"/>
      <w:lvlText w:val="▪"/>
      <w:lvlJc w:val="left"/>
      <w:pPr>
        <w:ind w:left="4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9ABE2C">
      <w:start w:val="1"/>
      <w:numFmt w:val="bullet"/>
      <w:lvlText w:val="•"/>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42482">
      <w:start w:val="1"/>
      <w:numFmt w:val="bullet"/>
      <w:lvlText w:val="o"/>
      <w:lvlJc w:val="left"/>
      <w:pPr>
        <w:ind w:left="5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63C62">
      <w:start w:val="1"/>
      <w:numFmt w:val="bullet"/>
      <w:lvlText w:val="▪"/>
      <w:lvlJc w:val="left"/>
      <w:pPr>
        <w:ind w:left="6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79E19C8"/>
    <w:multiLevelType w:val="hybridMultilevel"/>
    <w:tmpl w:val="A73EA38A"/>
    <w:lvl w:ilvl="0" w:tplc="8EBEA220">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7CF16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AEB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A888D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B025F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4034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F69F9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4AB5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8426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E02428C"/>
    <w:multiLevelType w:val="hybridMultilevel"/>
    <w:tmpl w:val="0568E7D0"/>
    <w:lvl w:ilvl="0" w:tplc="3318772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CAE9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B878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44E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E80F0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E0060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D2829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08C3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4811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01D167A"/>
    <w:multiLevelType w:val="hybridMultilevel"/>
    <w:tmpl w:val="04A225A4"/>
    <w:lvl w:ilvl="0" w:tplc="61A8E326">
      <w:start w:val="1"/>
      <w:numFmt w:val="bullet"/>
      <w:lvlText w:val=""/>
      <w:lvlJc w:val="left"/>
      <w:pPr>
        <w:ind w:left="2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B85254">
      <w:start w:val="1"/>
      <w:numFmt w:val="bullet"/>
      <w:lvlText w:val="o"/>
      <w:lvlJc w:val="left"/>
      <w:pPr>
        <w:ind w:left="1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7AF574">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DA5C82">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F00E32">
      <w:start w:val="1"/>
      <w:numFmt w:val="bullet"/>
      <w:lvlText w:val="o"/>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4813BE">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360064">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3EAAB6">
      <w:start w:val="1"/>
      <w:numFmt w:val="bullet"/>
      <w:lvlText w:val="o"/>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ADAC">
      <w:start w:val="1"/>
      <w:numFmt w:val="bullet"/>
      <w:lvlText w:val="▪"/>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612D4986"/>
    <w:multiLevelType w:val="hybridMultilevel"/>
    <w:tmpl w:val="D1A8CF40"/>
    <w:lvl w:ilvl="0" w:tplc="4F44736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61E0E">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690AC">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CAC82">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0A89A">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007B0">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070E4">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C5A2C">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4A10C">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D510FBC"/>
    <w:multiLevelType w:val="hybridMultilevel"/>
    <w:tmpl w:val="B074F07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6D9945A2"/>
    <w:multiLevelType w:val="hybridMultilevel"/>
    <w:tmpl w:val="1DE43CAC"/>
    <w:lvl w:ilvl="0" w:tplc="08588A7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FA724A">
      <w:start w:val="1"/>
      <w:numFmt w:val="bullet"/>
      <w:lvlText w:val="o"/>
      <w:lvlJc w:val="left"/>
      <w:pPr>
        <w:ind w:left="1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C04928">
      <w:start w:val="1"/>
      <w:numFmt w:val="bullet"/>
      <w:lvlText w:val="▪"/>
      <w:lvlJc w:val="left"/>
      <w:pPr>
        <w:ind w:left="2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1E9F20">
      <w:start w:val="1"/>
      <w:numFmt w:val="bullet"/>
      <w:lvlText w:val="•"/>
      <w:lvlJc w:val="left"/>
      <w:pPr>
        <w:ind w:left="2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84E27E">
      <w:start w:val="1"/>
      <w:numFmt w:val="bullet"/>
      <w:lvlText w:val="o"/>
      <w:lvlJc w:val="left"/>
      <w:pPr>
        <w:ind w:left="3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D83AC0">
      <w:start w:val="1"/>
      <w:numFmt w:val="bullet"/>
      <w:lvlText w:val="▪"/>
      <w:lvlJc w:val="left"/>
      <w:pPr>
        <w:ind w:left="4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D2368E">
      <w:start w:val="1"/>
      <w:numFmt w:val="bullet"/>
      <w:lvlText w:val="•"/>
      <w:lvlJc w:val="left"/>
      <w:pPr>
        <w:ind w:left="5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A67D6C">
      <w:start w:val="1"/>
      <w:numFmt w:val="bullet"/>
      <w:lvlText w:val="o"/>
      <w:lvlJc w:val="left"/>
      <w:pPr>
        <w:ind w:left="5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5A44DE">
      <w:start w:val="1"/>
      <w:numFmt w:val="bullet"/>
      <w:lvlText w:val="▪"/>
      <w:lvlJc w:val="left"/>
      <w:pPr>
        <w:ind w:left="6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71104F23"/>
    <w:multiLevelType w:val="hybridMultilevel"/>
    <w:tmpl w:val="895038C4"/>
    <w:lvl w:ilvl="0" w:tplc="1CC2BAC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24C44">
      <w:start w:val="1"/>
      <w:numFmt w:val="bullet"/>
      <w:lvlText w:val="o"/>
      <w:lvlJc w:val="left"/>
      <w:pPr>
        <w:ind w:left="1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B6CC28">
      <w:start w:val="1"/>
      <w:numFmt w:val="bullet"/>
      <w:lvlText w:val="▪"/>
      <w:lvlJc w:val="left"/>
      <w:pPr>
        <w:ind w:left="2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683F8">
      <w:start w:val="1"/>
      <w:numFmt w:val="bullet"/>
      <w:lvlText w:val="•"/>
      <w:lvlJc w:val="left"/>
      <w:pPr>
        <w:ind w:left="2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5E50">
      <w:start w:val="1"/>
      <w:numFmt w:val="bullet"/>
      <w:lvlText w:val="o"/>
      <w:lvlJc w:val="left"/>
      <w:pPr>
        <w:ind w:left="3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C25C0C">
      <w:start w:val="1"/>
      <w:numFmt w:val="bullet"/>
      <w:lvlText w:val="▪"/>
      <w:lvlJc w:val="left"/>
      <w:pPr>
        <w:ind w:left="4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2B3A0">
      <w:start w:val="1"/>
      <w:numFmt w:val="bullet"/>
      <w:lvlText w:val="•"/>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20706">
      <w:start w:val="1"/>
      <w:numFmt w:val="bullet"/>
      <w:lvlText w:val="o"/>
      <w:lvlJc w:val="left"/>
      <w:pPr>
        <w:ind w:left="5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40D13A">
      <w:start w:val="1"/>
      <w:numFmt w:val="bullet"/>
      <w:lvlText w:val="▪"/>
      <w:lvlJc w:val="left"/>
      <w:pPr>
        <w:ind w:left="6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717139FA"/>
    <w:multiLevelType w:val="hybridMultilevel"/>
    <w:tmpl w:val="E472AFF4"/>
    <w:lvl w:ilvl="0" w:tplc="94A0513C">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0118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29A1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E53A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846DD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AE945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5EC1B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0A5C5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8E0A5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71F2820"/>
    <w:multiLevelType w:val="hybridMultilevel"/>
    <w:tmpl w:val="1C7646B4"/>
    <w:lvl w:ilvl="0" w:tplc="DBEC911E">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6AE4">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A96A8">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27416">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490C8">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89818">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A1D38">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C073E">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40672">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1"/>
  </w:num>
  <w:num w:numId="4">
    <w:abstractNumId w:val="3"/>
  </w:num>
  <w:num w:numId="5">
    <w:abstractNumId w:val="11"/>
  </w:num>
  <w:num w:numId="6">
    <w:abstractNumId w:val="10"/>
  </w:num>
  <w:num w:numId="7">
    <w:abstractNumId w:val="17"/>
  </w:num>
  <w:num w:numId="8">
    <w:abstractNumId w:val="18"/>
  </w:num>
  <w:num w:numId="9">
    <w:abstractNumId w:val="13"/>
  </w:num>
  <w:num w:numId="10">
    <w:abstractNumId w:val="15"/>
  </w:num>
  <w:num w:numId="11">
    <w:abstractNumId w:val="9"/>
  </w:num>
  <w:num w:numId="12">
    <w:abstractNumId w:val="16"/>
  </w:num>
  <w:num w:numId="13">
    <w:abstractNumId w:val="4"/>
  </w:num>
  <w:num w:numId="14">
    <w:abstractNumId w:val="7"/>
  </w:num>
  <w:num w:numId="15">
    <w:abstractNumId w:val="8"/>
  </w:num>
  <w:num w:numId="16">
    <w:abstractNumId w:val="14"/>
  </w:num>
  <w:num w:numId="17">
    <w:abstractNumId w:val="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93"/>
    <w:rsid w:val="00004868"/>
    <w:rsid w:val="000075A8"/>
    <w:rsid w:val="000131B2"/>
    <w:rsid w:val="00016786"/>
    <w:rsid w:val="00035EFE"/>
    <w:rsid w:val="00055FEA"/>
    <w:rsid w:val="000C7CB7"/>
    <w:rsid w:val="00100474"/>
    <w:rsid w:val="00106215"/>
    <w:rsid w:val="00144908"/>
    <w:rsid w:val="001618C9"/>
    <w:rsid w:val="001A49B1"/>
    <w:rsid w:val="001A73F9"/>
    <w:rsid w:val="001E02D9"/>
    <w:rsid w:val="00202811"/>
    <w:rsid w:val="002226BF"/>
    <w:rsid w:val="00230D1A"/>
    <w:rsid w:val="00253557"/>
    <w:rsid w:val="002603B9"/>
    <w:rsid w:val="00297CDC"/>
    <w:rsid w:val="002A2972"/>
    <w:rsid w:val="002A6363"/>
    <w:rsid w:val="002C00F9"/>
    <w:rsid w:val="002E2BCE"/>
    <w:rsid w:val="002E4745"/>
    <w:rsid w:val="00304806"/>
    <w:rsid w:val="00340CAD"/>
    <w:rsid w:val="00341CF8"/>
    <w:rsid w:val="0035445D"/>
    <w:rsid w:val="0037397F"/>
    <w:rsid w:val="00374EAA"/>
    <w:rsid w:val="00396FF1"/>
    <w:rsid w:val="003C2166"/>
    <w:rsid w:val="003D201A"/>
    <w:rsid w:val="003D34ED"/>
    <w:rsid w:val="003F0B83"/>
    <w:rsid w:val="003F14B9"/>
    <w:rsid w:val="00406A0B"/>
    <w:rsid w:val="004251AE"/>
    <w:rsid w:val="00450AFB"/>
    <w:rsid w:val="00465BFA"/>
    <w:rsid w:val="0046703F"/>
    <w:rsid w:val="004C70E7"/>
    <w:rsid w:val="004F7D51"/>
    <w:rsid w:val="0050239F"/>
    <w:rsid w:val="00502A35"/>
    <w:rsid w:val="0051796A"/>
    <w:rsid w:val="0052393D"/>
    <w:rsid w:val="00533DC6"/>
    <w:rsid w:val="005815BF"/>
    <w:rsid w:val="00583B01"/>
    <w:rsid w:val="00593341"/>
    <w:rsid w:val="00596958"/>
    <w:rsid w:val="005A0327"/>
    <w:rsid w:val="005B36D4"/>
    <w:rsid w:val="005C29ED"/>
    <w:rsid w:val="005C7F51"/>
    <w:rsid w:val="005D0392"/>
    <w:rsid w:val="00603493"/>
    <w:rsid w:val="006128E3"/>
    <w:rsid w:val="00654EE7"/>
    <w:rsid w:val="00655A75"/>
    <w:rsid w:val="00672562"/>
    <w:rsid w:val="00675F9A"/>
    <w:rsid w:val="00676AF1"/>
    <w:rsid w:val="00695D14"/>
    <w:rsid w:val="006A25BE"/>
    <w:rsid w:val="006A5FD6"/>
    <w:rsid w:val="006A6384"/>
    <w:rsid w:val="006E3E2B"/>
    <w:rsid w:val="006E3EE9"/>
    <w:rsid w:val="007A331C"/>
    <w:rsid w:val="007A5F5A"/>
    <w:rsid w:val="007A6242"/>
    <w:rsid w:val="007E5763"/>
    <w:rsid w:val="00806C3E"/>
    <w:rsid w:val="00830279"/>
    <w:rsid w:val="00857703"/>
    <w:rsid w:val="00867A85"/>
    <w:rsid w:val="008746AD"/>
    <w:rsid w:val="008822A7"/>
    <w:rsid w:val="0088261E"/>
    <w:rsid w:val="00885934"/>
    <w:rsid w:val="00886F8B"/>
    <w:rsid w:val="00895CDA"/>
    <w:rsid w:val="008B1C17"/>
    <w:rsid w:val="008B31AD"/>
    <w:rsid w:val="008B34E6"/>
    <w:rsid w:val="008C03BC"/>
    <w:rsid w:val="008F2896"/>
    <w:rsid w:val="00904616"/>
    <w:rsid w:val="00913785"/>
    <w:rsid w:val="00915572"/>
    <w:rsid w:val="00946AD2"/>
    <w:rsid w:val="00A06030"/>
    <w:rsid w:val="00A204C1"/>
    <w:rsid w:val="00A3201B"/>
    <w:rsid w:val="00A364A6"/>
    <w:rsid w:val="00A81D27"/>
    <w:rsid w:val="00A97653"/>
    <w:rsid w:val="00AA5FC0"/>
    <w:rsid w:val="00AC19B5"/>
    <w:rsid w:val="00AC3462"/>
    <w:rsid w:val="00AF304C"/>
    <w:rsid w:val="00B0748B"/>
    <w:rsid w:val="00B233B9"/>
    <w:rsid w:val="00B249B5"/>
    <w:rsid w:val="00B4756A"/>
    <w:rsid w:val="00B644F5"/>
    <w:rsid w:val="00B70AB3"/>
    <w:rsid w:val="00BA4BAC"/>
    <w:rsid w:val="00BB34E2"/>
    <w:rsid w:val="00BB6846"/>
    <w:rsid w:val="00BC1620"/>
    <w:rsid w:val="00BC193F"/>
    <w:rsid w:val="00BC3513"/>
    <w:rsid w:val="00BD6245"/>
    <w:rsid w:val="00BF03E2"/>
    <w:rsid w:val="00C067CA"/>
    <w:rsid w:val="00C302F8"/>
    <w:rsid w:val="00C324C4"/>
    <w:rsid w:val="00C32EF2"/>
    <w:rsid w:val="00CB6FC0"/>
    <w:rsid w:val="00D00CA5"/>
    <w:rsid w:val="00DA0740"/>
    <w:rsid w:val="00DF1E54"/>
    <w:rsid w:val="00DF7087"/>
    <w:rsid w:val="00E3543D"/>
    <w:rsid w:val="00E374A4"/>
    <w:rsid w:val="00E43309"/>
    <w:rsid w:val="00E44C16"/>
    <w:rsid w:val="00E51817"/>
    <w:rsid w:val="00EB3508"/>
    <w:rsid w:val="00EC1EC5"/>
    <w:rsid w:val="00F076D9"/>
    <w:rsid w:val="00F1014C"/>
    <w:rsid w:val="00F11E73"/>
    <w:rsid w:val="00FA01FC"/>
    <w:rsid w:val="00FC1F65"/>
    <w:rsid w:val="00FC462B"/>
    <w:rsid w:val="00FF0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3" w:line="248" w:lineRule="auto"/>
      <w:ind w:left="10" w:right="13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8" w:lineRule="auto"/>
      <w:ind w:left="10" w:right="13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F7D51"/>
    <w:rPr>
      <w:color w:val="0563C1" w:themeColor="hyperlink"/>
      <w:u w:val="single"/>
    </w:rPr>
  </w:style>
  <w:style w:type="character" w:customStyle="1" w:styleId="markedcontent">
    <w:name w:val="markedcontent"/>
    <w:basedOn w:val="a0"/>
    <w:rsid w:val="002E4745"/>
  </w:style>
  <w:style w:type="paragraph" w:customStyle="1" w:styleId="Pa3">
    <w:name w:val="Pa3"/>
    <w:basedOn w:val="a"/>
    <w:next w:val="a"/>
    <w:rsid w:val="00AC3462"/>
    <w:pPr>
      <w:autoSpaceDE w:val="0"/>
      <w:autoSpaceDN w:val="0"/>
      <w:adjustRightInd w:val="0"/>
      <w:spacing w:after="0" w:line="201" w:lineRule="atLeast"/>
    </w:pPr>
    <w:rPr>
      <w:rFonts w:ascii="PetersburgC" w:eastAsia="Times New Roman" w:hAnsi="PetersburgC" w:cs="Times New Roman"/>
      <w:color w:val="auto"/>
      <w:sz w:val="24"/>
      <w:szCs w:val="24"/>
    </w:rPr>
  </w:style>
  <w:style w:type="paragraph" w:styleId="a4">
    <w:name w:val="List Paragraph"/>
    <w:basedOn w:val="a"/>
    <w:uiPriority w:val="34"/>
    <w:qFormat/>
    <w:rsid w:val="007E5763"/>
    <w:pPr>
      <w:ind w:left="720"/>
      <w:contextualSpacing/>
    </w:pPr>
  </w:style>
  <w:style w:type="paragraph" w:customStyle="1" w:styleId="Default">
    <w:name w:val="Default"/>
    <w:rsid w:val="002028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39"/>
    <w:rsid w:val="00882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5E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EFE"/>
    <w:rPr>
      <w:rFonts w:ascii="Tahoma" w:eastAsia="Calibri" w:hAnsi="Tahoma" w:cs="Tahoma"/>
      <w:color w:val="000000"/>
      <w:sz w:val="16"/>
      <w:szCs w:val="16"/>
    </w:rPr>
  </w:style>
  <w:style w:type="character" w:customStyle="1" w:styleId="normaltextrun">
    <w:name w:val="normaltextrun"/>
    <w:basedOn w:val="a0"/>
    <w:rsid w:val="00A20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3" w:line="248" w:lineRule="auto"/>
      <w:ind w:left="10" w:right="13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8" w:lineRule="auto"/>
      <w:ind w:left="10" w:right="13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F7D51"/>
    <w:rPr>
      <w:color w:val="0563C1" w:themeColor="hyperlink"/>
      <w:u w:val="single"/>
    </w:rPr>
  </w:style>
  <w:style w:type="character" w:customStyle="1" w:styleId="markedcontent">
    <w:name w:val="markedcontent"/>
    <w:basedOn w:val="a0"/>
    <w:rsid w:val="002E4745"/>
  </w:style>
  <w:style w:type="paragraph" w:customStyle="1" w:styleId="Pa3">
    <w:name w:val="Pa3"/>
    <w:basedOn w:val="a"/>
    <w:next w:val="a"/>
    <w:rsid w:val="00AC3462"/>
    <w:pPr>
      <w:autoSpaceDE w:val="0"/>
      <w:autoSpaceDN w:val="0"/>
      <w:adjustRightInd w:val="0"/>
      <w:spacing w:after="0" w:line="201" w:lineRule="atLeast"/>
    </w:pPr>
    <w:rPr>
      <w:rFonts w:ascii="PetersburgC" w:eastAsia="Times New Roman" w:hAnsi="PetersburgC" w:cs="Times New Roman"/>
      <w:color w:val="auto"/>
      <w:sz w:val="24"/>
      <w:szCs w:val="24"/>
    </w:rPr>
  </w:style>
  <w:style w:type="paragraph" w:styleId="a4">
    <w:name w:val="List Paragraph"/>
    <w:basedOn w:val="a"/>
    <w:uiPriority w:val="34"/>
    <w:qFormat/>
    <w:rsid w:val="007E5763"/>
    <w:pPr>
      <w:ind w:left="720"/>
      <w:contextualSpacing/>
    </w:pPr>
  </w:style>
  <w:style w:type="paragraph" w:customStyle="1" w:styleId="Default">
    <w:name w:val="Default"/>
    <w:rsid w:val="002028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39"/>
    <w:rsid w:val="00882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5E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EFE"/>
    <w:rPr>
      <w:rFonts w:ascii="Tahoma" w:eastAsia="Calibri" w:hAnsi="Tahoma" w:cs="Tahoma"/>
      <w:color w:val="000000"/>
      <w:sz w:val="16"/>
      <w:szCs w:val="16"/>
    </w:rPr>
  </w:style>
  <w:style w:type="character" w:customStyle="1" w:styleId="normaltextrun">
    <w:name w:val="normaltextrun"/>
    <w:basedOn w:val="a0"/>
    <w:rsid w:val="00A2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392">
      <w:bodyDiv w:val="1"/>
      <w:marLeft w:val="0"/>
      <w:marRight w:val="0"/>
      <w:marTop w:val="0"/>
      <w:marBottom w:val="0"/>
      <w:divBdr>
        <w:top w:val="none" w:sz="0" w:space="0" w:color="auto"/>
        <w:left w:val="none" w:sz="0" w:space="0" w:color="auto"/>
        <w:bottom w:val="none" w:sz="0" w:space="0" w:color="auto"/>
        <w:right w:val="none" w:sz="0" w:space="0" w:color="auto"/>
      </w:divBdr>
    </w:div>
    <w:div w:id="508062280">
      <w:bodyDiv w:val="1"/>
      <w:marLeft w:val="0"/>
      <w:marRight w:val="0"/>
      <w:marTop w:val="0"/>
      <w:marBottom w:val="0"/>
      <w:divBdr>
        <w:top w:val="none" w:sz="0" w:space="0" w:color="auto"/>
        <w:left w:val="none" w:sz="0" w:space="0" w:color="auto"/>
        <w:bottom w:val="none" w:sz="0" w:space="0" w:color="auto"/>
        <w:right w:val="none" w:sz="0" w:space="0" w:color="auto"/>
      </w:divBdr>
    </w:div>
    <w:div w:id="722607142">
      <w:bodyDiv w:val="1"/>
      <w:marLeft w:val="0"/>
      <w:marRight w:val="0"/>
      <w:marTop w:val="0"/>
      <w:marBottom w:val="0"/>
      <w:divBdr>
        <w:top w:val="none" w:sz="0" w:space="0" w:color="auto"/>
        <w:left w:val="none" w:sz="0" w:space="0" w:color="auto"/>
        <w:bottom w:val="none" w:sz="0" w:space="0" w:color="auto"/>
        <w:right w:val="none" w:sz="0" w:space="0" w:color="auto"/>
      </w:divBdr>
    </w:div>
    <w:div w:id="797182339">
      <w:bodyDiv w:val="1"/>
      <w:marLeft w:val="0"/>
      <w:marRight w:val="0"/>
      <w:marTop w:val="0"/>
      <w:marBottom w:val="0"/>
      <w:divBdr>
        <w:top w:val="none" w:sz="0" w:space="0" w:color="auto"/>
        <w:left w:val="none" w:sz="0" w:space="0" w:color="auto"/>
        <w:bottom w:val="none" w:sz="0" w:space="0" w:color="auto"/>
        <w:right w:val="none" w:sz="0" w:space="0" w:color="auto"/>
      </w:divBdr>
    </w:div>
    <w:div w:id="898247217">
      <w:bodyDiv w:val="1"/>
      <w:marLeft w:val="0"/>
      <w:marRight w:val="0"/>
      <w:marTop w:val="0"/>
      <w:marBottom w:val="0"/>
      <w:divBdr>
        <w:top w:val="none" w:sz="0" w:space="0" w:color="auto"/>
        <w:left w:val="none" w:sz="0" w:space="0" w:color="auto"/>
        <w:bottom w:val="none" w:sz="0" w:space="0" w:color="auto"/>
        <w:right w:val="none" w:sz="0" w:space="0" w:color="auto"/>
      </w:divBdr>
    </w:div>
    <w:div w:id="1320424410">
      <w:bodyDiv w:val="1"/>
      <w:marLeft w:val="0"/>
      <w:marRight w:val="0"/>
      <w:marTop w:val="0"/>
      <w:marBottom w:val="0"/>
      <w:divBdr>
        <w:top w:val="none" w:sz="0" w:space="0" w:color="auto"/>
        <w:left w:val="none" w:sz="0" w:space="0" w:color="auto"/>
        <w:bottom w:val="none" w:sz="0" w:space="0" w:color="auto"/>
        <w:right w:val="none" w:sz="0" w:space="0" w:color="auto"/>
      </w:divBdr>
    </w:div>
    <w:div w:id="1334138240">
      <w:bodyDiv w:val="1"/>
      <w:marLeft w:val="0"/>
      <w:marRight w:val="0"/>
      <w:marTop w:val="0"/>
      <w:marBottom w:val="0"/>
      <w:divBdr>
        <w:top w:val="none" w:sz="0" w:space="0" w:color="auto"/>
        <w:left w:val="none" w:sz="0" w:space="0" w:color="auto"/>
        <w:bottom w:val="none" w:sz="0" w:space="0" w:color="auto"/>
        <w:right w:val="none" w:sz="0" w:space="0" w:color="auto"/>
      </w:divBdr>
    </w:div>
    <w:div w:id="133707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u.edu.ua/about/university-today-and-tomorrow/documents/education-process/" TargetMode="External"/><Relationship Id="rId117" Type="http://schemas.openxmlformats.org/officeDocument/2006/relationships/fontTable" Target="fontTable.xml"/><Relationship Id="rId21" Type="http://schemas.openxmlformats.org/officeDocument/2006/relationships/hyperlink" Target="http://zakon.rada.gov.ua/laws/show/2145-19" TargetMode="External"/><Relationship Id="rId42" Type="http://schemas.openxmlformats.org/officeDocument/2006/relationships/hyperlink" Target="https://lnu.edu.ua/wp-content/uploads/2019/06/reg_academic_virtue.pdf" TargetMode="External"/><Relationship Id="rId47" Type="http://schemas.openxmlformats.org/officeDocument/2006/relationships/hyperlink" Target="http://lib.pnu.edu.ua/files/dstu-8302-2015.pdf" TargetMode="External"/><Relationship Id="rId63" Type="http://schemas.openxmlformats.org/officeDocument/2006/relationships/hyperlink" Target="https://www.donnu.edu.ua/wp-content/uploads/sites/8/2019/08/Kudinov-I.O.-Osnovi-naukovogo-czituvannya.pdf" TargetMode="External"/><Relationship Id="rId68" Type="http://schemas.openxmlformats.org/officeDocument/2006/relationships/hyperlink" Target="http://shron1.chtyvo.org.ua/Burhu_Yurii/Metodolohiia_i_orhanizatsiia_naukovykh_doslidzhen.pdf" TargetMode="External"/><Relationship Id="rId84" Type="http://schemas.openxmlformats.org/officeDocument/2006/relationships/hyperlink" Target="http://shron1.chtyvo.org.ua/Burhu_Yurii/Metodolohiia_i_orhanizatsiia_naukovykh_doslidzhen.pdf" TargetMode="External"/><Relationship Id="rId89" Type="http://schemas.openxmlformats.org/officeDocument/2006/relationships/hyperlink" Target="http://shron1.chtyvo.org.ua/Burhu_Yurii/Metodolohiia_i_orhanizatsiia_naukovykh_doslidzhen.pdf" TargetMode="External"/><Relationship Id="rId112" Type="http://schemas.openxmlformats.org/officeDocument/2006/relationships/hyperlink" Target="https://lnu.edu.ua/wp-content/uploads/2016/01/reg_exam-comission.pdf" TargetMode="External"/><Relationship Id="rId16" Type="http://schemas.openxmlformats.org/officeDocument/2006/relationships/hyperlink" Target="https://zakon.rada.gov.ua/laws/show/463-20" TargetMode="External"/><Relationship Id="rId107" Type="http://schemas.openxmlformats.org/officeDocument/2006/relationships/hyperlink" Target="http://www.lsl.lviv.ua/" TargetMode="External"/><Relationship Id="rId11" Type="http://schemas.openxmlformats.org/officeDocument/2006/relationships/hyperlink" Target="https://zakon.rada.gov.ua/laws/show/848" TargetMode="External"/><Relationship Id="rId24" Type="http://schemas.openxmlformats.org/officeDocument/2006/relationships/hyperlink" Target="https://lnu.edu.ua/about/university-today-and-tomorrow/documents/education-process/" TargetMode="External"/><Relationship Id="rId32" Type="http://schemas.openxmlformats.org/officeDocument/2006/relationships/hyperlink" Target="https://lnu.edu.ua/about/university-today-and-tomorrow/documents/education-process/" TargetMode="External"/><Relationship Id="rId37" Type="http://schemas.openxmlformats.org/officeDocument/2006/relationships/hyperlink" Target="https://www.lnu.edu.ua/wp-content/uploads/2018/06/S22C-6e18062115060-1.pdf" TargetMode="External"/><Relationship Id="rId40" Type="http://schemas.openxmlformats.org/officeDocument/2006/relationships/hyperlink" Target="https://www.lnu.edu.ua/wp-content/uploads/2018/06/S22C-6e18062115060-1.pdf" TargetMode="External"/><Relationship Id="rId45" Type="http://schemas.openxmlformats.org/officeDocument/2006/relationships/hyperlink" Target="http://lib.pnu.edu.ua/files/dstu-8302-2015.pdf" TargetMode="External"/><Relationship Id="rId53" Type="http://schemas.openxmlformats.org/officeDocument/2006/relationships/hyperlink" Target="https://www.donnu.edu.ua/wp-content/uploads/sites/8/2019/08/Kudinov-I.O.-Osnovi-naukovogo-czituvannya.pdf" TargetMode="External"/><Relationship Id="rId58" Type="http://schemas.openxmlformats.org/officeDocument/2006/relationships/hyperlink" Target="https://www.donnu.edu.ua/wp-content/uploads/sites/8/2019/08/Kudinov-I.O.-Osnovi-naukovogo-czituvannya.pdf" TargetMode="External"/><Relationship Id="rId66" Type="http://schemas.openxmlformats.org/officeDocument/2006/relationships/hyperlink" Target="http://shron1.chtyvo.org.ua/Burhu_Yurii/Metodolohiia_i_orhanizatsiia_naukovykh_doslidzhen.pdf" TargetMode="External"/><Relationship Id="rId74" Type="http://schemas.openxmlformats.org/officeDocument/2006/relationships/hyperlink" Target="http://shron1.chtyvo.org.ua/Burhu_Yurii/Metodolohiia_i_orhanizatsiia_naukovykh_doslidzhen.pdf" TargetMode="External"/><Relationship Id="rId79" Type="http://schemas.openxmlformats.org/officeDocument/2006/relationships/hyperlink" Target="http://shron1.chtyvo.org.ua/Burhu_Yurii/Metodolohiia_i_orhanizatsiia_naukovykh_doslidzhen.pdf" TargetMode="External"/><Relationship Id="rId87" Type="http://schemas.openxmlformats.org/officeDocument/2006/relationships/hyperlink" Target="http://shron1.chtyvo.org.ua/Burhu_Yurii/Metodolohiia_i_orhanizatsiia_naukovykh_doslidzhen.pdf" TargetMode="External"/><Relationship Id="rId102" Type="http://schemas.openxmlformats.org/officeDocument/2006/relationships/hyperlink" Target="http://www.city-adm.lviv.ua/" TargetMode="External"/><Relationship Id="rId110" Type="http://schemas.openxmlformats.org/officeDocument/2006/relationships/hyperlink" Target="http://www.nas.gov.ua/" TargetMode="External"/><Relationship Id="rId115" Type="http://schemas.openxmlformats.org/officeDocument/2006/relationships/hyperlink" Target="https://lnu.edu.ua/wp-content/uploads/2016/01/reg_exam-comission.pdf" TargetMode="External"/><Relationship Id="rId5" Type="http://schemas.openxmlformats.org/officeDocument/2006/relationships/settings" Target="settings.xml"/><Relationship Id="rId61" Type="http://schemas.openxmlformats.org/officeDocument/2006/relationships/hyperlink" Target="https://www.donnu.edu.ua/wp-content/uploads/sites/8/2019/08/Kudinov-I.O.-Osnovi-naukovogo-czituvannya.pdf" TargetMode="External"/><Relationship Id="rId82" Type="http://schemas.openxmlformats.org/officeDocument/2006/relationships/hyperlink" Target="http://shron1.chtyvo.org.ua/Burhu_Yurii/Metodolohiia_i_orhanizatsiia_naukovykh_doslidzhen.pdf" TargetMode="External"/><Relationship Id="rId90" Type="http://schemas.openxmlformats.org/officeDocument/2006/relationships/hyperlink" Target="http://www.rada.gov.ua/" TargetMode="External"/><Relationship Id="rId95" Type="http://schemas.openxmlformats.org/officeDocument/2006/relationships/hyperlink" Target="http://www.rada.gov.ua/" TargetMode="External"/><Relationship Id="rId19" Type="http://schemas.openxmlformats.org/officeDocument/2006/relationships/hyperlink" Target="http://zakon.rada.gov.ua/laws/show/2145-19" TargetMode="External"/><Relationship Id="rId14" Type="http://schemas.openxmlformats.org/officeDocument/2006/relationships/hyperlink" Target="https://zakon.rada.gov.ua/laws/show/848-19" TargetMode="External"/><Relationship Id="rId22" Type="http://schemas.openxmlformats.org/officeDocument/2006/relationships/hyperlink" Target="http://zakon.rada.gov.ua/laws/show/2145-19" TargetMode="External"/><Relationship Id="rId27" Type="http://schemas.openxmlformats.org/officeDocument/2006/relationships/hyperlink" Target="https://lnu.edu.ua/about/university-today-and-tomorrow/documents/education-process/" TargetMode="External"/><Relationship Id="rId30" Type="http://schemas.openxmlformats.org/officeDocument/2006/relationships/hyperlink" Target="https://lnu.edu.ua/about/university-today-and-tomorrow/documents/education-process/" TargetMode="External"/><Relationship Id="rId35" Type="http://schemas.openxmlformats.org/officeDocument/2006/relationships/hyperlink" Target="https://www.lnu.edu.ua/wp-content/uploads/2018/06/S22C-6e18062115060-1.pdf" TargetMode="External"/><Relationship Id="rId43" Type="http://schemas.openxmlformats.org/officeDocument/2006/relationships/hyperlink" Target="https://lnu.edu.ua/wp-content/uploads/2019/06/reg_academic_virtue.pdf" TargetMode="External"/><Relationship Id="rId48" Type="http://schemas.openxmlformats.org/officeDocument/2006/relationships/hyperlink" Target="http://lib.pnu.edu.ua/files/dstu-8302-2015.pdf" TargetMode="External"/><Relationship Id="rId56" Type="http://schemas.openxmlformats.org/officeDocument/2006/relationships/hyperlink" Target="https://www.donnu.edu.ua/wp-content/uploads/sites/8/2019/08/Kudinov-I.O.-Osnovi-naukovogo-czituvannya.pdf" TargetMode="External"/><Relationship Id="rId64" Type="http://schemas.openxmlformats.org/officeDocument/2006/relationships/hyperlink" Target="http://shron1.chtyvo.org.ua/Burhu_Yurii/Metodolohiia_i_orhanizatsiia_naukovykh_doslidzhen.pdf" TargetMode="External"/><Relationship Id="rId69" Type="http://schemas.openxmlformats.org/officeDocument/2006/relationships/hyperlink" Target="http://shron1.chtyvo.org.ua/Burhu_Yurii/Metodolohiia_i_orhanizatsiia_naukovykh_doslidzhen.pdf" TargetMode="External"/><Relationship Id="rId77" Type="http://schemas.openxmlformats.org/officeDocument/2006/relationships/hyperlink" Target="http://shron1.chtyvo.org.ua/Burhu_Yurii/Metodolohiia_i_orhanizatsiia_naukovykh_doslidzhen.pdf" TargetMode="External"/><Relationship Id="rId100" Type="http://schemas.openxmlformats.org/officeDocument/2006/relationships/hyperlink" Target="http://www.kmu.gov.ua/" TargetMode="External"/><Relationship Id="rId105" Type="http://schemas.openxmlformats.org/officeDocument/2006/relationships/hyperlink" Target="http://www.nbuv.gov.ua/" TargetMode="External"/><Relationship Id="rId113" Type="http://schemas.openxmlformats.org/officeDocument/2006/relationships/hyperlink" Target="https://lnu.edu.ua/wp-content/uploads/2016/01/reg_exam-comission.pdf" TargetMode="External"/><Relationship Id="rId118" Type="http://schemas.openxmlformats.org/officeDocument/2006/relationships/theme" Target="theme/theme1.xml"/><Relationship Id="rId8" Type="http://schemas.openxmlformats.org/officeDocument/2006/relationships/hyperlink" Target="mailto:olena.halyan@lnu.edu.ua" TargetMode="External"/><Relationship Id="rId51" Type="http://schemas.openxmlformats.org/officeDocument/2006/relationships/hyperlink" Target="https://www.donnu.edu.ua/wp-content/uploads/sites/8/2019/08/Kudinov-I.O.-Osnovi-naukovogo-czituvannya.pdf" TargetMode="External"/><Relationship Id="rId72" Type="http://schemas.openxmlformats.org/officeDocument/2006/relationships/hyperlink" Target="http://shron1.chtyvo.org.ua/Burhu_Yurii/Metodolohiia_i_orhanizatsiia_naukovykh_doslidzhen.pdf" TargetMode="External"/><Relationship Id="rId80" Type="http://schemas.openxmlformats.org/officeDocument/2006/relationships/hyperlink" Target="http://shron1.chtyvo.org.ua/Burhu_Yurii/Metodolohiia_i_orhanizatsiia_naukovykh_doslidzhen.pdf" TargetMode="External"/><Relationship Id="rId85" Type="http://schemas.openxmlformats.org/officeDocument/2006/relationships/hyperlink" Target="http://shron1.chtyvo.org.ua/Burhu_Yurii/Metodolohiia_i_orhanizatsiia_naukovykh_doslidzhen.pdf" TargetMode="External"/><Relationship Id="rId93" Type="http://schemas.openxmlformats.org/officeDocument/2006/relationships/hyperlink" Target="http://www.rada.gov.ua/" TargetMode="External"/><Relationship Id="rId98" Type="http://schemas.openxmlformats.org/officeDocument/2006/relationships/hyperlink" Target="http://www.rada.gov.ua/" TargetMode="External"/><Relationship Id="rId3" Type="http://schemas.openxmlformats.org/officeDocument/2006/relationships/styles" Target="styles.xml"/><Relationship Id="rId12" Type="http://schemas.openxmlformats.org/officeDocument/2006/relationships/hyperlink" Target="https://zakon.rada.gov.ua/laws/show/848-19" TargetMode="External"/><Relationship Id="rId17" Type="http://schemas.openxmlformats.org/officeDocument/2006/relationships/hyperlink" Target="https://zakon.rada.gov.ua/laws/show/463-20" TargetMode="External"/><Relationship Id="rId25" Type="http://schemas.openxmlformats.org/officeDocument/2006/relationships/hyperlink" Target="https://lnu.edu.ua/about/university-today-and-tomorrow/documents/education-process/" TargetMode="External"/><Relationship Id="rId33" Type="http://schemas.openxmlformats.org/officeDocument/2006/relationships/hyperlink" Target="https://www.lnu.edu.ua/wp-content/uploads/2018/06/S22C-6e18062115060-1.pdf" TargetMode="External"/><Relationship Id="rId38" Type="http://schemas.openxmlformats.org/officeDocument/2006/relationships/hyperlink" Target="https://www.lnu.edu.ua/wp-content/uploads/2018/06/S22C-6e18062115060-1.pdf" TargetMode="External"/><Relationship Id="rId46" Type="http://schemas.openxmlformats.org/officeDocument/2006/relationships/hyperlink" Target="http://lib.pnu.edu.ua/files/dstu-8302-2015.pdf" TargetMode="External"/><Relationship Id="rId59" Type="http://schemas.openxmlformats.org/officeDocument/2006/relationships/hyperlink" Target="https://www.donnu.edu.ua/wp-content/uploads/sites/8/2019/08/Kudinov-I.O.-Osnovi-naukovogo-czituvannya.pdf" TargetMode="External"/><Relationship Id="rId67" Type="http://schemas.openxmlformats.org/officeDocument/2006/relationships/hyperlink" Target="http://shron1.chtyvo.org.ua/Burhu_Yurii/Metodolohiia_i_orhanizatsiia_naukovykh_doslidzhen.pdf" TargetMode="External"/><Relationship Id="rId103" Type="http://schemas.openxmlformats.org/officeDocument/2006/relationships/hyperlink" Target="http://www.city-adm.lviv.ua/" TargetMode="External"/><Relationship Id="rId108" Type="http://schemas.openxmlformats.org/officeDocument/2006/relationships/hyperlink" Target="http://www.lsl.lviv.ua/" TargetMode="External"/><Relationship Id="rId116" Type="http://schemas.openxmlformats.org/officeDocument/2006/relationships/hyperlink" Target="https://lnu.edu.ua/wp-content/uploads/2016/01/reg_exam-comission.pdf" TargetMode="External"/><Relationship Id="rId20" Type="http://schemas.openxmlformats.org/officeDocument/2006/relationships/hyperlink" Target="http://zakon.rada.gov.ua/laws/show/2145-19" TargetMode="External"/><Relationship Id="rId41" Type="http://schemas.openxmlformats.org/officeDocument/2006/relationships/hyperlink" Target="https://lnu.edu.ua/wp-content/uploads/2019/06/reg_academic_virtue.pdf" TargetMode="External"/><Relationship Id="rId54" Type="http://schemas.openxmlformats.org/officeDocument/2006/relationships/hyperlink" Target="https://www.donnu.edu.ua/wp-content/uploads/sites/8/2019/08/Kudinov-I.O.-Osnovi-naukovogo-czituvannya.pdf" TargetMode="External"/><Relationship Id="rId62" Type="http://schemas.openxmlformats.org/officeDocument/2006/relationships/hyperlink" Target="https://www.donnu.edu.ua/wp-content/uploads/sites/8/2019/08/Kudinov-I.O.-Osnovi-naukovogo-czituvannya.pdf" TargetMode="External"/><Relationship Id="rId70" Type="http://schemas.openxmlformats.org/officeDocument/2006/relationships/hyperlink" Target="http://shron1.chtyvo.org.ua/Burhu_Yurii/Metodolohiia_i_orhanizatsiia_naukovykh_doslidzhen.pdf" TargetMode="External"/><Relationship Id="rId75" Type="http://schemas.openxmlformats.org/officeDocument/2006/relationships/hyperlink" Target="http://shron1.chtyvo.org.ua/Burhu_Yurii/Metodolohiia_i_orhanizatsiia_naukovykh_doslidzhen.pdf" TargetMode="External"/><Relationship Id="rId83" Type="http://schemas.openxmlformats.org/officeDocument/2006/relationships/hyperlink" Target="http://shron1.chtyvo.org.ua/Burhu_Yurii/Metodolohiia_i_orhanizatsiia_naukovykh_doslidzhen.pdf" TargetMode="External"/><Relationship Id="rId88" Type="http://schemas.openxmlformats.org/officeDocument/2006/relationships/hyperlink" Target="http://shron1.chtyvo.org.ua/Burhu_Yurii/Metodolohiia_i_orhanizatsiia_naukovykh_doslidzhen.pdf" TargetMode="External"/><Relationship Id="rId91" Type="http://schemas.openxmlformats.org/officeDocument/2006/relationships/hyperlink" Target="http://www.rada.gov.ua/" TargetMode="External"/><Relationship Id="rId96" Type="http://schemas.openxmlformats.org/officeDocument/2006/relationships/hyperlink" Target="http://www.rada.gov.ua/" TargetMode="External"/><Relationship Id="rId111" Type="http://schemas.openxmlformats.org/officeDocument/2006/relationships/hyperlink" Target="https://lnu.edu.ua/wp-content/uploads/2016/01/reg_exam-comissio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463-20" TargetMode="External"/><Relationship Id="rId23" Type="http://schemas.openxmlformats.org/officeDocument/2006/relationships/hyperlink" Target="http://zakon.rada.gov.ua/laws/show/2145-19" TargetMode="External"/><Relationship Id="rId28" Type="http://schemas.openxmlformats.org/officeDocument/2006/relationships/hyperlink" Target="https://lnu.edu.ua/about/university-today-and-tomorrow/documents/education-process/" TargetMode="External"/><Relationship Id="rId36" Type="http://schemas.openxmlformats.org/officeDocument/2006/relationships/hyperlink" Target="https://www.lnu.edu.ua/wp-content/uploads/2018/06/S22C-6e18062115060-1.pdf" TargetMode="External"/><Relationship Id="rId49" Type="http://schemas.openxmlformats.org/officeDocument/2006/relationships/hyperlink" Target="http://lib.pnu.edu.ua/files/dstu-8302-2015.pdf" TargetMode="External"/><Relationship Id="rId57" Type="http://schemas.openxmlformats.org/officeDocument/2006/relationships/hyperlink" Target="https://www.donnu.edu.ua/wp-content/uploads/sites/8/2019/08/Kudinov-I.O.-Osnovi-naukovogo-czituvannya.pdf" TargetMode="External"/><Relationship Id="rId106" Type="http://schemas.openxmlformats.org/officeDocument/2006/relationships/hyperlink" Target="http://www.nbuv.gov.ua/" TargetMode="External"/><Relationship Id="rId114" Type="http://schemas.openxmlformats.org/officeDocument/2006/relationships/hyperlink" Target="https://lnu.edu.ua/wp-content/uploads/2016/01/reg_exam-comission.pdf" TargetMode="External"/><Relationship Id="rId10" Type="http://schemas.openxmlformats.org/officeDocument/2006/relationships/hyperlink" Target="mailto:mariya.stakhiv@lnu.edu.ua" TargetMode="External"/><Relationship Id="rId31" Type="http://schemas.openxmlformats.org/officeDocument/2006/relationships/hyperlink" Target="https://lnu.edu.ua/about/university-today-and-tomorrow/documents/education-process/" TargetMode="External"/><Relationship Id="rId44" Type="http://schemas.openxmlformats.org/officeDocument/2006/relationships/hyperlink" Target="https://lnu.edu.ua/wp-content/uploads/2019/06/reg_academic_virtue.pdf" TargetMode="External"/><Relationship Id="rId52" Type="http://schemas.openxmlformats.org/officeDocument/2006/relationships/hyperlink" Target="https://www.donnu.edu.ua/wp-content/uploads/sites/8/2019/08/Kudinov-I.O.-Osnovi-naukovogo-czituvannya.pdf" TargetMode="External"/><Relationship Id="rId60" Type="http://schemas.openxmlformats.org/officeDocument/2006/relationships/hyperlink" Target="https://www.donnu.edu.ua/wp-content/uploads/sites/8/2019/08/Kudinov-I.O.-Osnovi-naukovogo-czituvannya.pdf" TargetMode="External"/><Relationship Id="rId65" Type="http://schemas.openxmlformats.org/officeDocument/2006/relationships/hyperlink" Target="http://shron1.chtyvo.org.ua/Burhu_Yurii/Metodolohiia_i_orhanizatsiia_naukovykh_doslidzhen.pdf" TargetMode="External"/><Relationship Id="rId73" Type="http://schemas.openxmlformats.org/officeDocument/2006/relationships/hyperlink" Target="http://shron1.chtyvo.org.ua/Burhu_Yurii/Metodolohiia_i_orhanizatsiia_naukovykh_doslidzhen.pdf" TargetMode="External"/><Relationship Id="rId78" Type="http://schemas.openxmlformats.org/officeDocument/2006/relationships/hyperlink" Target="http://shron1.chtyvo.org.ua/Burhu_Yurii/Metodolohiia_i_orhanizatsiia_naukovykh_doslidzhen.pdf" TargetMode="External"/><Relationship Id="rId81" Type="http://schemas.openxmlformats.org/officeDocument/2006/relationships/hyperlink" Target="http://shron1.chtyvo.org.ua/Burhu_Yurii/Metodolohiia_i_orhanizatsiia_naukovykh_doslidzhen.pdf" TargetMode="External"/><Relationship Id="rId86" Type="http://schemas.openxmlformats.org/officeDocument/2006/relationships/hyperlink" Target="http://shron1.chtyvo.org.ua/Burhu_Yurii/Metodolohiia_i_orhanizatsiia_naukovykh_doslidzhen.pdf" TargetMode="External"/><Relationship Id="rId94" Type="http://schemas.openxmlformats.org/officeDocument/2006/relationships/hyperlink" Target="http://www.rada.gov.ua/" TargetMode="External"/><Relationship Id="rId99" Type="http://schemas.openxmlformats.org/officeDocument/2006/relationships/hyperlink" Target="http://www.kmu.gov.ua/" TargetMode="External"/><Relationship Id="rId101" Type="http://schemas.openxmlformats.org/officeDocument/2006/relationships/hyperlink" Target="http://www.city-adm.lviv.ua/" TargetMode="External"/><Relationship Id="rId4" Type="http://schemas.microsoft.com/office/2007/relationships/stylesWithEffects" Target="stylesWithEffects.xml"/><Relationship Id="rId9" Type="http://schemas.openxmlformats.org/officeDocument/2006/relationships/hyperlink" Target="mailto:nataliya.machynska@lnu.edu.ua" TargetMode="External"/><Relationship Id="rId13" Type="http://schemas.openxmlformats.org/officeDocument/2006/relationships/hyperlink" Target="https://zakon.rada.gov.ua/laws/show/848-19" TargetMode="External"/><Relationship Id="rId18" Type="http://schemas.openxmlformats.org/officeDocument/2006/relationships/hyperlink" Target="https://zakon.rada.gov.ua/laws/show/463-20" TargetMode="External"/><Relationship Id="rId39" Type="http://schemas.openxmlformats.org/officeDocument/2006/relationships/hyperlink" Target="https://www.lnu.edu.ua/wp-content/uploads/2018/06/S22C-6e18062115060-1.pdf" TargetMode="External"/><Relationship Id="rId109" Type="http://schemas.openxmlformats.org/officeDocument/2006/relationships/hyperlink" Target="http://www.nas.gov.ua/" TargetMode="External"/><Relationship Id="rId34" Type="http://schemas.openxmlformats.org/officeDocument/2006/relationships/hyperlink" Target="https://www.lnu.edu.ua/wp-content/uploads/2018/06/S22C-6e18062115060-1.pdf" TargetMode="External"/><Relationship Id="rId50" Type="http://schemas.openxmlformats.org/officeDocument/2006/relationships/hyperlink" Target="http://lib.pnu.edu.ua/files/dstu-8302-2015.pdf" TargetMode="External"/><Relationship Id="rId55" Type="http://schemas.openxmlformats.org/officeDocument/2006/relationships/hyperlink" Target="https://www.donnu.edu.ua/wp-content/uploads/sites/8/2019/08/Kudinov-I.O.-Osnovi-naukovogo-czituvannya.pdf" TargetMode="External"/><Relationship Id="rId76" Type="http://schemas.openxmlformats.org/officeDocument/2006/relationships/hyperlink" Target="http://shron1.chtyvo.org.ua/Burhu_Yurii/Metodolohiia_i_orhanizatsiia_naukovykh_doslidzhen.pdf" TargetMode="External"/><Relationship Id="rId97" Type="http://schemas.openxmlformats.org/officeDocument/2006/relationships/hyperlink" Target="http://www.rada.gov.ua/" TargetMode="External"/><Relationship Id="rId104" Type="http://schemas.openxmlformats.org/officeDocument/2006/relationships/hyperlink" Target="http://www.city-adm.lviv.ua/" TargetMode="External"/><Relationship Id="rId7" Type="http://schemas.openxmlformats.org/officeDocument/2006/relationships/image" Target="media/image1.jpeg"/><Relationship Id="rId71" Type="http://schemas.openxmlformats.org/officeDocument/2006/relationships/hyperlink" Target="http://shron1.chtyvo.org.ua/Burhu_Yurii/Metodolohiia_i_orhanizatsiia_naukovykh_doslidzhen.pdf" TargetMode="External"/><Relationship Id="rId92" Type="http://schemas.openxmlformats.org/officeDocument/2006/relationships/hyperlink" Target="http://www.rada.gov.ua/" TargetMode="External"/><Relationship Id="rId2" Type="http://schemas.openxmlformats.org/officeDocument/2006/relationships/numbering" Target="numbering.xml"/><Relationship Id="rId29" Type="http://schemas.openxmlformats.org/officeDocument/2006/relationships/hyperlink" Target="https://lnu.edu.ua/about/university-today-and-tomorrow/documents/education-proces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845F-57B1-4D5B-9E0E-A38E8A8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9</Pages>
  <Words>19407</Words>
  <Characters>11062</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Лаба</dc:creator>
  <cp:keywords/>
  <cp:lastModifiedBy>Користувач Windows</cp:lastModifiedBy>
  <cp:revision>127</cp:revision>
  <dcterms:created xsi:type="dcterms:W3CDTF">2023-06-30T08:49:00Z</dcterms:created>
  <dcterms:modified xsi:type="dcterms:W3CDTF">2023-09-21T16:04:00Z</dcterms:modified>
</cp:coreProperties>
</file>