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pBdr>
          <w:bottom w:val="single" w:sz="12" w:space="1" w:color="000000"/>
        </w:pBdr>
        <w:tabs>
          <w:tab w:val="clear" w:pos="708"/>
          <w:tab w:val="left" w:pos="3828" w:leader="none"/>
        </w:tabs>
        <w:spacing w:beforeAutospacing="0" w:before="280" w:afterAutospacing="0" w:after="280"/>
        <w:jc w:val="center"/>
        <w:rPr>
          <w:b w:val="false"/>
          <w:b w:val="false"/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</w:rPr>
        <w:t>Психологія щастя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>Кафедра спеціальної освіти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Семестр: 4-й</w:t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Обсяг дисципліни: загальна кількість годин </w:t>
      </w:r>
      <w:r>
        <w:rPr>
          <w:sz w:val="20"/>
          <w:szCs w:val="20"/>
        </w:rPr>
        <w:t>- 90</w:t>
      </w:r>
      <w:r>
        <w:rPr>
          <w:b/>
          <w:i/>
          <w:sz w:val="20"/>
          <w:szCs w:val="20"/>
        </w:rPr>
        <w:t xml:space="preserve"> (кредитів ЄКТС – 3);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аудиторні години - 32 (лекції -16 год., практичні – 16 год,   лабораторні –н/п, самостійної роботи – 58 год.)</w:t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both"/>
        <w:rPr>
          <w:bCs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Лектор:  </w:t>
      </w:r>
      <w:r>
        <w:rPr>
          <w:bCs/>
          <w:i/>
          <w:sz w:val="20"/>
          <w:szCs w:val="20"/>
          <w:u w:val="single"/>
        </w:rPr>
        <w:t>доцент</w:t>
      </w:r>
      <w:r>
        <w:rPr>
          <w:b/>
          <w:i/>
          <w:sz w:val="20"/>
          <w:szCs w:val="20"/>
          <w:u w:val="single"/>
        </w:rPr>
        <w:t xml:space="preserve"> </w:t>
      </w:r>
      <w:r>
        <w:rPr>
          <w:bCs/>
          <w:i/>
          <w:sz w:val="20"/>
          <w:szCs w:val="20"/>
          <w:u w:val="single"/>
        </w:rPr>
        <w:t>Сікорська Леся Борисівна</w:t>
      </w:r>
      <w:r>
        <w:rPr>
          <w:bCs/>
          <w:i/>
          <w:sz w:val="20"/>
          <w:szCs w:val="20"/>
        </w:rPr>
        <w:t xml:space="preserve"> </w:t>
      </w:r>
    </w:p>
    <w:p>
      <w:pPr>
        <w:pStyle w:val="Normal"/>
        <w:jc w:val="both"/>
        <w:rPr>
          <w:b/>
          <w:b/>
          <w:i/>
          <w:i/>
          <w:sz w:val="20"/>
          <w:szCs w:val="20"/>
          <w:lang w:val="ru-RU"/>
        </w:rPr>
      </w:pPr>
      <w:r>
        <w:rPr>
          <w:b/>
          <w:i/>
          <w:sz w:val="20"/>
          <w:szCs w:val="20"/>
        </w:rPr>
        <w:t xml:space="preserve">(ел. адреса: </w:t>
      </w:r>
      <w:hyperlink r:id="rId2">
        <w:r>
          <w:rPr>
            <w:sz w:val="20"/>
            <w:szCs w:val="20"/>
          </w:rPr>
          <w:t>lesya.sikorska@lnu.edu.ua</w:t>
        </w:r>
      </w:hyperlink>
      <w:r>
        <w:rPr>
          <w:sz w:val="20"/>
          <w:szCs w:val="20"/>
        </w:rPr>
        <w:t xml:space="preserve">; сторінка на сайті факультету: </w:t>
      </w:r>
      <w:hyperlink r:id="rId3">
        <w:r>
          <w:rPr>
            <w:sz w:val="20"/>
            <w:szCs w:val="20"/>
          </w:rPr>
          <w:t>https://pedagogy.lnu.edu.ua/employee/sikorska-l-b</w:t>
        </w:r>
      </w:hyperlink>
      <w:r>
        <w:rPr>
          <w:sz w:val="20"/>
          <w:szCs w:val="20"/>
        </w:rPr>
        <w:t xml:space="preserve">; в соц мережах: </w:t>
      </w:r>
      <w:hyperlink r:id="rId4">
        <w:r>
          <w:rPr>
            <w:sz w:val="20"/>
            <w:szCs w:val="20"/>
          </w:rPr>
          <w:t>https://www.facebook.com/lesya.sb</w:t>
        </w:r>
      </w:hyperlink>
      <w:r>
        <w:rPr>
          <w:b/>
          <w:i/>
          <w:sz w:val="20"/>
          <w:szCs w:val="20"/>
          <w:lang w:val="ru-RU"/>
        </w:rPr>
        <w:t>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  <w:lang w:val="ru-RU"/>
        </w:rPr>
        <w:t>Рез</w:t>
      </w:r>
      <w:r>
        <w:rPr>
          <w:b/>
          <w:i/>
          <w:sz w:val="20"/>
          <w:szCs w:val="20"/>
        </w:rPr>
        <w:t>ультати навчання</w:t>
      </w:r>
    </w:p>
    <w:p>
      <w:pPr>
        <w:pStyle w:val="Normal"/>
        <w:jc w:val="both"/>
        <w:rPr>
          <w:b/>
          <w:b/>
          <w:i/>
          <w:i/>
          <w:sz w:val="20"/>
          <w:szCs w:val="20"/>
          <w:lang w:val="ru-RU"/>
        </w:rPr>
      </w:pPr>
      <w:r>
        <w:rPr>
          <w:b/>
          <w:i/>
          <w:sz w:val="20"/>
          <w:szCs w:val="20"/>
        </w:rPr>
        <w:t>знати:</w:t>
      </w:r>
      <w:r>
        <w:rPr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ф</w:t>
      </w:r>
      <w:r>
        <w:rPr>
          <w:sz w:val="20"/>
          <w:szCs w:val="20"/>
        </w:rPr>
        <w:t>еномен щастя та його сутність від античних часів і досі</w:t>
      </w:r>
    </w:p>
    <w:p>
      <w:pPr>
        <w:pStyle w:val="Normal"/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компоненти щастя та формування потреб молодих людей, які готуються до  самостійного життя і праці </w:t>
      </w:r>
    </w:p>
    <w:p>
      <w:pPr>
        <w:pStyle w:val="Normal"/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базові поняття «щастя», «психологічне благополуччя», «ефективність», «лідерство», «проактивність»</w:t>
      </w:r>
    </w:p>
    <w:p>
      <w:pPr>
        <w:pStyle w:val="Normal"/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сутність повноти буття, радості і задоволеності життям, психологічне благополуччя</w:t>
      </w:r>
    </w:p>
    <w:p>
      <w:pPr>
        <w:pStyle w:val="Normal"/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зв'язок відчуття щастя та переживання стресу </w:t>
      </w:r>
    </w:p>
    <w:p>
      <w:pPr>
        <w:pStyle w:val="Normal"/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різновиди ефективних способів управління стресом </w:t>
      </w:r>
    </w:p>
    <w:p>
      <w:pPr>
        <w:pStyle w:val="Normal"/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варіанти задоволеності життям та ефективності людини</w:t>
      </w:r>
    </w:p>
    <w:p>
      <w:pPr>
        <w:pStyle w:val="Normal"/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значення та зв’язок щастя і вдячності</w:t>
      </w:r>
    </w:p>
    <w:p>
      <w:pPr>
        <w:pStyle w:val="Normal"/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афірмації щастя, успіху та удачі</w:t>
      </w:r>
    </w:p>
    <w:p>
      <w:pPr>
        <w:pStyle w:val="Normal"/>
        <w:numPr>
          <w:ilvl w:val="0"/>
          <w:numId w:val="1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моделі щастя у педагогіці, психології та фізіології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вміти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>
      <w:pPr>
        <w:pStyle w:val="Normal"/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використовувати ефективні прийоми саморегуляції емоційних станів,</w:t>
      </w:r>
    </w:p>
    <w:p>
      <w:pPr>
        <w:pStyle w:val="Normal"/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застосовувати в особистому та професійному житті набуті навички саморегуляції та первинної допомоги собі та іншим людям у стресових ситуаціях</w:t>
      </w:r>
    </w:p>
    <w:p>
      <w:pPr>
        <w:pStyle w:val="Normal"/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підбирати та використовувати найоптимальніший спосіб управління стресом,</w:t>
      </w:r>
    </w:p>
    <w:p>
      <w:pPr>
        <w:pStyle w:val="Normal"/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знаходити позитивні моменти у кожній ситуації</w:t>
      </w:r>
    </w:p>
    <w:p>
      <w:pPr>
        <w:pStyle w:val="Normal"/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проектувати щасливий життєвий варіант</w:t>
      </w:r>
    </w:p>
    <w:p>
      <w:pPr>
        <w:pStyle w:val="Normal"/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виробляти вміння проактивності та ефективності</w:t>
      </w:r>
    </w:p>
    <w:p>
      <w:pPr>
        <w:pStyle w:val="Normal"/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розставляти пріоритети для ефективності у житті та щастя</w:t>
      </w:r>
    </w:p>
    <w:p>
      <w:pPr>
        <w:pStyle w:val="Normal"/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застосовувати аффірмації на щастя та щасливе життя</w:t>
      </w:r>
    </w:p>
    <w:p>
      <w:pPr>
        <w:pStyle w:val="Normal"/>
        <w:numPr>
          <w:ilvl w:val="0"/>
          <w:numId w:val="2"/>
        </w:numPr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бути щасливими навіть в час війни</w:t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Анотація  навчальної   дисципліни: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Навчальний курс спрямовано на проектування і моделювання у молоді щасливого та успішного життя (щасливої створюючої та творчої життєдіяльності); формування проактивності та адаптивного підходу до вирішення життєвих та професійних задач; розвиток соціально-психологічних компетентностей, гуманізму, людяності, вдячності, громадянської свідомості. Здійснено аналіз проблеми щастя у працях науковців, письменників та поетів. У курсі розглянуто сутність феномену щастя, його структури та переживання у педагогіці, психології, фізіології та філософських науках. Використано проблемний підхід до з’ясування того як при </w:t>
      </w:r>
      <w:r>
        <w:rPr>
          <w:sz w:val="20"/>
          <w:szCs w:val="20"/>
          <w:shd w:fill="FFFFFF" w:val="clear"/>
        </w:rPr>
        <w:t>спеціально організованій цілеспрямованій і систематичній педагогічній діяльності сформувати щасливу і відповідальну людину та на що при цьому робиться акцент у змісті, формах і методах виховання, освіти і навчання.</w:t>
      </w:r>
      <w:r>
        <w:rPr>
          <w:sz w:val="20"/>
          <w:szCs w:val="20"/>
        </w:rPr>
        <w:t xml:space="preserve"> Великий психолог Абрахам Маслоу наприкінці свого життя вважав, що щастя, повнота життя і внесок у наступні покоління важливіші за самоактуалізацію (головну потребу згідно з його славетною «пірамідою потреб»). Розглянуто існування базових принципів (без маніпуляцій) ефективного життя: справжній успіх і тривале щастя приходять до людей лише тоді, коли вони засвоять ці принципи й зроблять їх невід’ємними рисами свого характеру та навчання розставляти пріоритети у власному житті.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Рекомендована література: </w:t>
      </w:r>
    </w:p>
    <w:p>
      <w:pPr>
        <w:pStyle w:val="Normal"/>
        <w:numPr>
          <w:ilvl w:val="0"/>
          <w:numId w:val="3"/>
        </w:numPr>
        <w:ind w:left="0" w:hanging="0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Гілберт Даніель.</w:t>
      </w:r>
      <w:r>
        <w:rPr>
          <w:sz w:val="20"/>
          <w:szCs w:val="20"/>
          <w:lang w:val="ru-RU"/>
        </w:rPr>
        <w:t xml:space="preserve"> Спотикаючись об щастя. Позитивна психологія.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  <w:tab w:val="left" w:pos="540" w:leader="none"/>
          <w:tab w:val="left" w:pos="822" w:leader="none"/>
          <w:tab w:val="left" w:pos="900" w:leader="none"/>
          <w:tab w:val="left" w:pos="1260" w:leader="none"/>
        </w:tabs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>Стівен Р.</w:t>
      </w:r>
      <w:r>
        <w:rPr>
          <w:sz w:val="20"/>
          <w:szCs w:val="20"/>
          <w:lang w:val="ru-RU"/>
        </w:rPr>
        <w:t xml:space="preserve"> (2012)</w:t>
      </w:r>
      <w:r>
        <w:rPr>
          <w:sz w:val="20"/>
          <w:szCs w:val="20"/>
        </w:rPr>
        <w:t xml:space="preserve"> 7 звичок надзвичайно ефективних людей. </w:t>
      </w:r>
      <w:r>
        <w:rPr>
          <w:i/>
          <w:iCs/>
          <w:sz w:val="20"/>
          <w:szCs w:val="20"/>
        </w:rPr>
        <w:t>Переклад з англ. О. Любенко</w:t>
      </w:r>
      <w:r>
        <w:rPr>
          <w:sz w:val="20"/>
          <w:szCs w:val="20"/>
        </w:rPr>
        <w:t>. Харків: Книжковий клуб «Клуб сімейного дозвілля». 384 с.</w:t>
      </w:r>
    </w:p>
    <w:p>
      <w:pPr>
        <w:pStyle w:val="NormalWeb"/>
        <w:numPr>
          <w:ilvl w:val="0"/>
          <w:numId w:val="3"/>
        </w:numPr>
        <w:spacing w:beforeAutospacing="0" w:before="280" w:afterAutospacing="0" w:after="0"/>
        <w:ind w:left="0" w:hang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Наугольник (Сікорська) Л.Б., Бурбан Н.В. (2015) Особливості емоційних переживань у життєдіяльності студентської молоді. </w:t>
      </w:r>
      <w:r>
        <w:rPr>
          <w:i/>
          <w:iCs/>
          <w:sz w:val="20"/>
          <w:szCs w:val="20"/>
          <w:lang w:val="uk-UA"/>
        </w:rPr>
        <w:t xml:space="preserve">Науковий вісник Львівського державного університету внутрішніх справ. </w:t>
      </w:r>
      <w:r>
        <w:rPr>
          <w:i/>
          <w:iCs/>
          <w:sz w:val="20"/>
          <w:szCs w:val="20"/>
        </w:rPr>
        <w:t>Серія психологічна: збірник наукових праць / головний редактор В.В. Середа.</w:t>
      </w:r>
      <w:r>
        <w:rPr>
          <w:sz w:val="20"/>
          <w:szCs w:val="20"/>
        </w:rPr>
        <w:t xml:space="preserve"> Львів: ЛьвДУВС,</w:t>
      </w:r>
      <w:r>
        <w:rPr>
          <w:sz w:val="20"/>
          <w:szCs w:val="20"/>
          <w:lang w:val="uk-UA"/>
        </w:rPr>
        <w:t xml:space="preserve"> Вип. 2. С. 77 – 88. </w:t>
      </w:r>
      <w:r>
        <w:rPr>
          <w:rFonts w:eastAsia="TimesNewRoman"/>
          <w:sz w:val="20"/>
          <w:szCs w:val="20"/>
          <w:lang w:val="en-US"/>
        </w:rPr>
        <w:t>URL</w:t>
      </w:r>
      <w:r>
        <w:rPr>
          <w:rFonts w:eastAsia="TimesNewRoman"/>
          <w:sz w:val="20"/>
          <w:szCs w:val="20"/>
          <w:lang w:val="uk-UA"/>
        </w:rPr>
        <w:t>:</w:t>
      </w:r>
      <w:r>
        <w:rPr>
          <w:sz w:val="20"/>
          <w:szCs w:val="20"/>
          <w:lang w:val="uk-UA"/>
        </w:rPr>
        <w:t xml:space="preserve"> http://journal.lvduvs.edu.ua/visnyky/nvsp/02_2015/15nlbzhsm.pdf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Наугольник (Сікорська) Л.Б. (2015) Індивідуальні відмінності в реагуванні на стрес у представників студентської молоді. </w:t>
      </w:r>
      <w:r>
        <w:rPr>
          <w:i/>
          <w:iCs/>
          <w:sz w:val="20"/>
          <w:szCs w:val="20"/>
          <w:lang w:val="uk-UA"/>
        </w:rPr>
        <w:t>Психолого-педагогічні умови розвитку освітнього простору держави: кол. Монографія / за заг. ред. З. Ковальчук.</w:t>
      </w:r>
      <w:r>
        <w:rPr>
          <w:sz w:val="20"/>
          <w:szCs w:val="20"/>
          <w:lang w:val="uk-UA"/>
        </w:rPr>
        <w:t xml:space="preserve"> – Львів: Ліга-Прес. С. 367 – 388. 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Наугольник (Сікорська) Л.Б. (2014) Психологічні особливості індивідуальних відмінностей в реагуванні на стрес. </w:t>
      </w:r>
      <w:r>
        <w:rPr>
          <w:i/>
          <w:iCs/>
          <w:sz w:val="20"/>
          <w:szCs w:val="20"/>
        </w:rPr>
        <w:t>Збірник наукових робіт учасників міжнародної науково-практичної конференції: «Актуальні питання сучасних педагогічних та психологічних наук» (21 – 22 березня 2014 р., м. Одеса).</w:t>
      </w:r>
      <w:r>
        <w:rPr>
          <w:sz w:val="20"/>
          <w:szCs w:val="20"/>
        </w:rPr>
        <w:t xml:space="preserve"> Одеса: ГО «Південна фундація педагогіки». С. 27 – 30. </w:t>
      </w:r>
    </w:p>
    <w:p>
      <w:pPr>
        <w:pStyle w:val="NormalWeb"/>
        <w:numPr>
          <w:ilvl w:val="0"/>
          <w:numId w:val="3"/>
        </w:numPr>
        <w:spacing w:beforeAutospacing="0" w:before="280" w:afterAutospacing="0" w:after="0"/>
        <w:ind w:left="0" w:hang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</w:t>
      </w:r>
      <w:r>
        <w:rPr>
          <w:sz w:val="20"/>
          <w:szCs w:val="20"/>
        </w:rPr>
        <w:t>угольник</w:t>
      </w:r>
      <w:r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</w:rPr>
        <w:t>Сікорська</w:t>
      </w:r>
      <w:r>
        <w:rPr>
          <w:sz w:val="20"/>
          <w:szCs w:val="20"/>
          <w:lang w:val="uk-UA"/>
        </w:rPr>
        <w:t>)</w:t>
      </w:r>
      <w:r>
        <w:rPr>
          <w:sz w:val="20"/>
          <w:szCs w:val="20"/>
        </w:rPr>
        <w:t xml:space="preserve"> Л.Б.</w:t>
      </w:r>
      <w:r>
        <w:rPr>
          <w:sz w:val="20"/>
          <w:szCs w:val="20"/>
          <w:lang w:val="uk-UA"/>
        </w:rPr>
        <w:t xml:space="preserve"> (2013) Психологія стресу. </w:t>
      </w:r>
      <w:r>
        <w:rPr>
          <w:i/>
          <w:iCs/>
          <w:sz w:val="20"/>
          <w:szCs w:val="20"/>
          <w:lang w:val="uk-UA"/>
        </w:rPr>
        <w:t>Курс лекцій.</w:t>
      </w:r>
      <w:r>
        <w:rPr>
          <w:sz w:val="20"/>
          <w:szCs w:val="20"/>
          <w:lang w:val="uk-UA"/>
        </w:rPr>
        <w:t xml:space="preserve"> Львів: Ліга-Прес. 130 с.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>
          <w:sz w:val="20"/>
          <w:szCs w:val="20"/>
        </w:rPr>
      </w:pPr>
      <w:r>
        <w:rPr>
          <w:rFonts w:eastAsia="TimesNewRoman"/>
          <w:sz w:val="20"/>
          <w:szCs w:val="20"/>
        </w:rPr>
        <w:t>Наугольник (</w:t>
      </w:r>
      <w:r>
        <w:rPr>
          <w:sz w:val="20"/>
          <w:szCs w:val="20"/>
        </w:rPr>
        <w:t>Сікорська</w:t>
      </w:r>
      <w:r>
        <w:rPr>
          <w:rFonts w:eastAsia="TimesNewRoman"/>
          <w:sz w:val="20"/>
          <w:szCs w:val="20"/>
        </w:rPr>
        <w:t xml:space="preserve">) Л.Б. (2015) Психологія стресу: підручник. Львів: Львівський державний університет внутрішніх справ, 324 с. </w:t>
      </w:r>
      <w:r>
        <w:rPr>
          <w:rFonts w:eastAsia="TimesNewRoman"/>
          <w:sz w:val="20"/>
          <w:szCs w:val="20"/>
          <w:lang w:val="en-US"/>
        </w:rPr>
        <w:t>URL</w:t>
      </w:r>
      <w:r>
        <w:rPr>
          <w:rFonts w:eastAsia="TimesNewRoman"/>
          <w:sz w:val="20"/>
          <w:szCs w:val="20"/>
        </w:rPr>
        <w:t>: https://pedagogy.lnu.edu.ua/wp-content/uploads/2016/10/%D0%9D%D0%B0%D1%83%D0%B3%D0%BE%D0%BB%D1%8C%D0%BD%D0%B8%D0%BA_%D0%BF%D1%81%D0%B8%D1%85%D0%BE%D0%BB%D0%BE%D0%B3%D1%96%D1%8F_%D1%81%D1%82%D1%80%D0%B5%D1%81%D1%83.pdf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709" w:leader="none"/>
        </w:tabs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Сікорська Л.Б. (2019) Особливості відчуття щастя у похилому віці. </w:t>
      </w:r>
      <w:r>
        <w:rPr>
          <w:i/>
          <w:iCs/>
          <w:spacing w:val="-2"/>
          <w:sz w:val="20"/>
          <w:szCs w:val="20"/>
        </w:rPr>
        <w:t xml:space="preserve">Соціальна адаптація людей літнього віку в сучасному суспільстві, ортобіоз та паліативна допомога із циклу: Психологічні складові сталого розвитку суспільства: пошук психологічного обґрунтування на виклики сучасності // Матеріали </w:t>
      </w:r>
      <w:r>
        <w:rPr>
          <w:i/>
          <w:iCs/>
          <w:color w:val="000000"/>
          <w:spacing w:val="-2"/>
          <w:sz w:val="20"/>
          <w:szCs w:val="20"/>
        </w:rPr>
        <w:t xml:space="preserve">VІ науково-практичної конференції та форуму університетів третього віку (21-22 листопада 2019 року, м. Луцьк). </w:t>
      </w:r>
      <w:r>
        <w:rPr>
          <w:color w:val="000000"/>
          <w:spacing w:val="-2"/>
          <w:sz w:val="20"/>
          <w:szCs w:val="20"/>
        </w:rPr>
        <w:t xml:space="preserve">За заг. наук. ред. Ж.П. Вірної. Луцьк: СНУ імені Лесі Українки. </w:t>
      </w:r>
      <w:r>
        <w:rPr>
          <w:sz w:val="20"/>
          <w:szCs w:val="20"/>
        </w:rPr>
        <w:t>С.242 – 253.</w:t>
      </w:r>
    </w:p>
    <w:p>
      <w:pPr>
        <w:pStyle w:val="ListParagraph"/>
        <w:numPr>
          <w:ilvl w:val="0"/>
          <w:numId w:val="3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Сікорська Л.Б. (2020) Переживання щастя у похилому віці. </w:t>
      </w:r>
      <w:r>
        <w:rPr>
          <w:i/>
          <w:iCs/>
          <w:sz w:val="20"/>
          <w:szCs w:val="20"/>
        </w:rPr>
        <w:t>«Соціальна допомога і соціальна робота: виклики сучасності»: збірник матеріалів Всеукраїнської науково-практичної конференції (м. Луцьк, 22 – 23 травня 2020 року).</w:t>
      </w:r>
      <w:r>
        <w:rPr>
          <w:sz w:val="20"/>
          <w:szCs w:val="20"/>
        </w:rPr>
        <w:t xml:space="preserve"> Луцьк: ІВВ Луцького НТУ.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С. 109 – 114.</w:t>
      </w:r>
    </w:p>
    <w:p>
      <w:pPr>
        <w:pStyle w:val="Normal"/>
        <w:widowControl w:val="false"/>
        <w:numPr>
          <w:ilvl w:val="0"/>
          <w:numId w:val="3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</w:rPr>
        <w:t>Сікорська Л.Б. (2019) Р</w:t>
      </w:r>
      <w:r>
        <w:rPr>
          <w:sz w:val="20"/>
          <w:szCs w:val="20"/>
        </w:rPr>
        <w:t xml:space="preserve">адість і задоволення від життя у похилому віці. Особливості підготовки до смерті. </w:t>
      </w:r>
      <w:r>
        <w:rPr>
          <w:i/>
          <w:iCs/>
          <w:sz w:val="20"/>
          <w:szCs w:val="20"/>
        </w:rPr>
        <w:t xml:space="preserve">Соціальна адаптація людей літнього віку в сучасному суспільстві та паліативна допомога із циклу: Психологічні складові сталого розвитку суспільства: пошук психологічного обгрунтування на виклики сучасності. // Матеріали </w:t>
      </w:r>
      <w:r>
        <w:rPr>
          <w:i/>
          <w:iCs/>
          <w:sz w:val="20"/>
          <w:szCs w:val="20"/>
          <w:lang w:val="pl-PL"/>
        </w:rPr>
        <w:t>V</w:t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shd w:fill="FFFFFF" w:val="clear"/>
        </w:rPr>
        <w:t>науково-практичної конференції та форуму університетів третього віку (19-21 грудня 2018 року. М. Луцьк)</w:t>
      </w:r>
      <w:r>
        <w:rPr>
          <w:sz w:val="20"/>
          <w:szCs w:val="20"/>
          <w:shd w:fill="FFFFFF" w:val="clear"/>
        </w:rPr>
        <w:t>. За заг. наук. ред. Ж.П. Вірної. – Луцьк: СНУ імені Лесі Українки. С. 192 – 196.</w:t>
      </w:r>
    </w:p>
    <w:p>
      <w:pPr>
        <w:pStyle w:val="Normal"/>
        <w:widowControl w:val="false"/>
        <w:numPr>
          <w:ilvl w:val="0"/>
          <w:numId w:val="3"/>
        </w:numPr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Сікорська Л., Собінков С. (2023) Деякі аспекти щастя військових добровольців Збройних Сил України в час війни. </w:t>
      </w:r>
      <w:r>
        <w:rPr>
          <w:i/>
          <w:iCs/>
          <w:sz w:val="20"/>
          <w:szCs w:val="20"/>
        </w:rPr>
        <w:t>Збірник матеріалів четвертої міжнародної наукової конференції «Щастя та сучасне суспільство»</w:t>
      </w:r>
      <w:r>
        <w:rPr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20-21 березня 2023 р.</w:t>
      </w:r>
      <w:r>
        <w:rPr>
          <w:sz w:val="20"/>
          <w:szCs w:val="20"/>
        </w:rPr>
        <w:t xml:space="preserve"> Львів : СПОЛОМ, 2023. С. 294 </w:t>
        <w:noBreakHyphen/>
        <w:t xml:space="preserve"> 299. DOI: </w:t>
      </w:r>
      <w:hyperlink r:id="rId5" w:tgtFrame="_blank">
        <w:r>
          <w:rPr>
            <w:sz w:val="20"/>
            <w:szCs w:val="20"/>
          </w:rPr>
          <w:t>https://doi.org/10.31108/7.2023.59</w:t>
        </w:r>
      </w:hyperlink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Форми та  методи навчання: </w:t>
      </w:r>
      <w:r>
        <w:rPr>
          <w:bCs/>
          <w:i/>
          <w:sz w:val="20"/>
          <w:szCs w:val="20"/>
        </w:rPr>
        <w:t>лекції-дискусії, практичні тренінгові заняття, мозковий штурм, метод ситуаційних вправ, групова робота, самостійна робота</w:t>
      </w:r>
      <w:r>
        <w:rPr>
          <w:b/>
          <w:i/>
          <w:sz w:val="20"/>
          <w:szCs w:val="20"/>
        </w:rPr>
        <w:t xml:space="preserve"> </w:t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Cs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Форма  звітності:              </w:t>
      </w:r>
      <w:r>
        <w:rPr>
          <w:bCs/>
          <w:i/>
          <w:sz w:val="20"/>
          <w:szCs w:val="20"/>
        </w:rPr>
        <w:t>залік</w:t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Мова навчання:             </w:t>
      </w:r>
      <w:r>
        <w:rPr>
          <w:bCs/>
          <w:i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українська </w:t>
      </w:r>
      <w:r>
        <w:rPr>
          <w:b/>
          <w:sz w:val="20"/>
          <w:szCs w:val="20"/>
          <w:u w:val="single"/>
        </w:rPr>
        <w:t xml:space="preserve"> </w:t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Розглянуто  на  засіданні кафедри «15» січня 2024 р.      Протокол №5.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Завідувач кафедри                ________________________       проф. Островська К.О. 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Затверджено на  Вченій раді  факультету  «08» лютого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2024 р.      Протокол № 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В.о. декана факультету педагогічної освіти ____________________  доц. Герцюк Д.Д.</w:t>
      </w:r>
    </w:p>
    <w:p>
      <w:pPr>
        <w:pStyle w:val="Normal"/>
        <w:ind w:left="3540" w:firstLine="708"/>
        <w:rPr>
          <w:sz w:val="20"/>
          <w:szCs w:val="20"/>
        </w:rPr>
      </w:pPr>
      <w:r>
        <w:rPr/>
      </w:r>
    </w:p>
    <w:sectPr>
      <w:type w:val="nextPage"/>
      <w:pgSz w:w="11906" w:h="16838"/>
      <w:pgMar w:left="1260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576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uk-UA" w:bidi="ar-SA"/>
    </w:rPr>
  </w:style>
  <w:style w:type="paragraph" w:styleId="1">
    <w:name w:val="Heading 1"/>
    <w:basedOn w:val="Normal"/>
    <w:link w:val="10"/>
    <w:uiPriority w:val="99"/>
    <w:qFormat/>
    <w:rsid w:val="002f576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2f576a"/>
    <w:rPr>
      <w:rFonts w:ascii="Times New Roman" w:hAnsi="Times New Roman" w:cs="Times New Roman"/>
      <w:b/>
      <w:bCs/>
      <w:kern w:val="2"/>
      <w:sz w:val="48"/>
      <w:szCs w:val="48"/>
      <w:lang w:eastAsia="uk-UA"/>
    </w:rPr>
  </w:style>
  <w:style w:type="character" w:styleId="Style13">
    <w:name w:val="Гіперпосилання"/>
    <w:uiPriority w:val="99"/>
    <w:rsid w:val="007b6a59"/>
    <w:rPr>
      <w:rFonts w:cs="Times New Roman"/>
      <w:color w:val="0000FF"/>
      <w:u w:val="single"/>
    </w:rPr>
  </w:style>
  <w:style w:type="character" w:styleId="Style14" w:customStyle="1">
    <w:name w:val="Текст у виносці Знак"/>
    <w:basedOn w:val="DefaultParagraphFont"/>
    <w:uiPriority w:val="99"/>
    <w:semiHidden/>
    <w:qFormat/>
    <w:rsid w:val="007961b5"/>
    <w:rPr>
      <w:rFonts w:ascii="Segoe UI" w:hAnsi="Segoe UI" w:eastAsia="Times New Roman" w:cs="Segoe UI"/>
      <w:sz w:val="18"/>
      <w:szCs w:val="18"/>
      <w:lang w:val="uk-UA" w:eastAsia="uk-UA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961b5"/>
    <w:rPr>
      <w:color w:val="605E5C"/>
      <w:shd w:fill="E1DFDD" w:val="clear"/>
    </w:rPr>
  </w:style>
  <w:style w:type="character" w:styleId="2" w:customStyle="1">
    <w:name w:val="Основний текст з відступом 2 Знак"/>
    <w:basedOn w:val="DefaultParagraphFont"/>
    <w:link w:val="2"/>
    <w:semiHidden/>
    <w:qFormat/>
    <w:rsid w:val="0031622f"/>
    <w:rPr>
      <w:rFonts w:ascii="Times New Roman" w:hAnsi="Times New Roman" w:eastAsia="Times New Roman"/>
    </w:rPr>
  </w:style>
  <w:style w:type="character" w:styleId="Longtext1" w:customStyle="1">
    <w:name w:val="long_text1"/>
    <w:qFormat/>
    <w:rsid w:val="0031622f"/>
    <w:rPr>
      <w:sz w:val="13"/>
      <w:szCs w:val="13"/>
    </w:rPr>
  </w:style>
  <w:style w:type="character" w:styleId="HTML" w:customStyle="1">
    <w:name w:val="Стандартний HTML Знак"/>
    <w:basedOn w:val="DefaultParagraphFont"/>
    <w:link w:val="HTML"/>
    <w:uiPriority w:val="99"/>
    <w:semiHidden/>
    <w:qFormat/>
    <w:rsid w:val="005b12ee"/>
    <w:rPr>
      <w:rFonts w:ascii="Courier New" w:hAnsi="Courier New" w:eastAsia="Times New Roman" w:cs="Courier New"/>
      <w:lang w:val="uk-UA" w:eastAsia="uk-U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780dd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961b5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qFormat/>
    <w:rsid w:val="0031622f"/>
    <w:pPr>
      <w:spacing w:beforeAutospacing="1" w:afterAutospacing="1"/>
    </w:pPr>
    <w:rPr>
      <w:lang w:val="ru-RU" w:eastAsia="ru-RU"/>
    </w:rPr>
  </w:style>
  <w:style w:type="paragraph" w:styleId="BodyTextIndent2">
    <w:name w:val="Body Text Indent 2"/>
    <w:basedOn w:val="Normal"/>
    <w:semiHidden/>
    <w:unhideWhenUsed/>
    <w:qFormat/>
    <w:rsid w:val="0031622f"/>
    <w:pPr>
      <w:widowControl w:val="false"/>
      <w:spacing w:lineRule="auto" w:line="480" w:before="0" w:after="120"/>
      <w:ind w:left="283" w:hanging="0"/>
    </w:pPr>
    <w:rPr>
      <w:sz w:val="20"/>
      <w:szCs w:val="20"/>
      <w:lang w:val="ru-RU" w:eastAsia="ru-RU"/>
    </w:rPr>
  </w:style>
  <w:style w:type="paragraph" w:styleId="HTMLPreformatted">
    <w:name w:val="HTML Preformatted"/>
    <w:basedOn w:val="Normal"/>
    <w:uiPriority w:val="99"/>
    <w:semiHidden/>
    <w:unhideWhenUsed/>
    <w:qFormat/>
    <w:rsid w:val="005b12e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1"/>
    <w:qFormat/>
    <w:rsid w:val="007e0e8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sya.sikorska@lnu.edu.ua" TargetMode="External"/><Relationship Id="rId3" Type="http://schemas.openxmlformats.org/officeDocument/2006/relationships/hyperlink" Target="https://pedagogy.lnu.edu.ua/employee/sikorska-l-b" TargetMode="External"/><Relationship Id="rId4" Type="http://schemas.openxmlformats.org/officeDocument/2006/relationships/hyperlink" Target="https://www.facebook.com/lesya.sb" TargetMode="External"/><Relationship Id="rId5" Type="http://schemas.openxmlformats.org/officeDocument/2006/relationships/hyperlink" Target="https://doi.org/10.31108/7.2023.59?fbclid=IwAR0G8MVyMb0TRCsAALVRAT6TwtjYjZgns4uiS8a4rYyyfOOpwHcBT214m58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A747-1F45-42D2-B5D0-C310ED57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LibreOffice/7.0.2.2$Windows_X86_64 LibreOffice_project/8349ace3c3162073abd90d81fd06dcfb6b36b994</Application>
  <Pages>2</Pages>
  <Words>834</Words>
  <Characters>5894</Characters>
  <CharactersWithSpaces>6757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2024-02-11T21:38:00Z</dcterms:created>
  <dc:creator>Стахів Маріка</dc:creator>
  <dc:description/>
  <dc:language>uk-UA</dc:language>
  <cp:lastModifiedBy/>
  <cp:lastPrinted>2021-02-11T16:00:00Z</cp:lastPrinted>
  <dcterms:modified xsi:type="dcterms:W3CDTF">2024-02-15T16:23:37Z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