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12" w:space="1" w:color="000000"/>
        </w:pBdr>
        <w:spacing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0"/>
          <w:lang w:val="uk-UA"/>
        </w:rPr>
      </w:pPr>
      <w:r>
        <w:rPr>
          <w:rFonts w:cs="Times New Roman" w:ascii="Times New Roman" w:hAnsi="Times New Roman"/>
          <w:color w:val="auto"/>
          <w:sz w:val="24"/>
          <w:szCs w:val="20"/>
          <w:lang w:val="uk-UA"/>
        </w:rPr>
        <w:t>Самоосвіта: Як навчитися вчитися?</w:t>
      </w:r>
    </w:p>
    <w:p>
      <w:pPr>
        <w:pStyle w:val="Normal"/>
        <w:jc w:val="center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sz w:val="20"/>
          <w:szCs w:val="20"/>
          <w:lang w:val="uk-UA"/>
        </w:rPr>
        <w:t>кафедра загальної педагогіки та  педагогіки вищої школи</w:t>
      </w:r>
    </w:p>
    <w:p>
      <w:pPr>
        <w:pStyle w:val="Normal"/>
        <w:rPr>
          <w:rFonts w:eastAsia="Calibri" w:cs="Times New Roman"/>
          <w:b/>
          <w:b/>
          <w:i/>
          <w:i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Семестр: </w:t>
      </w:r>
      <w:r>
        <w:rPr>
          <w:rFonts w:eastAsia="Calibri" w:cs="Times New Roman"/>
          <w:sz w:val="20"/>
          <w:szCs w:val="20"/>
          <w:u w:val="single"/>
          <w:lang w:val="uk-UA"/>
        </w:rPr>
        <w:t>6 - й</w:t>
      </w:r>
      <w:r>
        <w:rPr>
          <w:rFonts w:eastAsia="Calibri" w:cs="Times New Roman"/>
          <w:b/>
          <w:i/>
          <w:sz w:val="20"/>
          <w:szCs w:val="20"/>
          <w:lang w:val="uk-UA"/>
        </w:rPr>
        <w:t xml:space="preserve">   Обсяг дисципліни:   загальна кількість годин </w:t>
      </w:r>
      <w:r>
        <w:rPr>
          <w:rFonts w:eastAsia="Calibri" w:cs="Times New Roman"/>
          <w:sz w:val="20"/>
          <w:szCs w:val="20"/>
          <w:lang w:val="uk-UA"/>
        </w:rPr>
        <w:t xml:space="preserve">- </w:t>
      </w:r>
      <w:r>
        <w:rPr>
          <w:rFonts w:eastAsia="Calibri" w:cs="Times New Roman"/>
          <w:b/>
          <w:i/>
          <w:sz w:val="20"/>
          <w:szCs w:val="20"/>
          <w:lang w:val="uk-UA"/>
        </w:rPr>
        <w:t xml:space="preserve">90  (кредитів ЄКТС –3);аудиторні години - 32  (лекції - 16 , семінарські - 16) </w:t>
      </w:r>
    </w:p>
    <w:p>
      <w:pPr>
        <w:pStyle w:val="Normal"/>
        <w:spacing w:lineRule="auto" w:line="240" w:before="0" w:after="0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 xml:space="preserve">Лектор:  </w:t>
      </w:r>
      <w:r>
        <w:rPr>
          <w:rFonts w:eastAsia="Calibri" w:cs="Times New Roman"/>
          <w:sz w:val="20"/>
          <w:szCs w:val="20"/>
          <w:u w:val="single"/>
          <w:lang w:val="uk-UA"/>
        </w:rPr>
        <w:t>доц. Лещак Теодор Володимирович</w:t>
      </w:r>
      <w:r>
        <w:rPr>
          <w:rFonts w:eastAsia="Calibri" w:cs="Times New Roman"/>
          <w:b/>
          <w:i/>
          <w:sz w:val="20"/>
          <w:szCs w:val="20"/>
          <w:lang w:val="uk-UA"/>
        </w:rPr>
        <w:t xml:space="preserve">  (ел. адреса  </w:t>
      </w:r>
      <w:hyperlink r:id="rId2">
        <w:r>
          <w:rPr>
            <w:rFonts w:eastAsia="Calibri" w:cs="Times New Roman"/>
            <w:i/>
            <w:sz w:val="20"/>
            <w:szCs w:val="20"/>
            <w:lang w:val="uk-UA"/>
          </w:rPr>
          <w:t>t</w:t>
        </w:r>
        <w:r>
          <w:rPr>
            <w:rFonts w:eastAsia="Calibri" w:cs="Times New Roman"/>
            <w:i/>
            <w:sz w:val="20"/>
            <w:szCs w:val="20"/>
            <w:lang w:val="en-US"/>
          </w:rPr>
          <w:t>eodor</w:t>
        </w:r>
        <w:r>
          <w:rPr>
            <w:rFonts w:eastAsia="Calibri" w:cs="Times New Roman"/>
            <w:i/>
            <w:sz w:val="20"/>
            <w:szCs w:val="20"/>
          </w:rPr>
          <w:t>.</w:t>
        </w:r>
        <w:r>
          <w:rPr>
            <w:rFonts w:eastAsia="Calibri" w:cs="Times New Roman"/>
            <w:i/>
            <w:sz w:val="20"/>
            <w:szCs w:val="20"/>
            <w:lang w:val="uk-UA"/>
          </w:rPr>
          <w:t>leshchak@lnu.edu.ua</w:t>
        </w:r>
      </w:hyperlink>
      <w:r>
        <w:rPr>
          <w:rFonts w:eastAsia="Calibri" w:cs="Times New Roman"/>
          <w:sz w:val="20"/>
          <w:szCs w:val="20"/>
          <w:lang w:val="uk-UA"/>
        </w:rPr>
        <w:t xml:space="preserve">) </w:t>
      </w:r>
    </w:p>
    <w:p>
      <w:pPr>
        <w:pStyle w:val="Normal"/>
        <w:spacing w:lineRule="auto" w:line="240" w:before="0" w:after="0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i/>
          <w:i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Результати навчання:</w:t>
      </w:r>
    </w:p>
    <w:p>
      <w:pPr>
        <w:pStyle w:val="Normal"/>
        <w:spacing w:lineRule="auto" w:line="240" w:before="0" w:after="0"/>
        <w:ind w:left="360" w:hanging="0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знати: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/>
          <w:sz w:val="20"/>
          <w:szCs w:val="20"/>
          <w:lang w:val="uk-UA"/>
        </w:rPr>
        <w:t>етапи роботи з інформацією, що її здійснює мозок людини; базові принципи і закономірності цієї роботи; внутрішні і зовнішні чинники, що на неї впливають; принципи і закономірності організації навчального часу і навчального простору; методики оптимального сприйняття візуальної та аудіальної інформації; методики запам’ятовування різних типів інформації.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/>
          <w:b/>
          <w:bCs/>
          <w:i/>
          <w:iCs/>
          <w:sz w:val="20"/>
          <w:szCs w:val="20"/>
          <w:lang w:val="uk-UA"/>
        </w:rPr>
        <w:t>вміти:</w:t>
      </w:r>
      <w:r>
        <w:rPr>
          <w:rFonts w:eastAsia="Times New Roman" w:cs="Times New Roman"/>
          <w:b/>
          <w:sz w:val="20"/>
          <w:szCs w:val="20"/>
          <w:lang w:val="uk-UA"/>
        </w:rPr>
        <w:br/>
      </w:r>
      <w:r>
        <w:rPr>
          <w:rFonts w:eastAsia="Times New Roman" w:cs="Times New Roman"/>
          <w:sz w:val="20"/>
          <w:szCs w:val="20"/>
          <w:lang w:val="uk-UA"/>
        </w:rPr>
        <w:t>враховувати здобуті знання при організації власного процесу навчання; планувати процес опанування необхідними знаннями відповідно до обсягу інформації для засвоєння та доступного часового ресурсу; вдало організовувати та гнучко реорганізовувати свій навчальний простір; оптимально сприймати друкований і озвучений текст; ефективно запам’ятовувати різнорідну інформацію; мотивувати себе для регулярного саморозвитку і самоосвіти упродовж всього життя.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Анотація  навчальної   дисципліни:</w:t>
      </w:r>
    </w:p>
    <w:p>
      <w:pPr>
        <w:pStyle w:val="Normal"/>
        <w:spacing w:lineRule="auto" w:line="240"/>
        <w:jc w:val="both"/>
        <w:rPr>
          <w:rFonts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/>
          <w:sz w:val="20"/>
          <w:szCs w:val="20"/>
          <w:lang w:val="uk-UA"/>
        </w:rPr>
        <w:t xml:space="preserve">Мета викладання навчального курсу “Самоосвіта: як ефективно навчатися” – допомогти студентам навчитися ефективно організовувати процес власної самоосвіти, опираючись на здобуті в ході вивчення курсу базові психологічні та дидактичні знання. Студенти зможуть засвоїти основні ланки перетворення інформації на шляху до знань, оптимізувати в часі проходження цих ланок і на виході отримувати результат, максимально наближений до бажаного. Також вони розрізнятимуть види когнітивних упереджень (спотворень), отримають практичні поради щодо оптимальної організації навчального часу і простору, навчаться використовувати сучасні методики опанування і запам’ятовування візуальної та іншої інформації. 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i/>
          <w:i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Рекомендована література: 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Оклі Б. Навчитися вчитися. Як запустити свій мозок на повну. Київ: Наш формат. 2019. Електронна версія. 2020.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Горслі К. Пам'ять без обмежень. Потужні стратегії запам’ятовування. Київ: Наш Формат, 2019.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Аллен Д. Як впорядкувати справи. Мистецтво продуктивності без стресу. Київ: КМ-Букс, 2018.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Фріт К. Формування мозку. Харків: Клуб Сімейного Дозвілля, 2019. 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Сігман М. Таємне життя розуму. Харків: Vivat, 2018.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Гоулман Д. Емоційний інтелект. Харків: Vivat, 2019.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Канеман Д. Мислення швидке й повільне. Київ: Наш Формат, 2017, 2019. 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Камп П. Прорив у швидкості читання. Київ: Наш формат. 2018.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Браун П., Редігер Г., Макденіел М. Засіло в голові. Наука успішного навчання. Київ: наш Формат, 2019.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Зінссер В. Текст ПексШмекс. Магія переконливих текстів. Київ : Наш Формат, 2018.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Маккеон Ґ. Есенціалізм. Мистецтво визначати пріоритети. Київ : Наш Формат, 2021.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right="329" w:hanging="36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Бурка Дж., Юен </w:t>
      </w:r>
      <w:r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  <w:lang w:val="uk-UA"/>
        </w:rPr>
        <w:t>. Прокрастинація. Чому ви вдаєтеся до неї і що можна зробити із цим вже сьогодні. Львів : Вид-во Старого Лева, 2018</w:t>
      </w:r>
      <w:r>
        <w:rPr>
          <w:color w:val="000000"/>
          <w:sz w:val="20"/>
          <w:szCs w:val="20"/>
        </w:rPr>
        <w:t>.</w:t>
      </w:r>
    </w:p>
    <w:p>
      <w:pPr>
        <w:pStyle w:val="Style21"/>
        <w:shd w:val="clear" w:color="auto" w:fill="FFFFFF"/>
        <w:spacing w:beforeAutospacing="0" w:before="0" w:afterAutospacing="0" w:after="0"/>
        <w:ind w:left="426" w:right="329" w:hang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bCs/>
          <w:iCs/>
          <w:sz w:val="20"/>
          <w:szCs w:val="20"/>
          <w:u w:val="single"/>
          <w:lang w:val="uk-UA" w:eastAsia="lv-LV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Форми та  методи навчання:</w:t>
      </w:r>
      <w:r>
        <w:rPr>
          <w:rFonts w:eastAsia="Calibri" w:cs="Times New Roman"/>
          <w:sz w:val="20"/>
          <w:szCs w:val="20"/>
          <w:lang w:val="uk-UA"/>
        </w:rPr>
        <w:t>мозковий штурм, кейс-метод, метод ситуаційних вправ, бесіда, дискусія, рефлексія, групова робота, спільна творча справа, тренінг</w:t>
      </w:r>
      <w:r>
        <w:rPr>
          <w:bCs/>
          <w:iCs/>
          <w:sz w:val="20"/>
          <w:szCs w:val="20"/>
          <w:lang w:val="uk-UA" w:eastAsia="lv-LV"/>
        </w:rPr>
        <w:t>.</w:t>
      </w:r>
    </w:p>
    <w:p>
      <w:pPr>
        <w:pStyle w:val="Normal"/>
        <w:spacing w:lineRule="auto" w:line="240" w:before="0" w:after="0"/>
        <w:rPr>
          <w:bCs/>
          <w:iCs/>
          <w:sz w:val="20"/>
          <w:szCs w:val="20"/>
          <w:u w:val="single"/>
          <w:lang w:val="uk-UA" w:eastAsia="lv-LV"/>
        </w:rPr>
      </w:pPr>
      <w:r>
        <w:rPr>
          <w:bCs/>
          <w:iCs/>
          <w:sz w:val="20"/>
          <w:szCs w:val="20"/>
          <w:u w:val="single"/>
          <w:lang w:val="uk-UA" w:eastAsia="lv-LV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Форма  звітності:                     </w:t>
      </w:r>
      <w:r>
        <w:rPr>
          <w:sz w:val="20"/>
          <w:szCs w:val="20"/>
          <w:lang w:val="uk-UA"/>
        </w:rPr>
        <w:t>залік</w:t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val="uk-UA"/>
        </w:rPr>
      </w:pPr>
      <w:r>
        <w:rPr>
          <w:b/>
          <w:i/>
          <w:sz w:val="20"/>
          <w:szCs w:val="20"/>
          <w:lang w:val="uk-UA"/>
        </w:rPr>
        <w:t xml:space="preserve">Мова навчання:              </w:t>
      </w:r>
      <w:r>
        <w:rPr>
          <w:sz w:val="20"/>
          <w:szCs w:val="20"/>
          <w:lang w:val="uk-UA"/>
        </w:rPr>
        <w:t>українська</w:t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Розглянуто  на  засіданні кафедри «_23_» січня 2024 р.      </w:t>
        <w:tab/>
        <w:t>Протокол №  6</w:t>
      </w:r>
    </w:p>
    <w:p>
      <w:pPr>
        <w:pStyle w:val="Normal"/>
        <w:spacing w:lineRule="auto" w:line="240" w:before="0"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lang w:val="uk-UA"/>
        </w:rPr>
        <w:t xml:space="preserve">Завідувач  кафедри            ________________________            </w:t>
        <w:tab/>
        <w:t xml:space="preserve">проф. Квас О.В. </w:t>
      </w:r>
      <w:r>
        <w:rPr>
          <w:sz w:val="20"/>
          <w:szCs w:val="20"/>
          <w:vertAlign w:val="superscript"/>
          <w:lang w:val="uk-UA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 Вченій раді  факультету  «_08_» лютого 2024 р.     </w:t>
        <w:tab/>
        <w:t xml:space="preserve"> Протокол № 7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В.о. декана факультету педагогічної освіти         ______________                </w:t>
        <w:tab/>
        <w:t>доц. Герцюк Д.Д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7e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a47e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a47e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Style13">
    <w:name w:val="Гіперпосилання"/>
    <w:basedOn w:val="DefaultParagraphFont"/>
    <w:uiPriority w:val="99"/>
    <w:unhideWhenUsed/>
    <w:rsid w:val="0013504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qFormat/>
    <w:rsid w:val="00da47e0"/>
    <w:pPr>
      <w:spacing w:lineRule="auto" w:line="240" w:beforeAutospacing="1" w:afterAutospacing="1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2e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odor.leshchak@lnu.edu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LibreOffice/7.0.2.2$Windows_X86_64 LibreOffice_project/8349ace3c3162073abd90d81fd06dcfb6b36b994</Application>
  <Pages>1</Pages>
  <Words>452</Words>
  <Characters>2948</Characters>
  <CharactersWithSpaces>3485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2020-02-14T20:02:00Z</dcterms:created>
  <dc:creator>Tetiana</dc:creator>
  <dc:description/>
  <dc:language>uk-UA</dc:language>
  <cp:lastModifiedBy/>
  <dcterms:modified xsi:type="dcterms:W3CDTF">2024-02-15T12:26:16Z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